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02E" w:rsidRDefault="00484FEB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8302E" w:rsidRDefault="00484FEB">
      <w:pPr>
        <w:widowControl w:val="0"/>
        <w:jc w:val="center"/>
      </w:pPr>
      <w:r>
        <w:t>118th Session, 2009-2010</w:t>
      </w:r>
    </w:p>
    <w:p w:rsidR="0008302E" w:rsidRDefault="0008302E">
      <w:pPr>
        <w:widowControl w:val="0"/>
        <w:jc w:val="left"/>
      </w:pPr>
    </w:p>
    <w:p w:rsidR="0008302E" w:rsidRDefault="00484FEB">
      <w:pPr>
        <w:widowControl w:val="0"/>
        <w:jc w:val="left"/>
        <w:rPr>
          <w:b/>
        </w:rPr>
      </w:pPr>
      <w:r>
        <w:rPr>
          <w:b/>
        </w:rPr>
        <w:t>H. 3055</w:t>
      </w:r>
    </w:p>
    <w:p w:rsidR="0008302E" w:rsidRDefault="0008302E">
      <w:pPr>
        <w:widowControl w:val="0"/>
        <w:jc w:val="left"/>
        <w:rPr>
          <w:b/>
        </w:rPr>
      </w:pPr>
    </w:p>
    <w:p w:rsidR="0008302E" w:rsidRDefault="00484FEB">
      <w:pPr>
        <w:widowControl w:val="0"/>
        <w:jc w:val="left"/>
      </w:pPr>
      <w:r>
        <w:rPr>
          <w:b/>
        </w:rPr>
        <w:t>STATUS INFORMATION</w:t>
      </w:r>
    </w:p>
    <w:p w:rsidR="0008302E" w:rsidRDefault="0008302E">
      <w:pPr>
        <w:widowControl w:val="0"/>
        <w:jc w:val="left"/>
      </w:pPr>
    </w:p>
    <w:p w:rsidR="0008302E" w:rsidRDefault="00484FEB">
      <w:pPr>
        <w:widowControl w:val="0"/>
        <w:jc w:val="left"/>
      </w:pPr>
      <w:r>
        <w:t>General Bill</w:t>
      </w:r>
    </w:p>
    <w:p w:rsidR="0008302E" w:rsidRDefault="00484FEB">
      <w:pPr>
        <w:widowControl w:val="0"/>
        <w:jc w:val="left"/>
      </w:pPr>
      <w:r>
        <w:t>Sponsors: Reps. Cobb</w:t>
      </w:r>
      <w:r>
        <w:noBreakHyphen/>
        <w:t>Hunter and Ballentine</w:t>
      </w:r>
    </w:p>
    <w:p w:rsidR="0008302E" w:rsidRDefault="00484FEB">
      <w:pPr>
        <w:widowControl w:val="0"/>
        <w:jc w:val="left"/>
      </w:pPr>
      <w:r>
        <w:t>Document Path: l:\council\bills\agm\19275mm09.docx</w:t>
      </w:r>
    </w:p>
    <w:p w:rsidR="0008302E" w:rsidRDefault="0008302E">
      <w:pPr>
        <w:widowControl w:val="0"/>
        <w:jc w:val="left"/>
      </w:pPr>
    </w:p>
    <w:p w:rsidR="0008302E" w:rsidRDefault="00484FEB">
      <w:pPr>
        <w:widowControl w:val="0"/>
        <w:jc w:val="left"/>
      </w:pPr>
      <w:r>
        <w:t>Introduced in the House on January 13, 2009</w:t>
      </w:r>
    </w:p>
    <w:p w:rsidR="0008302E" w:rsidRDefault="00484FEB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08302E" w:rsidRDefault="0008302E">
      <w:pPr>
        <w:widowControl w:val="0"/>
        <w:jc w:val="left"/>
      </w:pPr>
    </w:p>
    <w:p w:rsidR="0008302E" w:rsidRDefault="00484FEB">
      <w:pPr>
        <w:widowControl w:val="0"/>
        <w:jc w:val="left"/>
      </w:pPr>
      <w:r>
        <w:t>Summary: False representation</w:t>
      </w:r>
    </w:p>
    <w:p w:rsidR="0008302E" w:rsidRDefault="0008302E">
      <w:pPr>
        <w:widowControl w:val="0"/>
        <w:jc w:val="left"/>
      </w:pPr>
    </w:p>
    <w:p w:rsidR="0008302E" w:rsidRDefault="0008302E">
      <w:pPr>
        <w:widowControl w:val="0"/>
        <w:jc w:val="left"/>
      </w:pPr>
    </w:p>
    <w:p w:rsidR="0008302E" w:rsidRDefault="00484F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8302E" w:rsidRDefault="000830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302E" w:rsidRDefault="00484F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8302E" w:rsidRDefault="00484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08302E" w:rsidRDefault="00484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08302E" w:rsidRDefault="00484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DC7FAC">
          <w:rPr>
            <w:rStyle w:val="Hyperlink"/>
          </w:rPr>
          <w:t>HJ</w:t>
        </w:r>
      </w:hyperlink>
      <w:r>
        <w:noBreakHyphen/>
        <w:t>35</w:t>
      </w:r>
    </w:p>
    <w:p w:rsidR="0008302E" w:rsidRDefault="00484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DC7FAC">
          <w:rPr>
            <w:rStyle w:val="Hyperlink"/>
          </w:rPr>
          <w:t>HJ</w:t>
        </w:r>
      </w:hyperlink>
      <w:r>
        <w:noBreakHyphen/>
        <w:t>35</w:t>
      </w:r>
    </w:p>
    <w:p w:rsidR="0008302E" w:rsidRDefault="00484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House</w:t>
      </w:r>
      <w:r>
        <w:tab/>
        <w:t>Member(s) request name added as sponsor: Ballentine</w:t>
      </w:r>
    </w:p>
    <w:p w:rsidR="0008302E" w:rsidRDefault="000830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302E" w:rsidRDefault="000830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302E" w:rsidRDefault="00484FEB">
      <w:pPr>
        <w:widowControl w:val="0"/>
        <w:jc w:val="left"/>
      </w:pPr>
      <w:r>
        <w:rPr>
          <w:b/>
        </w:rPr>
        <w:t>VERSIONS OF THIS BILL</w:t>
      </w:r>
    </w:p>
    <w:p w:rsidR="0008302E" w:rsidRDefault="0008302E">
      <w:pPr>
        <w:widowControl w:val="0"/>
        <w:jc w:val="left"/>
      </w:pPr>
    </w:p>
    <w:p w:rsidR="0008302E" w:rsidRDefault="00FB3484">
      <w:pPr>
        <w:widowControl w:val="0"/>
        <w:jc w:val="left"/>
      </w:pPr>
      <w:hyperlink r:id="rId9" w:history="1">
        <w:r w:rsidR="00484FEB">
          <w:rPr>
            <w:rStyle w:val="Hyperlink"/>
          </w:rPr>
          <w:t>12/9/2008</w:t>
        </w:r>
      </w:hyperlink>
    </w:p>
    <w:p w:rsidR="0008302E" w:rsidRDefault="0008302E"/>
    <w:p w:rsidR="0008302E" w:rsidRDefault="0008302E">
      <w:pPr>
        <w:sectPr w:rsidR="000830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302E" w:rsidRDefault="0008302E">
      <w:pPr>
        <w:pStyle w:val="BillDots"/>
      </w:pPr>
    </w:p>
    <w:p w:rsidR="0008302E" w:rsidRDefault="0008302E">
      <w:pPr>
        <w:pStyle w:val="Numbersforbills"/>
      </w:pP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>
        <w:noBreakHyphen/>
        <w:t>17</w:t>
      </w:r>
      <w:r>
        <w:noBreakHyphen/>
        <w:t>325 SO AS TO PROHIBIT A PERSON FROM KNOWINGLY AND INTENTIONALLY REPRESENTING HIMSELF OR AN ENTITY FROM BEING KNOWINGLY AND INTENTIONALLY REPRESENTED AS BELONGING TO OR BEING A STATE RECOGNIZED TRIBE, GROUP, OR SPECIAL INTEREST ORGANIZATION IF THE PERSON WAS NOT A MEMBER OF A STATE RECOGNIZED TRIBE, GROUP, OR SPECIAL ORGANIZATION OR THE ENTITY HAD NOT RECEIVED STATE RECOGNITION BY THE STATE COMMISSION FOR MINORITY AFFAIRS PURSUANT TO ITS AUTHORITY IN SECTION 1</w:t>
      </w:r>
      <w:r>
        <w:noBreakHyphen/>
        <w:t>31</w:t>
      </w:r>
      <w:r>
        <w:noBreakHyphen/>
        <w:t>40.</w:t>
      </w: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17, Title 16 of the 1976 Code is amended by adding:</w:t>
      </w: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17</w:t>
      </w:r>
      <w:r>
        <w:noBreakHyphen/>
        <w:t>325.</w:t>
      </w:r>
      <w:r>
        <w:tab/>
        <w:t>(A)</w:t>
      </w:r>
      <w:r>
        <w:tab/>
        <w:t>As used in this section, the terms ‘state recognized’ or ‘state recognition’ mean that a tribe, group, or special interest organization has complied with the regulatory requirements and been conferred status as a state recognized tribe, group, or special interest organization by the State Commission for Minority Affairs pursuant to its authority in Section 1</w:t>
      </w:r>
      <w:r>
        <w:noBreakHyphen/>
        <w:t>31</w:t>
      </w:r>
      <w:r>
        <w:noBreakHyphen/>
        <w:t>40(A)(10).</w:t>
      </w: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  <w:t>A person must not knowingly and intentionally represent himself, either orally or in writing, as being a member of a state recognized tribe, group, or special interest organization unless he is a member of a tribe, group, or special interest organization that has received state recognition by the State Commission for Minority Affairs pursuant to its authority in Section 1</w:t>
      </w:r>
      <w:r>
        <w:noBreakHyphen/>
        <w:t>31</w:t>
      </w:r>
      <w:r>
        <w:noBreakHyphen/>
        <w:t>40(A)(10).</w:t>
      </w: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(2)</w:t>
      </w:r>
      <w:r>
        <w:tab/>
        <w:t>An entity must not be knowingly and intentionally represented, either orally or in writing, as being a state recognized tribe, group, or special interest organization unless the entity is a tribe or group that has received state recognition by the State Commission for Minority Affairs pursuant to its authority in Section 1</w:t>
      </w:r>
      <w:r>
        <w:noBreakHyphen/>
        <w:t>31</w:t>
      </w:r>
      <w:r>
        <w:noBreakHyphen/>
        <w:t>40(A)(10).</w:t>
      </w: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This subsection prohibits a person or entity from knowingly and intentionally misrepresenting his or its specific status as belonging to or being a state recognized tribe, group, or special interest organization as well as prohibiting a person or entity that is not a state recognized tribe, group, or special interest organization from knowingly and intentionally representing that he belongs to or the entity is a state recognized tribe, group, or special interest organization.</w:t>
      </w: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A filing with the Office of the Secretary of State, without state recognition being conferred by the State Commission for Minority Affairs pursuant to its authority in Section 1</w:t>
      </w:r>
      <w:r>
        <w:noBreakHyphen/>
        <w:t>31</w:t>
      </w:r>
      <w:r>
        <w:noBreakHyphen/>
        <w:t>40(A)(10), does not constitute the state recognition required to satisfy subsection (A) of this section.</w:t>
      </w: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Any person or entity that violates the provisions of subsection (B) is guilty of a misdemeanor and, upon conviction, must be fined up to five hundred dollars for each violation.”</w:t>
      </w:r>
    </w:p>
    <w:p w:rsidR="0008302E" w:rsidRDefault="00083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8302E" w:rsidRDefault="00484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302E" w:rsidRDefault="0008302E">
      <w:pPr>
        <w:suppressAutoHyphens/>
      </w:pPr>
    </w:p>
    <w:sectPr w:rsidR="0008302E" w:rsidSect="0008302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02E" w:rsidRDefault="00484FEB">
      <w:r>
        <w:separator/>
      </w:r>
    </w:p>
  </w:endnote>
  <w:endnote w:type="continuationSeparator" w:id="0">
    <w:p w:rsidR="0008302E" w:rsidRDefault="00484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A51C46-53F3-4A32-864D-7F15512BBCF5}"/>
    <w:embedBold r:id="rId2" w:fontKey="{30426E4B-46F6-4A72-8544-00C8955045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4C167A-C7DF-4314-B490-C6C1D109C1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76A8A0-BA37-4B38-8EA4-BAB646B4D0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02E" w:rsidRDefault="00484F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[3055]</w:t>
    </w:r>
    <w:r>
      <w:tab/>
    </w:r>
    <w:r w:rsidR="00FB3484">
      <w:fldChar w:fldCharType="begin"/>
    </w:r>
    <w:r w:rsidR="00FB3484">
      <w:instrText xml:space="preserve"> PAGE  \* MERGEFORMAT </w:instrText>
    </w:r>
    <w:r w:rsidR="00FB3484">
      <w:fldChar w:fldCharType="separate"/>
    </w:r>
    <w:r w:rsidR="00FB3484">
      <w:rPr>
        <w:noProof/>
      </w:rPr>
      <w:t>1</w:t>
    </w:r>
    <w:r w:rsidR="00FB34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02E" w:rsidRDefault="00484FEB">
      <w:r>
        <w:separator/>
      </w:r>
    </w:p>
  </w:footnote>
  <w:footnote w:type="continuationSeparator" w:id="0">
    <w:p w:rsidR="0008302E" w:rsidRDefault="00484F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275MM09"/>
    <w:docVar w:name="CoverBillType" w:val="b"/>
    <w:docVar w:name="docpath" w:val="L:\Council\bills\AGM\19275MM09.DOCX"/>
    <w:docVar w:name="dvBillNumber" w:val="305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8302E"/>
    <w:rsid w:val="0008302E"/>
    <w:rsid w:val="00484FEB"/>
    <w:rsid w:val="00917234"/>
    <w:rsid w:val="00967D5D"/>
    <w:rsid w:val="00DC7FAC"/>
    <w:rsid w:val="00DF7962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C6B0F5F-48C9-4067-BCBB-2CF2668D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02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302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02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830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302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8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302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8302E"/>
  </w:style>
  <w:style w:type="character" w:styleId="LineNumber">
    <w:name w:val="line number"/>
    <w:basedOn w:val="DefaultParagraphFont"/>
    <w:uiPriority w:val="99"/>
    <w:semiHidden/>
    <w:unhideWhenUsed/>
    <w:rsid w:val="0008302E"/>
  </w:style>
  <w:style w:type="paragraph" w:customStyle="1" w:styleId="BillDots">
    <w:name w:val="Bill Dots"/>
    <w:basedOn w:val="Normal"/>
    <w:qFormat/>
    <w:rsid w:val="0008302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8302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830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55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135C9-6F9B-45A6-B989-C88F4A35E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544</Words>
  <Characters>3024</Characters>
  <Application>Microsoft Office Word</Application>
  <DocSecurity>0</DocSecurity>
  <Lines>99</Lines>
  <Paragraphs>31</Paragraphs>
  <ScaleCrop>false</ScaleCrop>
  <Company> </Company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3055: False representation - South Carolina Legislature Online</dc:title>
  <dc:subject/>
  <dc:creator>ANGIE MORGAN</dc:creator>
  <cp:keywords/>
  <dc:description/>
  <cp:lastModifiedBy>N Cumfer</cp:lastModifiedBy>
  <cp:revision>11</cp:revision>
  <dcterms:created xsi:type="dcterms:W3CDTF">2008-12-09T21:51:00Z</dcterms:created>
  <dcterms:modified xsi:type="dcterms:W3CDTF">2014-11-24T15:20:00Z</dcterms:modified>
</cp:coreProperties>
</file>