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046FF">
        <w:rPr>
          <w:rFonts w:eastAsia="Times New Roman" w:cs="Times New Roman"/>
          <w:b/>
          <w:szCs w:val="20"/>
        </w:rPr>
        <w:t>South Carolina General Assembly</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46FF">
        <w:rPr>
          <w:rFonts w:eastAsia="Times New Roman" w:cs="Times New Roman"/>
          <w:szCs w:val="20"/>
        </w:rPr>
        <w:t>118th Session, 2009-2010</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46FF" w:rsidRPr="00B046FF" w:rsidRDefault="00136F46"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A124, R123, H3130</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46FF">
        <w:rPr>
          <w:rFonts w:eastAsia="Times New Roman" w:cs="Times New Roman"/>
          <w:b/>
          <w:szCs w:val="20"/>
        </w:rPr>
        <w:t>STATUS INFORMATION</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46FF">
        <w:rPr>
          <w:rFonts w:eastAsia="Times New Roman" w:cs="Times New Roman"/>
          <w:szCs w:val="20"/>
        </w:rPr>
        <w:t>General Bill</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46FF">
        <w:rPr>
          <w:rFonts w:eastAsia="Times New Roman" w:cs="Times New Roman"/>
          <w:szCs w:val="20"/>
        </w:rPr>
        <w:t>Sponsors: Rep. Harvin</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46FF">
        <w:rPr>
          <w:rFonts w:eastAsia="Times New Roman" w:cs="Times New Roman"/>
          <w:szCs w:val="20"/>
        </w:rPr>
        <w:t>Document Path: l:\council\bills\gjk\20008sd09.docx</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46FF">
        <w:rPr>
          <w:rFonts w:eastAsia="Times New Roman" w:cs="Times New Roman"/>
          <w:szCs w:val="20"/>
        </w:rPr>
        <w:t>Companion/Similar bill(s): 3007, 3272</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64CE" w:rsidRDefault="004664CE"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4664CE" w:rsidRDefault="004664CE"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4664CE" w:rsidRDefault="004664CE"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October 28, 2009</w:t>
      </w:r>
    </w:p>
    <w:p w:rsidR="004664CE" w:rsidRDefault="004664CE"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October 30, 2009, Signed</w:t>
      </w:r>
    </w:p>
    <w:p w:rsidR="004664CE" w:rsidRDefault="004664CE"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46FF">
        <w:rPr>
          <w:rFonts w:eastAsia="Times New Roman" w:cs="Times New Roman"/>
          <w:szCs w:val="20"/>
        </w:rPr>
        <w:t>Summary: Real property</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46FF" w:rsidRPr="00B046FF" w:rsidRDefault="00B046FF" w:rsidP="00B046FF">
      <w:pPr>
        <w:widowControl w:val="0"/>
        <w:tabs>
          <w:tab w:val="center" w:pos="590"/>
          <w:tab w:val="center" w:pos="1440"/>
          <w:tab w:val="left" w:pos="1872"/>
          <w:tab w:val="left" w:pos="9187"/>
        </w:tabs>
        <w:rPr>
          <w:rFonts w:eastAsia="Times New Roman" w:cs="Times New Roman"/>
          <w:szCs w:val="20"/>
        </w:rPr>
      </w:pPr>
      <w:r w:rsidRPr="00B046FF">
        <w:rPr>
          <w:rFonts w:eastAsia="Times New Roman" w:cs="Times New Roman"/>
          <w:b/>
          <w:szCs w:val="20"/>
        </w:rPr>
        <w:t>HISTORY OF LEGISLATIVE ACTIONS</w:t>
      </w:r>
    </w:p>
    <w:p w:rsidR="00B046FF" w:rsidRPr="00B046FF" w:rsidRDefault="00B046FF" w:rsidP="00B046FF">
      <w:pPr>
        <w:widowControl w:val="0"/>
        <w:tabs>
          <w:tab w:val="center" w:pos="590"/>
          <w:tab w:val="center" w:pos="1440"/>
          <w:tab w:val="left" w:pos="1872"/>
          <w:tab w:val="left" w:pos="9187"/>
        </w:tabs>
        <w:rPr>
          <w:rFonts w:eastAsia="Times New Roman" w:cs="Times New Roman"/>
          <w:szCs w:val="20"/>
        </w:rPr>
      </w:pPr>
    </w:p>
    <w:p w:rsidR="00B046FF" w:rsidRPr="00B046FF" w:rsidRDefault="00B046FF" w:rsidP="00B046FF">
      <w:pPr>
        <w:widowControl w:val="0"/>
        <w:tabs>
          <w:tab w:val="center" w:pos="590"/>
          <w:tab w:val="center" w:pos="1440"/>
          <w:tab w:val="left" w:pos="1872"/>
          <w:tab w:val="left" w:pos="9187"/>
        </w:tabs>
        <w:rPr>
          <w:rFonts w:eastAsia="Times New Roman" w:cs="Times New Roman"/>
          <w:szCs w:val="20"/>
        </w:rPr>
      </w:pPr>
      <w:r w:rsidRPr="00B046FF">
        <w:rPr>
          <w:rFonts w:eastAsia="Times New Roman" w:cs="Times New Roman"/>
          <w:szCs w:val="20"/>
          <w:u w:val="single"/>
        </w:rPr>
        <w:tab/>
        <w:t>Date</w:t>
      </w:r>
      <w:r w:rsidRPr="00B046FF">
        <w:rPr>
          <w:rFonts w:eastAsia="Times New Roman" w:cs="Times New Roman"/>
          <w:szCs w:val="20"/>
          <w:u w:val="single"/>
        </w:rPr>
        <w:tab/>
        <w:t>Body</w:t>
      </w:r>
      <w:r w:rsidRPr="00B046FF">
        <w:rPr>
          <w:rFonts w:eastAsia="Times New Roman" w:cs="Times New Roman"/>
          <w:szCs w:val="20"/>
          <w:u w:val="single"/>
        </w:rPr>
        <w:tab/>
        <w:t>Action Description with journal page number</w:t>
      </w:r>
      <w:r w:rsidRPr="00B046FF">
        <w:rPr>
          <w:rFonts w:eastAsia="Times New Roman" w:cs="Times New Roman"/>
          <w:szCs w:val="20"/>
          <w:u w:val="single"/>
        </w:rPr>
        <w:tab/>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r>
      <w:r w:rsidRPr="00407687">
        <w:rPr>
          <w:rFonts w:cs="Times New Roman"/>
        </w:rPr>
        <w:t>Prefiled</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r>
      <w:r w:rsidRPr="00407687">
        <w:rPr>
          <w:rFonts w:cs="Times New Roman"/>
        </w:rPr>
        <w:t xml:space="preserve">Referred to Committee on </w:t>
      </w:r>
      <w:r w:rsidRPr="00407687">
        <w:rPr>
          <w:rFonts w:cs="Times New Roman"/>
          <w:b/>
        </w:rPr>
        <w:t>Judiciary</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407687">
        <w:rPr>
          <w:rFonts w:cs="Times New Roman"/>
        </w:rPr>
        <w:t xml:space="preserve">Introduced and read first time </w:t>
      </w:r>
      <w:hyperlink r:id="rId6" w:history="1">
        <w:r w:rsidRPr="003971BC">
          <w:rPr>
            <w:rStyle w:val="Hyperlink"/>
            <w:rFonts w:cs="Times New Roman"/>
          </w:rPr>
          <w:t>HJ</w:t>
        </w:r>
      </w:hyperlink>
      <w:r>
        <w:rPr>
          <w:rFonts w:cs="Times New Roman"/>
        </w:rPr>
        <w:noBreakHyphen/>
      </w:r>
      <w:r w:rsidRPr="00407687">
        <w:rPr>
          <w:rFonts w:cs="Times New Roman"/>
        </w:rPr>
        <w:t>59</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407687">
        <w:rPr>
          <w:rFonts w:cs="Times New Roman"/>
        </w:rPr>
        <w:t xml:space="preserve">Referred to Committee on </w:t>
      </w:r>
      <w:r w:rsidRPr="00407687">
        <w:rPr>
          <w:rFonts w:cs="Times New Roman"/>
          <w:b/>
        </w:rPr>
        <w:t>Judiciary</w:t>
      </w:r>
      <w:r w:rsidRPr="00407687">
        <w:rPr>
          <w:rFonts w:cs="Times New Roman"/>
        </w:rPr>
        <w:t xml:space="preserve"> </w:t>
      </w:r>
      <w:hyperlink r:id="rId7" w:history="1">
        <w:r w:rsidRPr="003971BC">
          <w:rPr>
            <w:rStyle w:val="Hyperlink"/>
            <w:rFonts w:cs="Times New Roman"/>
          </w:rPr>
          <w:t>HJ</w:t>
        </w:r>
      </w:hyperlink>
      <w:r>
        <w:rPr>
          <w:rFonts w:cs="Times New Roman"/>
        </w:rPr>
        <w:noBreakHyphen/>
      </w:r>
      <w:r w:rsidRPr="00407687">
        <w:rPr>
          <w:rFonts w:cs="Times New Roman"/>
        </w:rPr>
        <w:t>59</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407687">
        <w:rPr>
          <w:rFonts w:cs="Times New Roman"/>
        </w:rPr>
        <w:t xml:space="preserve">Committee report: Favorable </w:t>
      </w:r>
      <w:r w:rsidRPr="00407687">
        <w:rPr>
          <w:rFonts w:cs="Times New Roman"/>
          <w:b/>
        </w:rPr>
        <w:t>Judiciary</w:t>
      </w:r>
      <w:r w:rsidRPr="00407687">
        <w:rPr>
          <w:rFonts w:cs="Times New Roman"/>
        </w:rPr>
        <w:t xml:space="preserve"> </w:t>
      </w:r>
      <w:hyperlink r:id="rId8" w:history="1">
        <w:r w:rsidRPr="003971BC">
          <w:rPr>
            <w:rStyle w:val="Hyperlink"/>
            <w:rFonts w:cs="Times New Roman"/>
          </w:rPr>
          <w:t>HJ</w:t>
        </w:r>
      </w:hyperlink>
      <w:r>
        <w:rPr>
          <w:rFonts w:cs="Times New Roman"/>
        </w:rPr>
        <w:noBreakHyphen/>
      </w:r>
      <w:r w:rsidRPr="00407687">
        <w:rPr>
          <w:rFonts w:cs="Times New Roman"/>
        </w:rPr>
        <w:t>7</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407687">
        <w:rPr>
          <w:rFonts w:cs="Times New Roman"/>
        </w:rPr>
        <w:t xml:space="preserve">Read second time </w:t>
      </w:r>
      <w:hyperlink r:id="rId9" w:history="1">
        <w:r w:rsidRPr="003971BC">
          <w:rPr>
            <w:rStyle w:val="Hyperlink"/>
            <w:rFonts w:cs="Times New Roman"/>
          </w:rPr>
          <w:t>HJ</w:t>
        </w:r>
      </w:hyperlink>
      <w:r>
        <w:rPr>
          <w:rFonts w:cs="Times New Roman"/>
        </w:rPr>
        <w:noBreakHyphen/>
      </w:r>
      <w:r w:rsidRPr="00407687">
        <w:rPr>
          <w:rFonts w:cs="Times New Roman"/>
        </w:rPr>
        <w:t>27</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407687">
        <w:rPr>
          <w:rFonts w:cs="Times New Roman"/>
        </w:rPr>
        <w:t xml:space="preserve">Read third time and sent to Senate </w:t>
      </w:r>
      <w:hyperlink r:id="rId10" w:history="1">
        <w:r w:rsidRPr="003971BC">
          <w:rPr>
            <w:rStyle w:val="Hyperlink"/>
            <w:rFonts w:cs="Times New Roman"/>
          </w:rPr>
          <w:t>HJ</w:t>
        </w:r>
      </w:hyperlink>
      <w:r>
        <w:rPr>
          <w:rFonts w:cs="Times New Roman"/>
        </w:rPr>
        <w:noBreakHyphen/>
      </w:r>
      <w:r w:rsidRPr="00407687">
        <w:rPr>
          <w:rFonts w:cs="Times New Roman"/>
        </w:rPr>
        <w:t>21</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407687">
        <w:rPr>
          <w:rFonts w:cs="Times New Roman"/>
        </w:rPr>
        <w:t xml:space="preserve">Introduced and read first time </w:t>
      </w:r>
      <w:hyperlink r:id="rId11" w:history="1">
        <w:r w:rsidRPr="003971BC">
          <w:rPr>
            <w:rStyle w:val="Hyperlink"/>
            <w:rFonts w:cs="Times New Roman"/>
          </w:rPr>
          <w:t>SJ</w:t>
        </w:r>
      </w:hyperlink>
      <w:r>
        <w:rPr>
          <w:rFonts w:cs="Times New Roman"/>
        </w:rPr>
        <w:noBreakHyphen/>
      </w:r>
      <w:r w:rsidRPr="00407687">
        <w:rPr>
          <w:rFonts w:cs="Times New Roman"/>
        </w:rPr>
        <w:t>13</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407687">
        <w:rPr>
          <w:rFonts w:cs="Times New Roman"/>
        </w:rPr>
        <w:t xml:space="preserve">Referred to Committee on </w:t>
      </w:r>
      <w:r w:rsidRPr="00407687">
        <w:rPr>
          <w:rFonts w:cs="Times New Roman"/>
          <w:b/>
        </w:rPr>
        <w:t>Finance</w:t>
      </w:r>
      <w:r w:rsidRPr="00407687">
        <w:rPr>
          <w:rFonts w:cs="Times New Roman"/>
        </w:rPr>
        <w:t xml:space="preserve"> </w:t>
      </w:r>
      <w:hyperlink r:id="rId12" w:history="1">
        <w:r w:rsidRPr="003971BC">
          <w:rPr>
            <w:rStyle w:val="Hyperlink"/>
            <w:rFonts w:cs="Times New Roman"/>
          </w:rPr>
          <w:t>SJ</w:t>
        </w:r>
      </w:hyperlink>
      <w:r>
        <w:rPr>
          <w:rFonts w:cs="Times New Roman"/>
        </w:rPr>
        <w:noBreakHyphen/>
      </w:r>
      <w:r w:rsidRPr="00407687">
        <w:rPr>
          <w:rFonts w:cs="Times New Roman"/>
        </w:rPr>
        <w:t>13</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10/27/2009</w:t>
      </w:r>
      <w:r>
        <w:rPr>
          <w:rFonts w:cs="Times New Roman"/>
        </w:rPr>
        <w:tab/>
        <w:t>Senate</w:t>
      </w:r>
      <w:r>
        <w:rPr>
          <w:rFonts w:cs="Times New Roman"/>
        </w:rPr>
        <w:tab/>
      </w:r>
      <w:r w:rsidRPr="00407687">
        <w:rPr>
          <w:rFonts w:cs="Times New Roman"/>
        </w:rPr>
        <w:t xml:space="preserve">Committee report: Favorable with amendment </w:t>
      </w:r>
      <w:r w:rsidRPr="00407687">
        <w:rPr>
          <w:rFonts w:cs="Times New Roman"/>
          <w:b/>
        </w:rPr>
        <w:t>Finance</w:t>
      </w:r>
      <w:r w:rsidRPr="00407687">
        <w:rPr>
          <w:rFonts w:cs="Times New Roman"/>
        </w:rPr>
        <w:t xml:space="preserve"> </w:t>
      </w:r>
      <w:hyperlink r:id="rId13" w:history="1">
        <w:r w:rsidRPr="003971BC">
          <w:rPr>
            <w:rStyle w:val="Hyperlink"/>
            <w:rFonts w:cs="Times New Roman"/>
          </w:rPr>
          <w:t>SJ</w:t>
        </w:r>
      </w:hyperlink>
      <w:r>
        <w:rPr>
          <w:rFonts w:cs="Times New Roman"/>
        </w:rPr>
        <w:noBreakHyphen/>
      </w:r>
      <w:r w:rsidRPr="00407687">
        <w:rPr>
          <w:rFonts w:cs="Times New Roman"/>
        </w:rPr>
        <w:t>9</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10/27/2009</w:t>
      </w:r>
      <w:r>
        <w:rPr>
          <w:rFonts w:cs="Times New Roman"/>
        </w:rPr>
        <w:tab/>
        <w:t>Senate</w:t>
      </w:r>
      <w:r>
        <w:rPr>
          <w:rFonts w:cs="Times New Roman"/>
        </w:rPr>
        <w:tab/>
      </w:r>
      <w:r w:rsidRPr="00407687">
        <w:rPr>
          <w:rFonts w:cs="Times New Roman"/>
        </w:rPr>
        <w:t xml:space="preserve">Committee Amendment Adopted </w:t>
      </w:r>
      <w:hyperlink r:id="rId14" w:history="1">
        <w:r w:rsidRPr="003971BC">
          <w:rPr>
            <w:rStyle w:val="Hyperlink"/>
            <w:rFonts w:cs="Times New Roman"/>
          </w:rPr>
          <w:t>SJ</w:t>
        </w:r>
      </w:hyperlink>
      <w:r>
        <w:rPr>
          <w:rFonts w:cs="Times New Roman"/>
        </w:rPr>
        <w:noBreakHyphen/>
      </w:r>
      <w:r w:rsidRPr="00407687">
        <w:rPr>
          <w:rFonts w:cs="Times New Roman"/>
        </w:rPr>
        <w:t>9</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10/27/2009</w:t>
      </w:r>
      <w:r>
        <w:rPr>
          <w:rFonts w:cs="Times New Roman"/>
        </w:rPr>
        <w:tab/>
        <w:t>Senate</w:t>
      </w:r>
      <w:r>
        <w:rPr>
          <w:rFonts w:cs="Times New Roman"/>
        </w:rPr>
        <w:tab/>
      </w:r>
      <w:r w:rsidRPr="00407687">
        <w:rPr>
          <w:rFonts w:cs="Times New Roman"/>
        </w:rPr>
        <w:t xml:space="preserve">Read second time </w:t>
      </w:r>
      <w:hyperlink r:id="rId15" w:history="1">
        <w:r w:rsidRPr="003971BC">
          <w:rPr>
            <w:rStyle w:val="Hyperlink"/>
            <w:rFonts w:cs="Times New Roman"/>
          </w:rPr>
          <w:t>SJ</w:t>
        </w:r>
      </w:hyperlink>
      <w:r>
        <w:rPr>
          <w:rFonts w:cs="Times New Roman"/>
        </w:rPr>
        <w:noBreakHyphen/>
      </w:r>
      <w:r w:rsidRPr="00407687">
        <w:rPr>
          <w:rFonts w:cs="Times New Roman"/>
        </w:rPr>
        <w:t>10</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10/28/2009</w:t>
      </w:r>
      <w:r>
        <w:rPr>
          <w:rFonts w:cs="Times New Roman"/>
        </w:rPr>
        <w:tab/>
        <w:t>Senate</w:t>
      </w:r>
      <w:r>
        <w:rPr>
          <w:rFonts w:cs="Times New Roman"/>
        </w:rPr>
        <w:tab/>
      </w:r>
      <w:r w:rsidRPr="00407687">
        <w:rPr>
          <w:rFonts w:cs="Times New Roman"/>
        </w:rPr>
        <w:t>Read third time and returned to House with amendments</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10/28/2009</w:t>
      </w:r>
      <w:r>
        <w:rPr>
          <w:rFonts w:cs="Times New Roman"/>
        </w:rPr>
        <w:tab/>
        <w:t>House</w:t>
      </w:r>
      <w:r>
        <w:rPr>
          <w:rFonts w:cs="Times New Roman"/>
        </w:rPr>
        <w:tab/>
      </w:r>
      <w:r w:rsidRPr="00407687">
        <w:rPr>
          <w:rFonts w:cs="Times New Roman"/>
        </w:rPr>
        <w:t xml:space="preserve">Concurred in Senate amendment and enrolled </w:t>
      </w:r>
      <w:hyperlink r:id="rId16" w:history="1">
        <w:r w:rsidRPr="003971BC">
          <w:rPr>
            <w:rStyle w:val="Hyperlink"/>
            <w:rFonts w:cs="Times New Roman"/>
          </w:rPr>
          <w:t>HJ</w:t>
        </w:r>
      </w:hyperlink>
      <w:r>
        <w:rPr>
          <w:rFonts w:cs="Times New Roman"/>
        </w:rPr>
        <w:noBreakHyphen/>
      </w:r>
      <w:r w:rsidRPr="00407687">
        <w:rPr>
          <w:rFonts w:cs="Times New Roman"/>
        </w:rPr>
        <w:t>3</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10/28/2009</w:t>
      </w:r>
      <w:r>
        <w:rPr>
          <w:rFonts w:cs="Times New Roman"/>
        </w:rPr>
        <w:tab/>
      </w:r>
      <w:r>
        <w:rPr>
          <w:rFonts w:cs="Times New Roman"/>
        </w:rPr>
        <w:tab/>
      </w:r>
      <w:r w:rsidRPr="00407687">
        <w:rPr>
          <w:rFonts w:cs="Times New Roman"/>
        </w:rPr>
        <w:t>Scrivener's error corrected</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10/28/2009</w:t>
      </w:r>
      <w:r>
        <w:rPr>
          <w:rFonts w:cs="Times New Roman"/>
        </w:rPr>
        <w:tab/>
      </w:r>
      <w:r>
        <w:rPr>
          <w:rFonts w:cs="Times New Roman"/>
        </w:rPr>
        <w:tab/>
      </w:r>
      <w:r w:rsidRPr="00407687">
        <w:rPr>
          <w:rFonts w:cs="Times New Roman"/>
        </w:rPr>
        <w:t xml:space="preserve">Ratified R 123 </w:t>
      </w:r>
      <w:hyperlink r:id="rId17" w:history="1">
        <w:r w:rsidRPr="003971BC">
          <w:rPr>
            <w:rStyle w:val="Hyperlink"/>
            <w:rFonts w:cs="Times New Roman"/>
          </w:rPr>
          <w:t>SJ</w:t>
        </w:r>
      </w:hyperlink>
      <w:r>
        <w:rPr>
          <w:rFonts w:cs="Times New Roman"/>
        </w:rPr>
        <w:noBreakHyphen/>
      </w:r>
      <w:r w:rsidRPr="00407687">
        <w:rPr>
          <w:rFonts w:cs="Times New Roman"/>
        </w:rPr>
        <w:t>5</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10/30/2009</w:t>
      </w:r>
      <w:r>
        <w:rPr>
          <w:rFonts w:cs="Times New Roman"/>
        </w:rPr>
        <w:tab/>
      </w:r>
      <w:r>
        <w:rPr>
          <w:rFonts w:cs="Times New Roman"/>
        </w:rPr>
        <w:tab/>
      </w:r>
      <w:r w:rsidRPr="00407687">
        <w:rPr>
          <w:rFonts w:cs="Times New Roman"/>
        </w:rPr>
        <w:t>Signed By Governor</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11/2/2009</w:t>
      </w:r>
      <w:r>
        <w:rPr>
          <w:rFonts w:cs="Times New Roman"/>
        </w:rPr>
        <w:tab/>
      </w:r>
      <w:r>
        <w:rPr>
          <w:rFonts w:cs="Times New Roman"/>
        </w:rPr>
        <w:tab/>
      </w:r>
      <w:r w:rsidRPr="00407687">
        <w:rPr>
          <w:rFonts w:cs="Times New Roman"/>
        </w:rPr>
        <w:t>Effective date See Act for Effective Date</w:t>
      </w:r>
    </w:p>
    <w:p w:rsidR="00136F46" w:rsidRDefault="00136F46" w:rsidP="00136F46">
      <w:pPr>
        <w:widowControl w:val="0"/>
        <w:tabs>
          <w:tab w:val="right" w:pos="1008"/>
          <w:tab w:val="left" w:pos="1152"/>
          <w:tab w:val="left" w:pos="1872"/>
          <w:tab w:val="left" w:pos="9187"/>
        </w:tabs>
        <w:ind w:left="2088" w:hanging="2088"/>
        <w:rPr>
          <w:rFonts w:cs="Times New Roman"/>
        </w:rPr>
      </w:pPr>
      <w:r>
        <w:rPr>
          <w:rFonts w:cs="Times New Roman"/>
        </w:rPr>
        <w:tab/>
        <w:t>11/2/2009</w:t>
      </w:r>
      <w:r>
        <w:rPr>
          <w:rFonts w:cs="Times New Roman"/>
        </w:rPr>
        <w:tab/>
      </w:r>
      <w:r>
        <w:rPr>
          <w:rFonts w:cs="Times New Roman"/>
        </w:rPr>
        <w:tab/>
      </w:r>
      <w:r w:rsidRPr="00407687">
        <w:rPr>
          <w:rFonts w:cs="Times New Roman"/>
        </w:rPr>
        <w:t>Act No</w:t>
      </w:r>
      <w:r>
        <w:rPr>
          <w:rFonts w:cs="Times New Roman"/>
        </w:rPr>
        <w:t>. </w:t>
      </w:r>
      <w:r w:rsidRPr="00407687">
        <w:rPr>
          <w:rFonts w:cs="Times New Roman"/>
        </w:rPr>
        <w:t>124</w:t>
      </w:r>
    </w:p>
    <w:p w:rsidR="00136F46" w:rsidRDefault="00136F46" w:rsidP="00136F46">
      <w:pPr>
        <w:widowControl w:val="0"/>
        <w:tabs>
          <w:tab w:val="right" w:pos="1008"/>
          <w:tab w:val="left" w:pos="1152"/>
          <w:tab w:val="left" w:pos="1872"/>
          <w:tab w:val="left" w:pos="9187"/>
        </w:tabs>
        <w:ind w:left="2088" w:hanging="2088"/>
        <w:rPr>
          <w:rFonts w:cs="Times New Roman"/>
        </w:rPr>
      </w:pPr>
    </w:p>
    <w:p w:rsidR="00B046FF" w:rsidRPr="00B046FF" w:rsidRDefault="00B046FF" w:rsidP="00B046FF">
      <w:pPr>
        <w:widowControl w:val="0"/>
        <w:tabs>
          <w:tab w:val="right" w:pos="1008"/>
          <w:tab w:val="left" w:pos="1152"/>
          <w:tab w:val="left" w:pos="1872"/>
          <w:tab w:val="left" w:pos="9187"/>
        </w:tabs>
        <w:ind w:left="2088" w:hanging="2088"/>
        <w:rPr>
          <w:rFonts w:eastAsia="Times New Roman" w:cs="Times New Roman"/>
          <w:szCs w:val="20"/>
        </w:rPr>
      </w:pP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46FF">
        <w:rPr>
          <w:rFonts w:eastAsia="Times New Roman" w:cs="Times New Roman"/>
          <w:b/>
          <w:szCs w:val="20"/>
        </w:rPr>
        <w:t>VERSIONS OF THIS BILL</w:t>
      </w:r>
    </w:p>
    <w:p w:rsidR="00B046FF" w:rsidRPr="00B046FF" w:rsidRDefault="00B046FF"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46FF" w:rsidRPr="00B046FF" w:rsidRDefault="00155BD4" w:rsidP="00B046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B046FF" w:rsidRPr="00B046FF">
          <w:rPr>
            <w:rFonts w:eastAsia="Times New Roman" w:cs="Times New Roman"/>
            <w:color w:val="0000FF" w:themeColor="hyperlink"/>
            <w:szCs w:val="20"/>
            <w:u w:val="single"/>
          </w:rPr>
          <w:t>12/16/2008</w:t>
        </w:r>
      </w:hyperlink>
    </w:p>
    <w:p w:rsidR="00B046FF" w:rsidRPr="00B046FF" w:rsidRDefault="00155BD4" w:rsidP="00B0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046FF" w:rsidRPr="00B046FF">
          <w:rPr>
            <w:rFonts w:eastAsia="Times New Roman" w:cs="Times New Roman"/>
            <w:color w:val="0000FF" w:themeColor="hyperlink"/>
            <w:szCs w:val="20"/>
            <w:u w:val="single"/>
          </w:rPr>
          <w:t>4/22/2009</w:t>
        </w:r>
      </w:hyperlink>
    </w:p>
    <w:p w:rsidR="00B046FF" w:rsidRPr="00B046FF" w:rsidRDefault="00155BD4" w:rsidP="00B0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046FF" w:rsidRPr="00B046FF">
          <w:rPr>
            <w:rFonts w:eastAsia="Times New Roman" w:cs="Times New Roman"/>
            <w:color w:val="0000FF" w:themeColor="hyperlink"/>
            <w:szCs w:val="20"/>
            <w:u w:val="single"/>
          </w:rPr>
          <w:t>10/27/2009</w:t>
        </w:r>
      </w:hyperlink>
    </w:p>
    <w:p w:rsidR="00B046FF" w:rsidRPr="00B046FF" w:rsidRDefault="00155BD4" w:rsidP="00B0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046FF" w:rsidRPr="00B046FF">
          <w:rPr>
            <w:rFonts w:eastAsia="Times New Roman" w:cs="Times New Roman"/>
            <w:color w:val="0000FF" w:themeColor="hyperlink"/>
            <w:szCs w:val="20"/>
            <w:u w:val="single"/>
          </w:rPr>
          <w:t>10/28/2009</w:t>
        </w:r>
      </w:hyperlink>
    </w:p>
    <w:p w:rsidR="00B046FF" w:rsidRPr="00B046FF" w:rsidRDefault="00B046FF" w:rsidP="00B0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46FF" w:rsidRDefault="00B046FF" w:rsidP="00B04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46FF" w:rsidSect="00B046FF">
          <w:pgSz w:w="12240" w:h="15840" w:code="1"/>
          <w:pgMar w:top="1080" w:right="1440" w:bottom="1080" w:left="1440" w:header="720" w:footer="720" w:gutter="0"/>
          <w:pgNumType w:start="1"/>
          <w:cols w:space="720"/>
          <w:noEndnote/>
          <w:docGrid w:linePitch="360"/>
        </w:sectPr>
      </w:pP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(A124, R123, H3130 of 2009)</w:t>
      </w:r>
    </w:p>
    <w:p w:rsidR="003207A4" w:rsidRPr="008836A5"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207A4" w:rsidRPr="00B046FF"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46FF">
        <w:rPr>
          <w:rFonts w:cs="Times New Roman"/>
          <w:b/>
          <w:color w:val="000000" w:themeColor="text1"/>
          <w:szCs w:val="36"/>
        </w:rPr>
        <w:t xml:space="preserve">AN ACT </w:t>
      </w:r>
      <w:r w:rsidRPr="00B046FF">
        <w:rPr>
          <w:rFonts w:cs="Times New Roman"/>
          <w:b/>
          <w:caps/>
        </w:rPr>
        <w:t>T</w:t>
      </w:r>
      <w:r w:rsidRPr="00B046FF">
        <w:rPr>
          <w:rFonts w:cs="Times New Roman"/>
          <w:b/>
          <w:smallCaps/>
        </w:rPr>
        <w:t>O PROVIDE FOR MAJOR ECONOMIC DEVELOPMENT IN THIS STATE BY AMENDING SECTION 12</w:t>
      </w:r>
      <w:r w:rsidRPr="00B046FF">
        <w:rPr>
          <w:rFonts w:cs="Times New Roman"/>
          <w:b/>
          <w:smallCaps/>
        </w:rPr>
        <w:noBreakHyphen/>
        <w:t>6</w:t>
      </w:r>
      <w:r w:rsidRPr="00B046FF">
        <w:rPr>
          <w:rFonts w:cs="Times New Roman"/>
          <w:b/>
          <w:smallCaps/>
        </w:rPr>
        <w:noBreakHyphen/>
        <w:t xml:space="preserve">2320, CODE OF LAWS OF SOUTH CAROLINA, 1976, RELATING TO THE ALLOCATION AND APPORTIONMENT OF A MULTISTATE TAXPAYER’S INCOME FOR PURPOSES OF THE SOUTH CAROLINA INCOME TAX ACT, SO AS TO PROVIDE THAT THE DEPARTMENT OF REVENUE MAY ENTER INTO AN ALLOCATION AND APPORTIONMENT AGREEMENT APPLICABLE FOR NOT MORE THAN TEN YEARS WITH A TAXPAYER IF THE TAXPAYER </w:t>
      </w:r>
      <w:r w:rsidRPr="00B046FF">
        <w:rPr>
          <w:rFonts w:cs="Times New Roman"/>
          <w:b/>
          <w:smallCaps/>
          <w:color w:val="000000" w:themeColor="text1"/>
        </w:rPr>
        <w:t>IS PLANNING A NEW FACILITY IN THIS STATE AND INVESTS AT LEAST SEVEN HUNDRED FIFTY MILLION DOLLARS IN REAL OR PERSONAL PROPERTY OR BOTH IN A SINGLE COUNTY IN THIS STATE AND CREATES AT LEAST THREE THOUSAND EIGHT HUNDRED FULL</w:t>
      </w:r>
      <w:r w:rsidRPr="00B046FF">
        <w:rPr>
          <w:rFonts w:cs="Times New Roman"/>
          <w:b/>
          <w:smallCaps/>
          <w:color w:val="000000" w:themeColor="text1"/>
        </w:rPr>
        <w:noBreakHyphen/>
        <w:t>TIME NEW JOBS AND TO EXTEND THE DEFINITION OF “TAXPAYER” FOR PURPOSES OF ENTERING INTO ALLOCATION AND APPORTIONMENT AGREEMENTS; BY AMENDING SECTION 12</w:t>
      </w:r>
      <w:r w:rsidRPr="00B046FF">
        <w:rPr>
          <w:rFonts w:cs="Times New Roman"/>
          <w:b/>
          <w:smallCaps/>
          <w:color w:val="000000" w:themeColor="text1"/>
        </w:rPr>
        <w:noBreakHyphen/>
        <w:t>36</w:t>
      </w:r>
      <w:r w:rsidRPr="00B046FF">
        <w:rPr>
          <w:rFonts w:cs="Times New Roman"/>
          <w:b/>
          <w:smallCaps/>
          <w:color w:val="000000" w:themeColor="text1"/>
        </w:rPr>
        <w:noBreakHyphen/>
        <w:t>2120, AS AMENDED, RELATING TO SALES TAX EXEMPTIONS, SO AS TO EXEMPT AIRCRAFT FUEL USED IN TEST FLIGHTS AND TRANSPORT OF UNCOMPLETED AIRCRAFT BETWEEN MANUFACTURING FACILITIES WHEN SOLD TO CERTAIN MANUFACTURERS, TO EXEMPT COMPUTER EQUIPMENT USED IN CONJUNCTION WITH A MANUFACTURING FACILITY WHERE THE TAXPAYER INVESTS AT LEAST SEVEN HUNDRED FIFTY MILLION DOLLARS AND CREATES AT LEAST THREE THOUSAND EIGHT HUNDRED FULL</w:t>
      </w:r>
      <w:r w:rsidRPr="00B046FF">
        <w:rPr>
          <w:rFonts w:cs="Times New Roman"/>
          <w:b/>
          <w:smallCaps/>
          <w:color w:val="000000" w:themeColor="text1"/>
        </w:rPr>
        <w:noBreakHyphen/>
        <w:t>TIME NEW JOBS IN THIS STATE OVER A SEVEN</w:t>
      </w:r>
      <w:r w:rsidRPr="00B046FF">
        <w:rPr>
          <w:rFonts w:cs="Times New Roman"/>
          <w:b/>
          <w:smallCaps/>
          <w:color w:val="000000" w:themeColor="text1"/>
        </w:rPr>
        <w:noBreakHyphen/>
        <w:t>YEAR PERIOD, AND TO EXEMPT CONSTRUCTION MATERIALS WHERE THE TAXPAYER MAKES A SIMILAR INVESTMENT AND CREATES A SIMILAR NUMBER OF FULL</w:t>
      </w:r>
      <w:r w:rsidRPr="00B046FF">
        <w:rPr>
          <w:rFonts w:cs="Times New Roman"/>
          <w:b/>
          <w:smallCaps/>
          <w:color w:val="000000" w:themeColor="text1"/>
        </w:rPr>
        <w:noBreakHyphen/>
        <w:t>TIME JOBS IN THIS STATE OVER A SIMILAR PERIOD; AND BY AMENDING SECTIONS 11</w:t>
      </w:r>
      <w:r w:rsidRPr="00B046FF">
        <w:rPr>
          <w:rFonts w:cs="Times New Roman"/>
          <w:b/>
          <w:smallCaps/>
          <w:color w:val="000000" w:themeColor="text1"/>
        </w:rPr>
        <w:noBreakHyphen/>
        <w:t>41</w:t>
      </w:r>
      <w:r w:rsidRPr="00B046FF">
        <w:rPr>
          <w:rFonts w:cs="Times New Roman"/>
          <w:b/>
          <w:smallCaps/>
          <w:color w:val="000000" w:themeColor="text1"/>
        </w:rPr>
        <w:noBreakHyphen/>
        <w:t>20, AS AMENDED, 11</w:t>
      </w:r>
      <w:r w:rsidRPr="00B046FF">
        <w:rPr>
          <w:rFonts w:cs="Times New Roman"/>
          <w:b/>
          <w:smallCaps/>
          <w:color w:val="000000" w:themeColor="text1"/>
        </w:rPr>
        <w:noBreakHyphen/>
        <w:t>41</w:t>
      </w:r>
      <w:r w:rsidRPr="00B046FF">
        <w:rPr>
          <w:rFonts w:cs="Times New Roman"/>
          <w:b/>
          <w:smallCaps/>
          <w:color w:val="000000" w:themeColor="text1"/>
        </w:rPr>
        <w:noBreakHyphen/>
        <w:t>50, AS AMENDED, 11</w:t>
      </w:r>
      <w:r w:rsidRPr="00B046FF">
        <w:rPr>
          <w:rFonts w:cs="Times New Roman"/>
          <w:b/>
          <w:smallCaps/>
          <w:color w:val="000000" w:themeColor="text1"/>
        </w:rPr>
        <w:noBreakHyphen/>
        <w:t>41</w:t>
      </w:r>
      <w:r w:rsidRPr="00B046FF">
        <w:rPr>
          <w:rFonts w:cs="Times New Roman"/>
          <w:b/>
          <w:smallCaps/>
          <w:color w:val="000000" w:themeColor="text1"/>
        </w:rPr>
        <w:noBreakHyphen/>
        <w:t>60, AND 11</w:t>
      </w:r>
      <w:r w:rsidRPr="00B046FF">
        <w:rPr>
          <w:rFonts w:cs="Times New Roman"/>
          <w:b/>
          <w:smallCaps/>
          <w:color w:val="000000" w:themeColor="text1"/>
        </w:rPr>
        <w:noBreakHyphen/>
        <w:t>41</w:t>
      </w:r>
      <w:r w:rsidRPr="00B046FF">
        <w:rPr>
          <w:rFonts w:cs="Times New Roman"/>
          <w:b/>
          <w:smallCaps/>
          <w:color w:val="000000" w:themeColor="text1"/>
        </w:rPr>
        <w:noBreakHyphen/>
        <w:t>90</w:t>
      </w:r>
      <w:r w:rsidRPr="00B046FF">
        <w:rPr>
          <w:rFonts w:cs="Times New Roman"/>
          <w:b/>
          <w:smallCaps/>
        </w:rPr>
        <w:t xml:space="preserve">, ALL RELATING TO THE STATE GENERAL OBLIGATION ECONOMIC DEVELOPMENT BOND ACT, SO AS TO AUTHORIZE THE ISSUANCE OF ADDITIONAL STATE GENERAL OBLIGATION ECONOMIC DEVELOPMENT BONDS AND MAKE FINDINGS WITH RESPECT TO THIS ADDITIONAL AUTHORIZATION, TO PRESCRIBE THE LIMITATIONS APPLICABLE TO THE </w:t>
      </w:r>
      <w:r w:rsidRPr="00B046FF">
        <w:rPr>
          <w:rFonts w:cs="Times New Roman"/>
          <w:b/>
          <w:smallCaps/>
        </w:rPr>
        <w:lastRenderedPageBreak/>
        <w:t>ISSUANCE OF THESE ADDITIONAL ECONOMIC DEVELOPMENT BONDS, AND TO MAKE CONFORMING AMENDMENTS</w:t>
      </w:r>
      <w:r w:rsidRPr="00B046FF">
        <w:rPr>
          <w:rFonts w:cs="Times New Roman"/>
          <w:b/>
          <w:caps/>
        </w:rPr>
        <w:t>.</w:t>
      </w:r>
    </w:p>
    <w:p w:rsidR="003207A4" w:rsidRPr="00E72262"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07A4" w:rsidRPr="00E72262"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72262">
        <w:rPr>
          <w:rFonts w:cs="Times New Roman"/>
          <w:color w:val="000000" w:themeColor="text1"/>
          <w:u w:color="000000" w:themeColor="text1"/>
        </w:rPr>
        <w:t>Be it enacted by the General Assembly of the State of South Carolina:</w:t>
      </w: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07A4" w:rsidRPr="00023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Allocation and apportionment of income</w:t>
      </w:r>
    </w:p>
    <w:p w:rsidR="003207A4" w:rsidRPr="00E72262"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207A4" w:rsidRPr="0034293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34293E">
        <w:rPr>
          <w:u w:color="000000" w:themeColor="text1"/>
        </w:rPr>
        <w:t>SECTION</w:t>
      </w:r>
      <w:r w:rsidRPr="0034293E">
        <w:rPr>
          <w:u w:color="000000" w:themeColor="text1"/>
        </w:rPr>
        <w:tab/>
        <w:t>1.</w:t>
      </w:r>
      <w:r w:rsidRPr="0034293E">
        <w:rPr>
          <w:u w:color="000000" w:themeColor="text1"/>
        </w:rPr>
        <w:tab/>
        <w:t>A.</w:t>
      </w:r>
      <w:r w:rsidRPr="0034293E">
        <w:rPr>
          <w:u w:color="000000" w:themeColor="text1"/>
        </w:rPr>
        <w:tab/>
        <w:t>Section 12</w:t>
      </w:r>
      <w:r>
        <w:rPr>
          <w:u w:color="000000" w:themeColor="text1"/>
        </w:rPr>
        <w:noBreakHyphen/>
      </w:r>
      <w:r w:rsidRPr="0034293E">
        <w:rPr>
          <w:u w:color="000000" w:themeColor="text1"/>
        </w:rPr>
        <w:t>6</w:t>
      </w:r>
      <w:r>
        <w:rPr>
          <w:u w:color="000000" w:themeColor="text1"/>
        </w:rPr>
        <w:noBreakHyphen/>
      </w:r>
      <w:r w:rsidRPr="0034293E">
        <w:rPr>
          <w:u w:color="000000" w:themeColor="text1"/>
        </w:rPr>
        <w:t>2320(B) of the 1976 Code is amended to read:</w:t>
      </w:r>
    </w:p>
    <w:p w:rsidR="003207A4" w:rsidRPr="0034293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p>
    <w:p w:rsidR="003207A4" w:rsidRPr="0034293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34293E">
        <w:rPr>
          <w:u w:color="000000" w:themeColor="text1"/>
        </w:rPr>
        <w:tab/>
        <w:t>“(B)(1)</w:t>
      </w:r>
      <w:r w:rsidRPr="0034293E">
        <w:rPr>
          <w:u w:color="000000" w:themeColor="text1"/>
        </w:rPr>
        <w:tab/>
        <w:t>For the purposes of this chapter, the department may enter into an agreement with the taxpayer establishing the allocation and apportionment of the taxpayer</w:t>
      </w:r>
      <w:r w:rsidRPr="002C58A8">
        <w:rPr>
          <w:rFonts w:cs="Times New Roman"/>
          <w:u w:color="000000" w:themeColor="text1"/>
        </w:rPr>
        <w:t>’</w:t>
      </w:r>
      <w:r w:rsidRPr="0034293E">
        <w:rPr>
          <w:u w:color="000000" w:themeColor="text1"/>
        </w:rPr>
        <w:t xml:space="preserve">s income for a period not to exceed five years, if the following conditions are met: </w:t>
      </w:r>
    </w:p>
    <w:p w:rsidR="003207A4" w:rsidRPr="0034293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34293E">
        <w:rPr>
          <w:u w:color="000000" w:themeColor="text1"/>
        </w:rPr>
        <w:tab/>
      </w:r>
      <w:r w:rsidRPr="0034293E">
        <w:rPr>
          <w:u w:color="000000" w:themeColor="text1"/>
        </w:rPr>
        <w:tab/>
      </w:r>
      <w:r w:rsidRPr="0034293E">
        <w:rPr>
          <w:u w:color="000000" w:themeColor="text1"/>
        </w:rPr>
        <w:tab/>
        <w:t>(a)</w:t>
      </w:r>
      <w:r w:rsidRPr="0034293E">
        <w:rPr>
          <w:u w:color="000000" w:themeColor="text1"/>
        </w:rPr>
        <w:tab/>
        <w:t xml:space="preserve">the taxpayer is planning a new facility in this State or an expansion of an existing facility; </w:t>
      </w:r>
    </w:p>
    <w:p w:rsidR="003207A4" w:rsidRPr="0034293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34293E">
        <w:rPr>
          <w:u w:color="000000" w:themeColor="text1"/>
        </w:rPr>
        <w:tab/>
      </w:r>
      <w:r w:rsidRPr="0034293E">
        <w:rPr>
          <w:u w:color="000000" w:themeColor="text1"/>
        </w:rPr>
        <w:tab/>
      </w:r>
      <w:r w:rsidRPr="0034293E">
        <w:rPr>
          <w:u w:color="000000" w:themeColor="text1"/>
        </w:rPr>
        <w:tab/>
        <w:t>(b)</w:t>
      </w:r>
      <w:r w:rsidRPr="0034293E">
        <w:rPr>
          <w:u w:color="000000" w:themeColor="text1"/>
        </w:rPr>
        <w:tab/>
        <w:t xml:space="preserve">the taxpayer asks the department to enter into a contract under this subsection reciting an allocation and apportionment method;  and </w:t>
      </w:r>
    </w:p>
    <w:p w:rsidR="003207A4" w:rsidRPr="0034293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34293E">
        <w:rPr>
          <w:u w:color="000000" w:themeColor="text1"/>
        </w:rPr>
        <w:tab/>
      </w:r>
      <w:r w:rsidRPr="0034293E">
        <w:rPr>
          <w:u w:color="000000" w:themeColor="text1"/>
        </w:rPr>
        <w:tab/>
      </w:r>
      <w:r w:rsidRPr="0034293E">
        <w:rPr>
          <w:u w:color="000000" w:themeColor="text1"/>
        </w:rPr>
        <w:tab/>
        <w:t>(c)</w:t>
      </w:r>
      <w:r w:rsidRPr="0034293E">
        <w:rPr>
          <w:u w:color="000000" w:themeColor="text1"/>
        </w:rPr>
        <w:tab/>
        <w:t>after reviewing the taxpayer</w:t>
      </w:r>
      <w:r w:rsidRPr="002C58A8">
        <w:rPr>
          <w:rFonts w:cs="Times New Roman"/>
          <w:u w:color="000000" w:themeColor="text1"/>
        </w:rPr>
        <w:t>’</w:t>
      </w:r>
      <w:r w:rsidRPr="0034293E">
        <w:rPr>
          <w:u w:color="000000" w:themeColor="text1"/>
        </w:rPr>
        <w:t>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w:t>
      </w:r>
      <w:r w:rsidRPr="002C58A8">
        <w:rPr>
          <w:rFonts w:cs="Times New Roman"/>
          <w:u w:color="000000" w:themeColor="text1"/>
        </w:rPr>
        <w:t>’</w:t>
      </w:r>
      <w:r w:rsidRPr="0034293E">
        <w:rPr>
          <w:u w:color="000000" w:themeColor="text1"/>
        </w:rPr>
        <w:t xml:space="preserve">s sole discretion to determine whether a new facility or expansion has a significant economic effect on the region for which it is planned. </w:t>
      </w:r>
    </w:p>
    <w:p w:rsidR="003207A4" w:rsidRPr="0034293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34293E">
        <w:rPr>
          <w:u w:color="000000" w:themeColor="text1"/>
        </w:rPr>
        <w:tab/>
      </w:r>
      <w:r w:rsidRPr="0034293E">
        <w:rPr>
          <w:u w:color="000000" w:themeColor="text1"/>
        </w:rPr>
        <w:tab/>
        <w:t>(2)</w:t>
      </w:r>
      <w:r w:rsidRPr="0034293E">
        <w:rPr>
          <w:u w:color="000000" w:themeColor="text1"/>
        </w:rPr>
        <w:tab/>
        <w:t xml:space="preserve">For the purposes of this subsection the word </w:t>
      </w:r>
      <w:r w:rsidRPr="002C58A8">
        <w:rPr>
          <w:rFonts w:cs="Times New Roman"/>
          <w:u w:color="000000" w:themeColor="text1"/>
        </w:rPr>
        <w:t>‘</w:t>
      </w:r>
      <w:r w:rsidRPr="0034293E">
        <w:rPr>
          <w:u w:color="000000" w:themeColor="text1"/>
        </w:rPr>
        <w:t>taxpayer</w:t>
      </w:r>
      <w:r w:rsidRPr="002C58A8">
        <w:rPr>
          <w:rFonts w:cs="Times New Roman"/>
          <w:u w:color="000000" w:themeColor="text1"/>
        </w:rPr>
        <w:t>’</w:t>
      </w:r>
      <w:r w:rsidRPr="0034293E">
        <w:rPr>
          <w:u w:color="000000" w:themeColor="text1"/>
        </w:rPr>
        <w:t xml:space="preserve"> includes any one or more of the members of a controlled group of corporations authorized to file a consolidated return under Section 12</w:t>
      </w:r>
      <w:r>
        <w:rPr>
          <w:u w:color="000000" w:themeColor="text1"/>
        </w:rPr>
        <w:noBreakHyphen/>
      </w:r>
      <w:r w:rsidRPr="0034293E">
        <w:rPr>
          <w:u w:color="000000" w:themeColor="text1"/>
        </w:rPr>
        <w:t>6</w:t>
      </w:r>
      <w:r>
        <w:rPr>
          <w:u w:color="000000" w:themeColor="text1"/>
        </w:rPr>
        <w:noBreakHyphen/>
      </w:r>
      <w:r w:rsidRPr="0034293E">
        <w:rPr>
          <w:u w:color="000000" w:themeColor="text1"/>
        </w:rPr>
        <w:t xml:space="preserve">5020. </w:t>
      </w:r>
      <w:r w:rsidRPr="00F76CE0">
        <w:rPr>
          <w:u w:color="000000" w:themeColor="text1"/>
        </w:rPr>
        <w:t xml:space="preserve"> Also, the word </w:t>
      </w:r>
      <w:r w:rsidRPr="00F76CE0">
        <w:rPr>
          <w:rFonts w:cs="Times New Roman"/>
          <w:u w:color="000000" w:themeColor="text1"/>
        </w:rPr>
        <w:t>‘</w:t>
      </w:r>
      <w:r w:rsidRPr="00F76CE0">
        <w:rPr>
          <w:u w:color="000000" w:themeColor="text1"/>
        </w:rPr>
        <w:t>taxpayer</w:t>
      </w:r>
      <w:r w:rsidRPr="00F76CE0">
        <w:rPr>
          <w:rFonts w:cs="Times New Roman"/>
          <w:u w:color="000000" w:themeColor="text1"/>
        </w:rPr>
        <w:t>’</w:t>
      </w:r>
      <w:r w:rsidRPr="00F76CE0">
        <w:rPr>
          <w:u w:color="000000" w:themeColor="text1"/>
        </w:rPr>
        <w:t xml:space="preserve"> includes a person who bears a relationship to the taxpayer as described in Section 267(b) of the Internal Revenue Code.</w:t>
      </w: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34293E">
        <w:rPr>
          <w:u w:color="000000" w:themeColor="text1"/>
        </w:rPr>
        <w:tab/>
      </w:r>
      <w:r w:rsidRPr="0034293E">
        <w:rPr>
          <w:u w:color="000000" w:themeColor="text1"/>
        </w:rPr>
        <w:tab/>
        <w:t>(3)</w:t>
      </w:r>
      <w:r w:rsidRPr="0034293E">
        <w:rPr>
          <w:u w:color="000000" w:themeColor="text1"/>
        </w:rPr>
        <w:tab/>
        <w:t>Notwithstanding the provisions of item (1), the department may enter into an agreement with the taxpayer establishing the allocation and apportionment of the taxpayer</w:t>
      </w:r>
      <w:r w:rsidRPr="002C58A8">
        <w:rPr>
          <w:rFonts w:cs="Times New Roman"/>
          <w:u w:color="000000" w:themeColor="text1"/>
        </w:rPr>
        <w:t>’</w:t>
      </w:r>
      <w:r w:rsidRPr="0034293E">
        <w:rPr>
          <w:u w:color="000000" w:themeColor="text1"/>
        </w:rPr>
        <w:t>s income for a period not to exceed ten years if the following conditions are met:</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r>
      <w:r w:rsidRPr="002C58A8">
        <w:rPr>
          <w:rFonts w:cs="Times New Roman"/>
          <w:u w:color="000000" w:themeColor="text1"/>
        </w:rPr>
        <w:tab/>
        <w:t>(a)</w:t>
      </w:r>
      <w:r w:rsidRPr="00F76CE0">
        <w:rPr>
          <w:rFonts w:cs="Times New Roman"/>
          <w:u w:color="000000" w:themeColor="text1"/>
        </w:rPr>
        <w:t>(i)</w:t>
      </w:r>
      <w:r w:rsidRPr="002C58A8">
        <w:rPr>
          <w:rFonts w:cs="Times New Roman"/>
          <w:u w:color="000000" w:themeColor="text1"/>
        </w:rPr>
        <w:tab/>
        <w:t>the taxpayer is planning a new facility in this State or an expansion of an existing facility and the new or expanded facility results in a total investment of at least ten million dollars and the creation of at least two hundred new full</w:t>
      </w:r>
      <w:r>
        <w:rPr>
          <w:rFonts w:cs="Times New Roman"/>
          <w:u w:color="000000" w:themeColor="text1"/>
        </w:rPr>
        <w:noBreakHyphen/>
      </w:r>
      <w:r w:rsidRPr="002C58A8">
        <w:rPr>
          <w:rFonts w:cs="Times New Roman"/>
          <w:u w:color="000000" w:themeColor="text1"/>
        </w:rPr>
        <w:t xml:space="preserve">time jobs, with an average cash compensation level for the new jobs of more than three times the per capita income of this State at the time the jobs are filled which must be within five years of the Advisory Coordinating Council for Economic Development’s certification.  Per capita income for the State shall be determined by using the most recent data available from the Board of Economic Advisors; </w:t>
      </w:r>
      <w:r w:rsidRPr="00F76CE0">
        <w:rPr>
          <w:rFonts w:cs="Times New Roman"/>
          <w:u w:color="000000" w:themeColor="text1"/>
        </w:rPr>
        <w:t>or</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(ii)</w:t>
      </w:r>
      <w:r w:rsidRPr="00F76CE0">
        <w:rPr>
          <w:rFonts w:cs="Times New Roman"/>
          <w:u w:color="000000" w:themeColor="text1"/>
        </w:rPr>
        <w:tab/>
        <w:t>the taxpayer is planning a new facility in this State and invests at least seven hundred fifty million dollars in real or personal property or both in a single county in this State and creates at least three thousand eight hundred full</w:t>
      </w:r>
      <w:r w:rsidRPr="00F76CE0">
        <w:rPr>
          <w:rFonts w:cs="Times New Roman"/>
          <w:u w:color="000000" w:themeColor="text1"/>
        </w:rPr>
        <w:noBreakHyphen/>
        <w:t>time new jobs, as those terms are defined in Section 12</w:t>
      </w:r>
      <w:r w:rsidRPr="00F76CE0">
        <w:rPr>
          <w:rFonts w:cs="Times New Roman"/>
          <w:u w:color="000000" w:themeColor="text1"/>
        </w:rPr>
        <w:noBreakHyphen/>
        <w:t>6</w:t>
      </w:r>
      <w:r w:rsidRPr="00F76CE0">
        <w:rPr>
          <w:rFonts w:cs="Times New Roman"/>
          <w:u w:color="000000" w:themeColor="text1"/>
        </w:rPr>
        <w:noBreakHyphen/>
        <w:t xml:space="preserve">3360(M), within the county.  The taxpayer has seven years from the date it makes the notification provided for in subitem (b) of this item to make the required investment and create </w:t>
      </w:r>
      <w:r>
        <w:rPr>
          <w:rFonts w:cs="Times New Roman"/>
          <w:u w:color="000000" w:themeColor="text1"/>
        </w:rPr>
        <w:t>the required number of jobs;</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r>
      <w:r w:rsidRPr="002C58A8">
        <w:rPr>
          <w:rFonts w:cs="Times New Roman"/>
          <w:u w:color="000000" w:themeColor="text1"/>
        </w:rPr>
        <w:tab/>
        <w:t>(b)</w:t>
      </w:r>
      <w:r w:rsidRPr="002C58A8">
        <w:rPr>
          <w:rFonts w:cs="Times New Roman"/>
          <w:u w:color="000000" w:themeColor="text1"/>
        </w:rPr>
        <w:tab/>
        <w:t>the taxpayer asks the department to enter into a contract under this subsection reciting an allocation and apportionment method; and</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r>
      <w:r w:rsidRPr="002C58A8">
        <w:rPr>
          <w:rFonts w:cs="Times New Roman"/>
          <w:u w:color="000000" w:themeColor="text1"/>
        </w:rPr>
        <w:tab/>
        <w:t>(c)</w:t>
      </w:r>
      <w:r w:rsidRPr="002C58A8">
        <w:rPr>
          <w:rFonts w:cs="Times New Roman"/>
          <w:u w:color="000000" w:themeColor="text1"/>
        </w:rPr>
        <w:tab/>
        <w:t>after reviewing the taxpayer’s proposal and planned new facility or expansion, the Advisory Coordinating Council for Economic Development certifies that the new facility or expansion will have a significant beneficial economic effect on the region for which it is planned and that its benefits to the public exceed its costs to the public.  It is within the Advisory Coordinating Council for Economic Development’s sole discretion to determine whether a new facility or expansion has a significant economic effect on the region for which it is planned.</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r>
      <w:r w:rsidRPr="00F76CE0">
        <w:rPr>
          <w:rFonts w:cs="Times New Roman"/>
          <w:u w:color="000000" w:themeColor="text1"/>
        </w:rPr>
        <w:t>(4)</w:t>
      </w:r>
      <w:r w:rsidRPr="00F76CE0">
        <w:rPr>
          <w:rFonts w:cs="Times New Roman"/>
          <w:u w:color="000000" w:themeColor="text1"/>
        </w:rPr>
        <w:tab/>
      </w:r>
      <w:r w:rsidRPr="00F76CE0">
        <w:rPr>
          <w:rFonts w:cs="Times New Roman"/>
        </w:rPr>
        <w:t>The taxpayer may begin operating under the agreement beginning with the tax year in which the agreement is executed.  If the taxpayer fails to meet the requirements of subitem (3)(a)(ii</w:t>
      </w:r>
      <w:r w:rsidRPr="00F76CE0">
        <w:rPr>
          <w:rFonts w:cs="Times New Roman"/>
          <w:u w:color="000000" w:themeColor="text1"/>
        </w:rPr>
        <w:t>), the department may assess any tax due as a result of the taxpayer’s failure to meet the requirements of subitem (3)(a)(ii).  For any subsequent year that the taxpayer fails to maintain three thousand eight hundred full</w:t>
      </w:r>
      <w:r w:rsidRPr="00F76CE0">
        <w:rPr>
          <w:rFonts w:cs="Times New Roman"/>
          <w:u w:color="000000" w:themeColor="text1"/>
        </w:rPr>
        <w:noBreakHyphen/>
        <w:t>time new jobs, then the department may assess any tax due for that year.</w:t>
      </w:r>
      <w:r w:rsidRPr="002C58A8">
        <w:rPr>
          <w:rFonts w:cs="Times New Roman"/>
        </w:rPr>
        <w:t>”</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B.</w:t>
      </w:r>
      <w:r w:rsidRPr="002C58A8">
        <w:rPr>
          <w:rFonts w:cs="Times New Roman"/>
          <w:u w:color="000000" w:themeColor="text1"/>
        </w:rPr>
        <w:tab/>
        <w:t xml:space="preserve">This </w:t>
      </w:r>
      <w:r>
        <w:rPr>
          <w:rFonts w:cs="Times New Roman"/>
          <w:u w:color="000000" w:themeColor="text1"/>
        </w:rPr>
        <w:t>section</w:t>
      </w:r>
      <w:r w:rsidRPr="002C58A8">
        <w:rPr>
          <w:rFonts w:cs="Times New Roman"/>
          <w:u w:color="000000" w:themeColor="text1"/>
        </w:rPr>
        <w:t xml:space="preserve"> is effective on November 1, 2009, and item (3)(a)(ii) only applies to a taxpayer entering into an agreement prior to October 31, 2015.</w:t>
      </w: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023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Sales tax exemption, aircraft fuel, required use</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SECTION</w:t>
      </w:r>
      <w:r w:rsidRPr="002C58A8">
        <w:rPr>
          <w:rFonts w:cs="Times New Roman"/>
          <w:u w:color="000000" w:themeColor="text1"/>
        </w:rPr>
        <w:tab/>
        <w:t>2.</w:t>
      </w:r>
      <w:r w:rsidRPr="002C58A8">
        <w:rPr>
          <w:rFonts w:cs="Times New Roman"/>
          <w:u w:color="000000" w:themeColor="text1"/>
        </w:rPr>
        <w:tab/>
        <w:t>A.</w:t>
      </w:r>
      <w:r w:rsidRPr="002C58A8">
        <w:rPr>
          <w:rFonts w:cs="Times New Roman"/>
          <w:u w:color="000000" w:themeColor="text1"/>
        </w:rPr>
        <w:tab/>
        <w:t>Section 12</w:t>
      </w:r>
      <w:r>
        <w:rPr>
          <w:rFonts w:cs="Times New Roman"/>
          <w:u w:color="000000" w:themeColor="text1"/>
        </w:rPr>
        <w:noBreakHyphen/>
      </w:r>
      <w:r w:rsidRPr="002C58A8">
        <w:rPr>
          <w:rFonts w:cs="Times New Roman"/>
          <w:u w:color="000000" w:themeColor="text1"/>
        </w:rPr>
        <w:t>36</w:t>
      </w:r>
      <w:r>
        <w:rPr>
          <w:rFonts w:cs="Times New Roman"/>
          <w:u w:color="000000" w:themeColor="text1"/>
        </w:rPr>
        <w:noBreakHyphen/>
      </w:r>
      <w:r w:rsidRPr="002C58A8">
        <w:rPr>
          <w:rFonts w:cs="Times New Roman"/>
          <w:u w:color="000000" w:themeColor="text1"/>
        </w:rPr>
        <w:t>2120(9) of the 1976 Code is amended to read:</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t>“(9)</w:t>
      </w:r>
      <w:r w:rsidRPr="002C58A8">
        <w:rPr>
          <w:rFonts w:cs="Times New Roman"/>
          <w:u w:color="000000" w:themeColor="text1"/>
        </w:rPr>
        <w:tab/>
        <w:t xml:space="preserve">coal, or coke or other fuel sold to manufacturers, electric power companies, and transportation companies for: </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t>(a)</w:t>
      </w:r>
      <w:r w:rsidRPr="002C58A8">
        <w:rPr>
          <w:rFonts w:cs="Times New Roman"/>
          <w:u w:color="000000" w:themeColor="text1"/>
        </w:rPr>
        <w:tab/>
        <w:t>use or consumption in the production of by</w:t>
      </w:r>
      <w:r>
        <w:rPr>
          <w:rFonts w:cs="Times New Roman"/>
          <w:u w:color="000000" w:themeColor="text1"/>
        </w:rPr>
        <w:noBreakHyphen/>
      </w:r>
      <w:r w:rsidRPr="002C58A8">
        <w:rPr>
          <w:rFonts w:cs="Times New Roman"/>
          <w:u w:color="000000" w:themeColor="text1"/>
        </w:rPr>
        <w:t xml:space="preserve">products; </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t>(b)</w:t>
      </w:r>
      <w:r w:rsidRPr="002C58A8">
        <w:rPr>
          <w:rFonts w:cs="Times New Roman"/>
          <w:u w:color="000000" w:themeColor="text1"/>
        </w:rPr>
        <w:tab/>
        <w:t xml:space="preserve">the generation of heat or power used in manufacturing tangible personal property for sale.  For purposes of this item, ‘manufacturer’ or ‘manufacturing’ includes the activities of a processor; </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t>(c)</w:t>
      </w:r>
      <w:r w:rsidRPr="002C58A8">
        <w:rPr>
          <w:rFonts w:cs="Times New Roman"/>
          <w:u w:color="000000" w:themeColor="text1"/>
        </w:rPr>
        <w:tab/>
        <w:t>the generation of electric power or energy for use in manufacturing tangible personal property for sale;</w:t>
      </w:r>
      <w:r w:rsidRPr="002C58A8">
        <w:rPr>
          <w:rFonts w:cs="Times New Roman"/>
          <w:strike/>
          <w:u w:color="000000" w:themeColor="text1"/>
        </w:rPr>
        <w:t xml:space="preserve"> </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t>(d)</w:t>
      </w:r>
      <w:r w:rsidRPr="002C58A8">
        <w:rPr>
          <w:rFonts w:cs="Times New Roman"/>
          <w:u w:color="000000" w:themeColor="text1"/>
        </w:rPr>
        <w:tab/>
        <w:t>the generation of motive power for transportation.  For the purposes of this exemption, ‘manufacturer’ or ‘manufacturing’ includes the activities of mining and quarrying;</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r>
      <w:r w:rsidRPr="00F76CE0">
        <w:rPr>
          <w:rFonts w:cs="Times New Roman"/>
          <w:u w:color="000000" w:themeColor="text1"/>
        </w:rPr>
        <w:t>(e)</w:t>
      </w:r>
      <w:r w:rsidRPr="00F76CE0">
        <w:rPr>
          <w:rFonts w:cs="Times New Roman"/>
          <w:u w:color="000000" w:themeColor="text1"/>
        </w:rPr>
        <w:tab/>
        <w:t>the generation of motive power for test flights of aircraft by the manufacturer of the aircraft where:</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w:t>
      </w:r>
      <w:r w:rsidRPr="00F76CE0">
        <w:rPr>
          <w:rFonts w:cs="Times New Roman"/>
          <w:u w:color="000000" w:themeColor="text1"/>
        </w:rPr>
        <w:tab/>
      </w:r>
      <w:r w:rsidRPr="00F76CE0">
        <w:rPr>
          <w:rFonts w:cs="Times New Roman"/>
          <w:u w:color="000000" w:themeColor="text1"/>
        </w:rPr>
        <w:tab/>
        <w:t>the taxpayer invests at least seven hundred fifty million dollars in real or personal property or both comprising or located at a single manufacturing facility over a seven</w:t>
      </w:r>
      <w:r w:rsidRPr="00F76CE0">
        <w:rPr>
          <w:rFonts w:cs="Times New Roman"/>
          <w:u w:color="000000" w:themeColor="text1"/>
        </w:rPr>
        <w:noBreakHyphen/>
        <w:t>year period; and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(ii)</w:t>
      </w:r>
      <w:r w:rsidRPr="00F76CE0">
        <w:rPr>
          <w:rFonts w:cs="Times New Roman"/>
          <w:u w:color="000000" w:themeColor="text1"/>
        </w:rPr>
        <w:tab/>
        <w:t>the taxpayer creates at least three thousand eight hundred full</w:t>
      </w:r>
      <w:r w:rsidRPr="00F76CE0">
        <w:rPr>
          <w:rFonts w:cs="Times New Roman"/>
          <w:u w:color="000000" w:themeColor="text1"/>
        </w:rPr>
        <w:noBreakHyphen/>
        <w:t>time new jobs at the single manufacturing facility during that seven</w:t>
      </w:r>
      <w:r w:rsidRPr="00F76CE0">
        <w:rPr>
          <w:rFonts w:cs="Times New Roman"/>
          <w:u w:color="000000" w:themeColor="text1"/>
        </w:rPr>
        <w:noBreakHyphen/>
        <w:t>year period; or</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t>(f)</w:t>
      </w:r>
      <w:r w:rsidRPr="00F76CE0">
        <w:rPr>
          <w:rFonts w:cs="Times New Roman"/>
          <w:u w:color="000000" w:themeColor="text1"/>
        </w:rPr>
        <w:tab/>
        <w:t>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w:t>
      </w:r>
      <w:r>
        <w:rPr>
          <w:rFonts w:cs="Times New Roman"/>
          <w:u w:color="000000" w:themeColor="text1"/>
        </w:rPr>
        <w:tab/>
      </w:r>
      <w:r w:rsidRPr="00F76CE0">
        <w:rPr>
          <w:rFonts w:cs="Times New Roman"/>
          <w:u w:color="000000" w:themeColor="text1"/>
        </w:rPr>
        <w:tab/>
        <w:t>the taxpayer invests at least seven hundred fifty million dollars in real or personal property or both comprising or located at a single manufacturing facility over a seven</w:t>
      </w:r>
      <w:r w:rsidRPr="00F76CE0">
        <w:rPr>
          <w:rFonts w:cs="Times New Roman"/>
          <w:u w:color="000000" w:themeColor="text1"/>
        </w:rPr>
        <w:noBreakHyphen/>
        <w:t>year period; and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(ii)</w:t>
      </w:r>
      <w:r w:rsidRPr="00F76CE0">
        <w:rPr>
          <w:rFonts w:cs="Times New Roman"/>
          <w:u w:color="000000" w:themeColor="text1"/>
        </w:rPr>
        <w:tab/>
        <w:t>the taxpayer creates at least three thousand eight hundred full</w:t>
      </w:r>
      <w:r w:rsidRPr="00F76CE0">
        <w:rPr>
          <w:rFonts w:cs="Times New Roman"/>
          <w:u w:color="000000" w:themeColor="text1"/>
        </w:rPr>
        <w:noBreakHyphen/>
        <w:t>time new jobs at the single manufacturing facility during that seven</w:t>
      </w:r>
      <w:r w:rsidRPr="00F76CE0">
        <w:rPr>
          <w:rFonts w:cs="Times New Roman"/>
          <w:u w:color="000000" w:themeColor="text1"/>
        </w:rPr>
        <w:noBreakHyphen/>
        <w:t>year period.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To qualify for the exemptions provided for in subitems (e) and (f), the taxpayer shall notify the department before the first month it uses the exemption and shall make the required investment and create the required number of full</w:t>
      </w:r>
      <w:r w:rsidRPr="00F76CE0">
        <w:rPr>
          <w:rFonts w:cs="Times New Roman"/>
          <w:u w:color="000000" w:themeColor="text1"/>
        </w:rPr>
        <w:noBreakHyphen/>
        <w:t>time new jobs over the seven</w:t>
      </w:r>
      <w:r w:rsidRPr="00F76CE0">
        <w:rPr>
          <w:rFonts w:cs="Times New Roman"/>
          <w:u w:color="000000" w:themeColor="text1"/>
        </w:rPr>
        <w:noBreakHyphen/>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Pr="00F76CE0">
        <w:rPr>
          <w:rFonts w:cs="Times New Roman"/>
          <w:u w:color="000000" w:themeColor="text1"/>
        </w:rPr>
        <w:noBreakHyphen/>
        <w:t>time new jobs or, after the expiration of the seven</w:t>
      </w:r>
      <w:r w:rsidRPr="00F76CE0">
        <w:rPr>
          <w:rFonts w:cs="Times New Roman"/>
          <w:u w:color="000000" w:themeColor="text1"/>
        </w:rPr>
        <w:noBreakHyphen/>
        <w:t>year period, that it has not met the seven hundred fifty million dollar investment requirement and created the three thousand eight hundred full</w:t>
      </w:r>
      <w:r w:rsidRPr="00F76CE0">
        <w:rPr>
          <w:rFonts w:cs="Times New Roman"/>
          <w:u w:color="000000" w:themeColor="text1"/>
        </w:rPr>
        <w:noBreakHyphen/>
        <w:t>time new jobs.  The department may assess any tax due on fuel purchased tax free pursuant to subitems (e) and (f) but due the State as a result of the taxpayer’s failure to meet the seven hundred fifty million dollar investment requirement and create the three thousand eight hundred full</w:t>
      </w:r>
      <w:r w:rsidRPr="00F76CE0">
        <w:rPr>
          <w:rFonts w:cs="Times New Roman"/>
          <w:u w:color="000000" w:themeColor="text1"/>
        </w:rPr>
        <w:noBreakHyphen/>
        <w:t>time new jobs.  The running of the periods of limitations for assessment of taxes provided in Section 12</w:t>
      </w:r>
      <w:r w:rsidRPr="00F76CE0">
        <w:rPr>
          <w:rFonts w:cs="Times New Roman"/>
          <w:u w:color="000000" w:themeColor="text1"/>
        </w:rPr>
        <w:noBreakHyphen/>
        <w:t>54</w:t>
      </w:r>
      <w:r w:rsidRPr="00F76CE0">
        <w:rPr>
          <w:rFonts w:cs="Times New Roman"/>
          <w:u w:color="000000" w:themeColor="text1"/>
        </w:rPr>
        <w:noBreakHyphen/>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Pr="00F76CE0">
        <w:rPr>
          <w:rFonts w:cs="Times New Roman"/>
          <w:u w:color="000000" w:themeColor="text1"/>
        </w:rPr>
        <w:noBreakHyphen/>
        <w:t>time new jobs.</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As used in subitems (e) and (f), ‘taxpayer’ includes a person who bears a relationship to the taxpayer as described in Section 267(b) of the Internal Revenue Code.</w:t>
      </w:r>
      <w:r w:rsidRPr="002C58A8">
        <w:rPr>
          <w:rFonts w:cs="Times New Roman"/>
          <w:u w:color="000000" w:themeColor="text1"/>
        </w:rPr>
        <w:t>”</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B.</w:t>
      </w:r>
      <w:r w:rsidRPr="002C58A8">
        <w:rPr>
          <w:rFonts w:cs="Times New Roman"/>
          <w:u w:color="000000" w:themeColor="text1"/>
        </w:rPr>
        <w:tab/>
        <w:t>The exemptions in subitems (e) and (f) are effective November 1, 2009, and only apply to a taxpayer that notifies the department prior to October 31, 2015, of its intent to utilize the exemption provided by this section.</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023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Sales tax exemption, computer equipment</w:t>
      </w: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SECTION</w:t>
      </w:r>
      <w:r w:rsidRPr="002C58A8">
        <w:rPr>
          <w:rFonts w:cs="Times New Roman"/>
          <w:u w:color="000000" w:themeColor="text1"/>
        </w:rPr>
        <w:tab/>
        <w:t>3.</w:t>
      </w:r>
      <w:r w:rsidRPr="002C58A8">
        <w:rPr>
          <w:rFonts w:cs="Times New Roman"/>
          <w:u w:color="000000" w:themeColor="text1"/>
        </w:rPr>
        <w:tab/>
        <w:t>A.</w:t>
      </w:r>
      <w:r w:rsidRPr="002C58A8">
        <w:rPr>
          <w:rFonts w:cs="Times New Roman"/>
          <w:u w:color="000000" w:themeColor="text1"/>
        </w:rPr>
        <w:tab/>
        <w:t>Section 12</w:t>
      </w:r>
      <w:r>
        <w:rPr>
          <w:rFonts w:cs="Times New Roman"/>
          <w:u w:color="000000" w:themeColor="text1"/>
        </w:rPr>
        <w:noBreakHyphen/>
      </w:r>
      <w:r w:rsidRPr="002C58A8">
        <w:rPr>
          <w:rFonts w:cs="Times New Roman"/>
          <w:u w:color="000000" w:themeColor="text1"/>
        </w:rPr>
        <w:t>36</w:t>
      </w:r>
      <w:r>
        <w:rPr>
          <w:rFonts w:cs="Times New Roman"/>
          <w:u w:color="000000" w:themeColor="text1"/>
        </w:rPr>
        <w:noBreakHyphen/>
      </w:r>
      <w:r w:rsidRPr="002C58A8">
        <w:rPr>
          <w:rFonts w:cs="Times New Roman"/>
          <w:u w:color="000000" w:themeColor="text1"/>
        </w:rPr>
        <w:t>2120(65) of the 1976 Code, as added by Act 335 of 2006, is amended to read:</w:t>
      </w: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2C58A8"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t>“(65)(a)</w:t>
      </w:r>
      <w:r w:rsidRPr="002C58A8">
        <w:rPr>
          <w:rFonts w:cs="Times New Roman"/>
          <w:u w:color="000000" w:themeColor="text1"/>
        </w:rPr>
        <w:tab/>
        <w:t xml:space="preserve">computer equipment, as defined in subitem </w:t>
      </w:r>
      <w:r w:rsidRPr="00023CE0">
        <w:rPr>
          <w:rFonts w:cs="Times New Roman"/>
          <w:u w:color="000000" w:themeColor="text1"/>
        </w:rPr>
        <w:t>(c)</w:t>
      </w:r>
      <w:r w:rsidRPr="002C58A8">
        <w:rPr>
          <w:rFonts w:cs="Times New Roman"/>
          <w:u w:color="000000" w:themeColor="text1"/>
        </w:rPr>
        <w:t xml:space="preserve"> of this item, used in connection with a technology intensive facility as defined in Section 12</w:t>
      </w:r>
      <w:r>
        <w:rPr>
          <w:rFonts w:cs="Times New Roman"/>
          <w:u w:color="000000" w:themeColor="text1"/>
        </w:rPr>
        <w:noBreakHyphen/>
      </w:r>
      <w:r w:rsidRPr="002C58A8">
        <w:rPr>
          <w:rFonts w:cs="Times New Roman"/>
          <w:u w:color="000000" w:themeColor="text1"/>
        </w:rPr>
        <w:t>6</w:t>
      </w:r>
      <w:r>
        <w:rPr>
          <w:rFonts w:cs="Times New Roman"/>
          <w:u w:color="000000" w:themeColor="text1"/>
        </w:rPr>
        <w:noBreakHyphen/>
      </w:r>
      <w:r w:rsidRPr="002C58A8">
        <w:rPr>
          <w:rFonts w:cs="Times New Roman"/>
          <w:u w:color="000000" w:themeColor="text1"/>
        </w:rPr>
        <w:t xml:space="preserve">3360(M)(14)(b), where: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C58A8">
        <w:rPr>
          <w:rFonts w:cs="Times New Roman"/>
          <w:u w:color="000000" w:themeColor="text1"/>
        </w:rPr>
        <w:tab/>
      </w:r>
      <w:r w:rsidRPr="002C58A8">
        <w:rPr>
          <w:rFonts w:cs="Times New Roman"/>
          <w:u w:color="000000" w:themeColor="text1"/>
        </w:rPr>
        <w:tab/>
      </w:r>
      <w:r w:rsidRPr="002C58A8">
        <w:rPr>
          <w:rFonts w:cs="Times New Roman"/>
          <w:u w:color="000000" w:themeColor="text1"/>
        </w:rPr>
        <w:tab/>
        <w:t>(i)</w:t>
      </w:r>
      <w:r w:rsidRPr="002C58A8">
        <w:rPr>
          <w:rFonts w:cs="Times New Roman"/>
          <w:u w:color="000000" w:themeColor="text1"/>
        </w:rPr>
        <w:tab/>
      </w:r>
      <w:r>
        <w:rPr>
          <w:rFonts w:cs="Times New Roman"/>
          <w:u w:color="000000" w:themeColor="text1"/>
        </w:rPr>
        <w:tab/>
      </w:r>
      <w:r w:rsidRPr="002C58A8">
        <w:rPr>
          <w:rFonts w:cs="Times New Roman"/>
          <w:u w:color="000000" w:themeColor="text1"/>
        </w:rPr>
        <w:t>the taxpayer invests at least three hundred million dollars in real or personal property or both comprising or located at the facility over a five</w:t>
      </w:r>
      <w:r>
        <w:rPr>
          <w:rFonts w:cs="Times New Roman"/>
          <w:u w:color="000000" w:themeColor="text1"/>
        </w:rPr>
        <w:noBreakHyphen/>
      </w:r>
      <w:r w:rsidRPr="002C58A8">
        <w:rPr>
          <w:rFonts w:cs="Times New Roman"/>
          <w:u w:color="000000" w:themeColor="text1"/>
        </w:rPr>
        <w:t xml:space="preserve">year period;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(ii)</w:t>
      </w:r>
      <w:r w:rsidRPr="00F76CE0">
        <w:rPr>
          <w:rFonts w:cs="Times New Roman"/>
          <w:u w:color="000000" w:themeColor="text1"/>
        </w:rPr>
        <w:tab/>
        <w:t>the taxpayer creates at least one hundred new full</w:t>
      </w:r>
      <w:r w:rsidRPr="00F76CE0">
        <w:rPr>
          <w:rFonts w:cs="Times New Roman"/>
          <w:u w:color="000000" w:themeColor="text1"/>
        </w:rPr>
        <w:noBreakHyphen/>
        <w:t>time jobs at the facility during that five</w:t>
      </w:r>
      <w:r w:rsidRPr="00F76CE0">
        <w:rPr>
          <w:rFonts w:cs="Times New Roman"/>
          <w:u w:color="000000" w:themeColor="text1"/>
        </w:rPr>
        <w:noBreakHyphen/>
        <w:t>year period, and the average cash compensation of at least one hundred of the new full</w:t>
      </w:r>
      <w:r w:rsidRPr="00F76CE0">
        <w:rPr>
          <w:rFonts w:cs="Times New Roman"/>
          <w:u w:color="000000" w:themeColor="text1"/>
        </w:rPr>
        <w:noBreakHyphen/>
        <w:t xml:space="preserve">time jobs is one hundred fifty percent of the per capita income of the </w:t>
      </w:r>
      <w:r>
        <w:rPr>
          <w:rFonts w:cs="Times New Roman"/>
          <w:u w:color="000000" w:themeColor="text1"/>
        </w:rPr>
        <w:t>S</w:t>
      </w:r>
      <w:r w:rsidRPr="00F76CE0">
        <w:rPr>
          <w:rFonts w:cs="Times New Roman"/>
          <w:u w:color="000000" w:themeColor="text1"/>
        </w:rPr>
        <w:t xml:space="preserve">tate according to the most recently published data available at the time the facility’s construction starts; and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(iii)</w:t>
      </w:r>
      <w:r w:rsidRPr="00F76CE0">
        <w:rPr>
          <w:rFonts w:cs="Times New Roman"/>
          <w:u w:color="000000" w:themeColor="text1"/>
        </w:rPr>
        <w:tab/>
        <w:t>at least sixty percent of the three hundred million dollars minimum investment consists of computer equipment;</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t>(b)</w:t>
      </w:r>
      <w:r w:rsidRPr="00F76CE0">
        <w:rPr>
          <w:rFonts w:cs="Times New Roman"/>
          <w:u w:color="000000" w:themeColor="text1"/>
        </w:rPr>
        <w:tab/>
        <w:t xml:space="preserve">computer equipment, as defined in subitem (c) of this item, used in connection with a manufacturing facility, where: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w:t>
      </w:r>
      <w:r>
        <w:rPr>
          <w:rFonts w:cs="Times New Roman"/>
          <w:u w:color="000000" w:themeColor="text1"/>
        </w:rPr>
        <w:tab/>
      </w:r>
      <w:r w:rsidRPr="00F76CE0">
        <w:rPr>
          <w:rFonts w:cs="Times New Roman"/>
          <w:u w:color="000000" w:themeColor="text1"/>
        </w:rPr>
        <w:tab/>
        <w:t>the taxpayer invests at least seven hundred fifty million dollars in real or personal property or both comprising or located at the facility over a seven</w:t>
      </w:r>
      <w:r w:rsidRPr="00F76CE0">
        <w:rPr>
          <w:rFonts w:cs="Times New Roman"/>
          <w:u w:color="000000" w:themeColor="text1"/>
        </w:rPr>
        <w:noBreakHyphen/>
        <w:t>year period; and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(ii)</w:t>
      </w:r>
      <w:r w:rsidRPr="00F76CE0">
        <w:rPr>
          <w:rFonts w:cs="Times New Roman"/>
          <w:u w:color="000000" w:themeColor="text1"/>
        </w:rPr>
        <w:tab/>
        <w:t>the taxpayer creates at least three thousand eight hundred full</w:t>
      </w:r>
      <w:r w:rsidRPr="00F76CE0">
        <w:rPr>
          <w:rFonts w:cs="Times New Roman"/>
          <w:u w:color="000000" w:themeColor="text1"/>
        </w:rPr>
        <w:noBreakHyphen/>
        <w:t>time new jobs at the facility during that seven</w:t>
      </w:r>
      <w:r w:rsidRPr="00F76CE0">
        <w:rPr>
          <w:rFonts w:cs="Times New Roman"/>
          <w:u w:color="000000" w:themeColor="text1"/>
        </w:rPr>
        <w:noBreakHyphen/>
        <w:t>year period.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As used in this subitem, ‘taxpayer’ includes a person who bears a relationship to the taxpayer as described in Section 267(b) of the Internal Revenue Code.</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t>(c)</w:t>
      </w:r>
      <w:r w:rsidRPr="00F76CE0">
        <w:rPr>
          <w:rFonts w:cs="Times New Roman"/>
          <w:u w:color="000000" w:themeColor="text1"/>
        </w:rPr>
        <w:tab/>
        <w:t xml:space="preserve">For the purposes of this item, ‘computer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t>(d)</w:t>
      </w:r>
      <w:r w:rsidRPr="00F76CE0">
        <w:rPr>
          <w:rFonts w:cs="Times New Roman"/>
          <w:u w:color="000000" w:themeColor="text1"/>
        </w:rPr>
        <w:tab/>
        <w:t>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by the end of that five</w:t>
      </w:r>
      <w:r w:rsidRPr="00F76CE0">
        <w:rPr>
          <w:rFonts w:cs="Times New Roman"/>
          <w:u w:color="000000" w:themeColor="text1"/>
        </w:rPr>
        <w:noBreakHyphen/>
        <w:t xml:space="preserve">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t>(e)</w:t>
      </w:r>
      <w:r w:rsidRPr="00F76CE0">
        <w:rPr>
          <w:rFonts w:cs="Times New Roman"/>
          <w:u w:color="000000" w:themeColor="text1"/>
        </w:rPr>
        <w:tab/>
        <w:t>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Pr="00F76CE0">
        <w:rPr>
          <w:rFonts w:cs="Times New Roman"/>
          <w:u w:color="000000" w:themeColor="text1"/>
        </w:rPr>
        <w:noBreakHyphen/>
        <w:t>54</w:t>
      </w:r>
      <w:r w:rsidRPr="00F76CE0">
        <w:rPr>
          <w:rFonts w:cs="Times New Roman"/>
          <w:u w:color="000000" w:themeColor="text1"/>
        </w:rPr>
        <w:noBreakHyphen/>
        <w:t>85 is suspended during the time period beginning with the taxpayer’s first use of this exemption and ending with the later of the fifth anniversary of first use or notice to the department that the taxpayer either has met or has not met the investment and job requirements of this item;”</w:t>
      </w:r>
      <w:r w:rsidRPr="00F76CE0">
        <w:rPr>
          <w:rFonts w:cs="Times New Roman"/>
          <w:u w:color="000000" w:themeColor="text1"/>
        </w:rPr>
        <w:tab/>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B.</w:t>
      </w:r>
      <w:r w:rsidRPr="00F76CE0">
        <w:rPr>
          <w:rFonts w:cs="Times New Roman"/>
          <w:u w:color="000000" w:themeColor="text1"/>
        </w:rPr>
        <w:tab/>
        <w:t>The exemption provided for in subitem (b) is effective on November 1, 2009, and only applies to a taxpayer that notifies the department prior to October 31, 2015, of its intent to utilize the exemption provided by this section.</w:t>
      </w: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023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Sales tax exemption, construction materials</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SECTION</w:t>
      </w:r>
      <w:r w:rsidRPr="00F76CE0">
        <w:rPr>
          <w:rFonts w:cs="Times New Roman"/>
          <w:u w:color="000000" w:themeColor="text1"/>
        </w:rPr>
        <w:tab/>
        <w:t>4.</w:t>
      </w:r>
      <w:r w:rsidRPr="00F76CE0">
        <w:rPr>
          <w:rFonts w:cs="Times New Roman"/>
          <w:u w:color="000000" w:themeColor="text1"/>
        </w:rPr>
        <w:tab/>
        <w:t>A.</w:t>
      </w:r>
      <w:r w:rsidRPr="00F76CE0">
        <w:rPr>
          <w:rFonts w:cs="Times New Roman"/>
          <w:u w:color="000000" w:themeColor="text1"/>
        </w:rPr>
        <w:tab/>
        <w:t>Section 12</w:t>
      </w:r>
      <w:r w:rsidRPr="00F76CE0">
        <w:rPr>
          <w:rFonts w:cs="Times New Roman"/>
          <w:u w:color="000000" w:themeColor="text1"/>
        </w:rPr>
        <w:noBreakHyphen/>
        <w:t>36</w:t>
      </w:r>
      <w:r w:rsidRPr="00F76CE0">
        <w:rPr>
          <w:rFonts w:cs="Times New Roman"/>
          <w:u w:color="000000" w:themeColor="text1"/>
        </w:rPr>
        <w:noBreakHyphen/>
        <w:t>2120(67) of the 1976 Code, as last amended by Act 110 of 2007, is further amended to read: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“(67)</w:t>
      </w:r>
      <w:r w:rsidRPr="00F76CE0">
        <w:rPr>
          <w:rFonts w:cs="Times New Roman"/>
          <w:u w:color="000000" w:themeColor="text1"/>
        </w:rPr>
        <w:tab/>
        <w:t>effective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Pr="00F76CE0">
        <w:rPr>
          <w:rFonts w:cs="Times New Roman"/>
          <w:u w:color="000000" w:themeColor="text1"/>
        </w:rPr>
        <w:noBreakHyphen/>
        <w:t>month period, or effective November 1, 2009, construction materials used in the construction of a new or expanded single manufacturing facility where:</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w:t>
      </w:r>
      <w:r>
        <w:rPr>
          <w:rFonts w:cs="Times New Roman"/>
          <w:u w:color="000000" w:themeColor="text1"/>
        </w:rPr>
        <w:tab/>
      </w:r>
      <w:r w:rsidRPr="00F76CE0">
        <w:rPr>
          <w:rFonts w:cs="Times New Roman"/>
          <w:u w:color="000000" w:themeColor="text1"/>
        </w:rPr>
        <w:tab/>
        <w:t>the taxpayer invests at least seven hundred fifty million dollars in real or personal property or both comprising or located at the facility over a seven</w:t>
      </w:r>
      <w:r w:rsidRPr="00F76CE0">
        <w:rPr>
          <w:rFonts w:cs="Times New Roman"/>
          <w:u w:color="000000" w:themeColor="text1"/>
        </w:rPr>
        <w:noBreakHyphen/>
        <w:t>year period; and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r>
      <w:r w:rsidRPr="00F76CE0">
        <w:rPr>
          <w:rFonts w:cs="Times New Roman"/>
          <w:u w:color="000000" w:themeColor="text1"/>
        </w:rPr>
        <w:tab/>
      </w:r>
      <w:r w:rsidRPr="00F76CE0">
        <w:rPr>
          <w:rFonts w:cs="Times New Roman"/>
          <w:u w:color="000000" w:themeColor="text1"/>
        </w:rPr>
        <w:tab/>
        <w:t>(ii)</w:t>
      </w:r>
      <w:r w:rsidRPr="00F76CE0">
        <w:rPr>
          <w:rFonts w:cs="Times New Roman"/>
          <w:u w:color="000000" w:themeColor="text1"/>
        </w:rPr>
        <w:tab/>
        <w:t>the taxpayer creates at least three thousand eight hundred full</w:t>
      </w:r>
      <w:r w:rsidRPr="00F76CE0">
        <w:rPr>
          <w:rFonts w:cs="Times New Roman"/>
          <w:u w:color="000000" w:themeColor="text1"/>
        </w:rPr>
        <w:noBreakHyphen/>
        <w:t>time new jobs at the facility during that seven</w:t>
      </w:r>
      <w:r w:rsidRPr="00F76CE0">
        <w:rPr>
          <w:rFonts w:cs="Times New Roman"/>
          <w:u w:color="000000" w:themeColor="text1"/>
        </w:rPr>
        <w:noBreakHyphen/>
        <w:t>year period.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taxpayer’s failure to meet the investment requirement.  The running of the periods of limitations for assessment of taxes provided in Section 12</w:t>
      </w:r>
      <w:r w:rsidRPr="00F76CE0">
        <w:rPr>
          <w:rFonts w:cs="Times New Roman"/>
          <w:u w:color="000000" w:themeColor="text1"/>
        </w:rPr>
        <w:noBreakHyphen/>
        <w:t>54</w:t>
      </w:r>
      <w:r w:rsidRPr="00F76CE0">
        <w:rPr>
          <w:rFonts w:cs="Times New Roman"/>
          <w:u w:color="000000" w:themeColor="text1"/>
        </w:rPr>
        <w:noBreakHyphen/>
        <w:t xml:space="preserve">85 is suspended for the time period beginning with notice to the department before the taxpayer uses the exemption and ending with notice to the department that the taxpayer either has met or has not met the  investment requirement.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As used in this subitem, ‘taxpayer’ includes a person who bears a relationship to the taxpayer as described in Section 267(b) of the Internal Revenue Code.”</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B.</w:t>
      </w:r>
      <w:r w:rsidRPr="00F76CE0">
        <w:rPr>
          <w:rFonts w:cs="Times New Roman"/>
          <w:u w:color="000000" w:themeColor="text1"/>
        </w:rPr>
        <w:tab/>
        <w:t xml:space="preserve">The additional exemption provided by this </w:t>
      </w:r>
      <w:r>
        <w:rPr>
          <w:rFonts w:cs="Times New Roman"/>
          <w:u w:color="000000" w:themeColor="text1"/>
        </w:rPr>
        <w:t>section</w:t>
      </w:r>
      <w:r w:rsidRPr="00F76CE0">
        <w:rPr>
          <w:rFonts w:cs="Times New Roman"/>
          <w:u w:color="000000" w:themeColor="text1"/>
        </w:rPr>
        <w:t xml:space="preserve"> is effective November 1, 2009, and only applies to a taxpayer that notifies the department prior to October 31, 2015, of its intent to utilize the exemption provided by this </w:t>
      </w:r>
      <w:r>
        <w:rPr>
          <w:rFonts w:cs="Times New Roman"/>
          <w:u w:color="000000" w:themeColor="text1"/>
        </w:rPr>
        <w:t>section</w:t>
      </w:r>
      <w:r w:rsidRPr="00F76CE0">
        <w:rPr>
          <w:rFonts w:cs="Times New Roman"/>
          <w:u w:color="000000" w:themeColor="text1"/>
        </w:rPr>
        <w:t>.</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A9302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General Obligation Economic Development Bonds, findings, authorization</w:t>
      </w: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SECTION</w:t>
      </w:r>
      <w:r w:rsidRPr="00F76CE0">
        <w:rPr>
          <w:rFonts w:cs="Times New Roman"/>
          <w:u w:color="000000" w:themeColor="text1"/>
        </w:rPr>
        <w:tab/>
        <w:t>5.</w:t>
      </w:r>
      <w:r w:rsidRPr="00F76CE0">
        <w:rPr>
          <w:rFonts w:cs="Times New Roman"/>
          <w:u w:color="000000" w:themeColor="text1"/>
        </w:rPr>
        <w:tab/>
        <w:t>A.</w:t>
      </w:r>
      <w:r w:rsidRPr="00F76CE0">
        <w:rPr>
          <w:rFonts w:cs="Times New Roman"/>
          <w:u w:color="000000" w:themeColor="text1"/>
        </w:rPr>
        <w:tab/>
        <w:t>The General Assembly hereby finds, as a fact, that the construction of infrastructure, as defined in, and subject to the terms and conditions of, the State General Obligation Economic Development Bond Act, for use by private parties enhances the recruitment of businesses to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B.</w:t>
      </w:r>
      <w:r w:rsidRPr="00F76CE0">
        <w:rPr>
          <w:rFonts w:cs="Times New Roman"/>
          <w:u w:color="000000" w:themeColor="text1"/>
        </w:rPr>
        <w:tab/>
        <w:t>Section 11</w:t>
      </w:r>
      <w:r w:rsidRPr="00F76CE0">
        <w:rPr>
          <w:rFonts w:cs="Times New Roman"/>
          <w:u w:color="000000" w:themeColor="text1"/>
        </w:rPr>
        <w:noBreakHyphen/>
        <w:t>41</w:t>
      </w:r>
      <w:r w:rsidRPr="00F76CE0">
        <w:rPr>
          <w:rFonts w:cs="Times New Roman"/>
          <w:u w:color="000000" w:themeColor="text1"/>
        </w:rPr>
        <w:noBreakHyphen/>
        <w:t>20 of the 1976 Code, as</w:t>
      </w:r>
      <w:r>
        <w:rPr>
          <w:rFonts w:cs="Times New Roman"/>
          <w:u w:color="000000" w:themeColor="text1"/>
        </w:rPr>
        <w:t xml:space="preserve"> last amended by Act 187 of 2004</w:t>
      </w:r>
      <w:r w:rsidRPr="00F76CE0">
        <w:rPr>
          <w:rFonts w:cs="Times New Roman"/>
          <w:u w:color="000000" w:themeColor="text1"/>
        </w:rPr>
        <w:t>, is further amended to read: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“Section 11</w:t>
      </w:r>
      <w:r w:rsidRPr="00F76CE0">
        <w:rPr>
          <w:rFonts w:cs="Times New Roman"/>
          <w:u w:color="000000" w:themeColor="text1"/>
        </w:rPr>
        <w:noBreakHyphen/>
        <w:t>41</w:t>
      </w:r>
      <w:r w:rsidRPr="00F76CE0">
        <w:rPr>
          <w:rFonts w:cs="Times New Roman"/>
          <w:u w:color="000000" w:themeColor="text1"/>
        </w:rPr>
        <w:noBreakHyphen/>
        <w:t>20.</w:t>
      </w:r>
      <w:r w:rsidRPr="00F76CE0">
        <w:rPr>
          <w:rFonts w:cs="Times New Roman"/>
          <w:u w:color="000000" w:themeColor="text1"/>
        </w:rPr>
        <w:tab/>
        <w:t xml:space="preserve">As incident to this chapter, the General Assembly finds: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(1)</w:t>
      </w:r>
      <w:r w:rsidRPr="00F76CE0">
        <w:rPr>
          <w:rFonts w:cs="Times New Roman"/>
          <w:u w:color="000000" w:themeColor="text1"/>
        </w:rPr>
        <w:tab/>
        <w:t>That by Section 4, Act 10 of 1985, the General Assembly ratified an amendment to Article X, Section</w:t>
      </w:r>
      <w:r>
        <w:rPr>
          <w:rFonts w:cs="Times New Roman"/>
          <w:u w:color="000000" w:themeColor="text1"/>
        </w:rPr>
        <w:t xml:space="preserve"> 13(6)(c), Constitution of this </w:t>
      </w:r>
      <w:r w:rsidRPr="00F76CE0">
        <w:rPr>
          <w:rFonts w:cs="Times New Roman"/>
          <w:u w:color="000000" w:themeColor="text1"/>
        </w:rPr>
        <w:t xml:space="preserve">State, 1895.  One amendment in Article X, Section 13(6)(c)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(2)</w:t>
      </w:r>
      <w:r w:rsidRPr="00F76CE0">
        <w:rPr>
          <w:rFonts w:cs="Times New Roman"/>
          <w:u w:color="000000" w:themeColor="text1"/>
        </w:rPr>
        <w:tab/>
        <w:t xml:space="preserve">That Article </w:t>
      </w:r>
      <w:r>
        <w:rPr>
          <w:rFonts w:cs="Times New Roman"/>
          <w:u w:color="000000" w:themeColor="text1"/>
        </w:rPr>
        <w:t>X, Section 13(6)(c),</w:t>
      </w:r>
      <w:r w:rsidRPr="00F76CE0">
        <w:rPr>
          <w:rFonts w:cs="Times New Roman"/>
          <w:u w:color="000000" w:themeColor="text1"/>
        </w:rPr>
        <w:t xml:space="preserve"> further provides that the percentage rate of general revenues of the State by which general obligation bond debt service is limited may be reduced to four or increased to seven percent by legislative enactment passed by a two</w:t>
      </w:r>
      <w:r w:rsidRPr="00F76CE0">
        <w:rPr>
          <w:rFonts w:cs="Times New Roman"/>
          <w:u w:color="000000" w:themeColor="text1"/>
        </w:rPr>
        <w:noBreakHyphen/>
        <w:t>thirds vote of the total membership of the Senate and a two</w:t>
      </w:r>
      <w:r w:rsidRPr="00F76CE0">
        <w:rPr>
          <w:rFonts w:cs="Times New Roman"/>
          <w:u w:color="000000" w:themeColor="text1"/>
        </w:rPr>
        <w:noBreakHyphen/>
        <w:t xml:space="preserve">thirds vote of the total membership of the House of Representatives.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(3)</w:t>
      </w:r>
      <w:r w:rsidRPr="00F76CE0">
        <w:rPr>
          <w:rFonts w:cs="Times New Roman"/>
          <w:u w:color="000000" w:themeColor="text1"/>
        </w:rPr>
        <w:tab/>
        <w:t>That pursuant to Article X, Section 13(6)(c), the General Assembly, in Act 254 of 2002 and Act 187 of 2004, increased to five and one</w:t>
      </w:r>
      <w:r w:rsidRPr="00F76CE0">
        <w:rPr>
          <w:rFonts w:cs="Times New Roman"/>
          <w:u w:color="000000" w:themeColor="text1"/>
        </w:rPr>
        <w:noBreakHyphen/>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sidRPr="00F76CE0">
        <w:rPr>
          <w:rFonts w:cs="Times New Roman"/>
          <w:u w:color="000000" w:themeColor="text1"/>
        </w:rPr>
        <w:noBreakHyphen/>
        <w:t>paying jobs and meet certain investment criteria.</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(4)</w:t>
      </w:r>
      <w:r w:rsidRPr="00F76CE0">
        <w:rPr>
          <w:rFonts w:cs="Times New Roman"/>
          <w:u w:color="000000" w:themeColor="text1"/>
        </w:rPr>
        <w:tab/>
        <w:t>That pursuant to Article X, Section 13(6)(c),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(5)</w:t>
      </w:r>
      <w:r w:rsidRPr="00F76CE0">
        <w:rPr>
          <w:rFonts w:cs="Times New Roman"/>
          <w:u w:color="000000" w:themeColor="text1"/>
        </w:rPr>
        <w:tab/>
        <w:t>That Article X, Section 13(5) of the Constitution of this State, 1895, provides that if general obligation debt be authorized by two</w:t>
      </w:r>
      <w:r w:rsidRPr="00F76CE0">
        <w:rPr>
          <w:rFonts w:cs="Times New Roman"/>
          <w:u w:color="000000" w:themeColor="text1"/>
        </w:rPr>
        <w:noBreakHyphen/>
        <w:t xml:space="preserve">thirds of the members of each House of the General Assembly, then there shall be no conditions or restrictions limiting the incurring of such indebtedness except those restrictions and limitations imposed in the authorization to incur such indebtedness, and the provisions of Article X, Section 13(3) of the Constitution of this State.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(6)</w:t>
      </w:r>
      <w:r w:rsidRPr="00F76CE0">
        <w:rPr>
          <w:rFonts w:cs="Times New Roman"/>
          <w:u w:color="000000" w:themeColor="text1"/>
        </w:rPr>
        <w:tab/>
        <w:t>That Article X, Section 13(5) provides additional constitutional authority for bonds authorized by this chapter.</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(7)</w:t>
      </w:r>
      <w:r w:rsidRPr="00F76CE0">
        <w:rPr>
          <w:rFonts w:cs="Times New Roman"/>
          <w:u w:color="000000" w:themeColor="text1"/>
        </w:rPr>
        <w:tab/>
        <w:t>In order to continue fostering economic development within the State as set out in subsections (3) and (4) of this section, it is in the best interests of the State that the General Assembly authorize an additional amount of general obligation debt pursuant to Article X, Section 13(5) of the Constitution of this State,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C.</w:t>
      </w:r>
      <w:r w:rsidRPr="00F76CE0">
        <w:rPr>
          <w:rFonts w:cs="Times New Roman"/>
          <w:u w:color="000000" w:themeColor="text1"/>
        </w:rPr>
        <w:tab/>
        <w:t>Section 11</w:t>
      </w:r>
      <w:r w:rsidRPr="00F76CE0">
        <w:rPr>
          <w:rFonts w:cs="Times New Roman"/>
          <w:u w:color="000000" w:themeColor="text1"/>
        </w:rPr>
        <w:noBreakHyphen/>
        <w:t>41</w:t>
      </w:r>
      <w:r w:rsidRPr="00F76CE0">
        <w:rPr>
          <w:rFonts w:cs="Times New Roman"/>
          <w:u w:color="000000" w:themeColor="text1"/>
        </w:rPr>
        <w:noBreakHyphen/>
        <w:t>50 of the 1976 Code, as last amended by Act 184 of 2004, and Section 11</w:t>
      </w:r>
      <w:r w:rsidRPr="00F76CE0">
        <w:rPr>
          <w:rFonts w:cs="Times New Roman"/>
          <w:u w:color="000000" w:themeColor="text1"/>
        </w:rPr>
        <w:noBreakHyphen/>
        <w:t>41</w:t>
      </w:r>
      <w:r w:rsidRPr="00F76CE0">
        <w:rPr>
          <w:rFonts w:cs="Times New Roman"/>
          <w:u w:color="000000" w:themeColor="text1"/>
        </w:rPr>
        <w:noBreakHyphen/>
        <w:t>60, as added by Act 254 of 2002, are respectively amended to read: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“Section 11</w:t>
      </w:r>
      <w:r w:rsidRPr="00F76CE0">
        <w:rPr>
          <w:rFonts w:cs="Times New Roman"/>
          <w:u w:color="000000" w:themeColor="text1"/>
        </w:rPr>
        <w:noBreakHyphen/>
        <w:t>41</w:t>
      </w:r>
      <w:r w:rsidRPr="00F76CE0">
        <w:rPr>
          <w:rFonts w:cs="Times New Roman"/>
          <w:u w:color="000000" w:themeColor="text1"/>
        </w:rPr>
        <w:noBreakHyphen/>
        <w:t>50.</w:t>
      </w:r>
      <w:r w:rsidRPr="00F76CE0">
        <w:rPr>
          <w:rFonts w:cs="Times New Roman"/>
          <w:u w:color="000000" w:themeColor="text1"/>
        </w:rPr>
        <w:tab/>
        <w:t>(A)</w:t>
      </w:r>
      <w:r w:rsidRPr="00F76CE0">
        <w:rPr>
          <w:rFonts w:cs="Times New Roman"/>
          <w:u w:color="000000" w:themeColor="text1"/>
        </w:rPr>
        <w:tab/>
        <w:t>Pursuant to Article X, Section 13(6)(c)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but excluding research university infrastructure bonds pursuant to Chapter 51 of this title, highway bonds, state institution bonds, tax anticipation notes, and bond anticipation notes, will not exceed five and one</w:t>
      </w:r>
      <w:r w:rsidRPr="00F76CE0">
        <w:rPr>
          <w:rFonts w:cs="Times New Roman"/>
          <w:u w:color="000000" w:themeColor="text1"/>
        </w:rPr>
        <w:noBreakHyphen/>
        <w:t xml:space="preserve">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(B)</w:t>
      </w:r>
      <w:r w:rsidRPr="00F76CE0">
        <w:rPr>
          <w:rFonts w:cs="Times New Roman"/>
          <w:u w:color="000000" w:themeColor="text1"/>
        </w:rPr>
        <w:tab/>
        <w:t>In addition to and exclusive of the economic development bonds provided for and issued pursuant to subsection (A) of this section, the General Assembly provides that pursuant to Article X, Section 13(5) of the Constitution of this State, 1895, (i) additional economic development bonds may be issued under this chapter in an aggregate principal amount that does not exceed one hundred seventy million dollars, and (ii) in addition to the authorization contained in the preceding clause, additional economic development bonds may be issued provided that the aggregate principal amount of economic development bonds then outstanding under clauses (i) and (ii), together with the economic development bonds to be issued pursuant to this clause (ii), does not at any time exceed the principal amount specified in clause (i).  From the proceeds of the economic development bonds authorized pursuant to this subsection, no more than a total of one hundred seventy million dollars of proceeds may be used for any one project regardless of available capacity.</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Section 11</w:t>
      </w:r>
      <w:r w:rsidRPr="00F76CE0">
        <w:rPr>
          <w:rFonts w:cs="Times New Roman"/>
          <w:u w:color="000000" w:themeColor="text1"/>
        </w:rPr>
        <w:noBreakHyphen/>
        <w:t>41</w:t>
      </w:r>
      <w:r w:rsidRPr="00F76CE0">
        <w:rPr>
          <w:rFonts w:cs="Times New Roman"/>
          <w:u w:color="000000" w:themeColor="text1"/>
        </w:rPr>
        <w:noBreakHyphen/>
        <w:t>60.</w:t>
      </w:r>
      <w:r w:rsidRPr="00F76CE0">
        <w:rPr>
          <w:rFonts w:cs="Times New Roman"/>
          <w:u w:color="000000" w:themeColor="text1"/>
        </w:rPr>
        <w:tab/>
        <w:t>The maximum annual debt service on bonds issued pursuant to subsection (A) of Section 11</w:t>
      </w:r>
      <w:r w:rsidRPr="00F76CE0">
        <w:rPr>
          <w:rFonts w:cs="Times New Roman"/>
          <w:u w:color="000000" w:themeColor="text1"/>
        </w:rPr>
        <w:noBreakHyphen/>
        <w:t>41</w:t>
      </w:r>
      <w:r w:rsidRPr="00F76CE0">
        <w:rPr>
          <w:rFonts w:cs="Times New Roman"/>
          <w:u w:color="000000" w:themeColor="text1"/>
        </w:rPr>
        <w:noBreakHyphen/>
        <w:t>50 must not exceed one</w:t>
      </w:r>
      <w:r w:rsidRPr="00F76CE0">
        <w:rPr>
          <w:rFonts w:cs="Times New Roman"/>
          <w:u w:color="000000" w:themeColor="text1"/>
        </w:rPr>
        <w:noBreakHyphen/>
        <w:t>half of one percent of the general revenues for the fiscal year next preceding, excluding revenues which are authorized to be pledged for state highway bonds and state institution bonds.  Bonds issued pursuant to subsection (B) of Section 11</w:t>
      </w:r>
      <w:r w:rsidRPr="00F76CE0">
        <w:rPr>
          <w:rFonts w:cs="Times New Roman"/>
          <w:u w:color="000000" w:themeColor="text1"/>
        </w:rPr>
        <w:noBreakHyphen/>
        <w:t>41</w:t>
      </w:r>
      <w:r w:rsidRPr="00F76CE0">
        <w:rPr>
          <w:rFonts w:cs="Times New Roman"/>
          <w:u w:color="000000" w:themeColor="text1"/>
        </w:rPr>
        <w:noBreakHyphen/>
        <w:t>50 shall not be subject to the limitation on maximum annual debt service prescribed by Article X, Section 13(6)(c) of the Constitution of this State, 1895.”</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D.</w:t>
      </w:r>
      <w:r w:rsidRPr="00F76CE0">
        <w:rPr>
          <w:rFonts w:cs="Times New Roman"/>
          <w:u w:color="000000" w:themeColor="text1"/>
        </w:rPr>
        <w:tab/>
        <w:t>Section 11</w:t>
      </w:r>
      <w:r w:rsidRPr="00F76CE0">
        <w:rPr>
          <w:rFonts w:cs="Times New Roman"/>
          <w:u w:color="000000" w:themeColor="text1"/>
        </w:rPr>
        <w:noBreakHyphen/>
        <w:t>41</w:t>
      </w:r>
      <w:r w:rsidRPr="00F76CE0">
        <w:rPr>
          <w:rFonts w:cs="Times New Roman"/>
          <w:u w:color="000000" w:themeColor="text1"/>
        </w:rPr>
        <w:noBreakHyphen/>
        <w:t>90 of the 1976 Code, as added by Act 254 of 2002, is amended to read:</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“Section 11</w:t>
      </w:r>
      <w:r w:rsidRPr="00F76CE0">
        <w:rPr>
          <w:rFonts w:cs="Times New Roman"/>
          <w:u w:color="000000" w:themeColor="text1"/>
        </w:rPr>
        <w:noBreakHyphen/>
        <w:t>41</w:t>
      </w:r>
      <w:r w:rsidRPr="00F76CE0">
        <w:rPr>
          <w:rFonts w:cs="Times New Roman"/>
          <w:u w:color="000000" w:themeColor="text1"/>
        </w:rPr>
        <w:noBreakHyphen/>
        <w:t>90.</w:t>
      </w:r>
      <w:r w:rsidRPr="00F76CE0">
        <w:rPr>
          <w:rFonts w:cs="Times New Roman"/>
          <w:u w:color="000000" w:themeColor="text1"/>
        </w:rPr>
        <w:tab/>
        <w:t xml:space="preserve">To effect the issuance of bonds, the State Budget and Control Board shall adopt a resolution providing for the issuance of bonds pursuant to the provisions of this chapter.  The authorizing resolution must include: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(1)</w:t>
      </w:r>
      <w:r w:rsidRPr="00F76CE0">
        <w:rPr>
          <w:rFonts w:cs="Times New Roman"/>
          <w:u w:color="000000" w:themeColor="text1"/>
        </w:rPr>
        <w:tab/>
        <w:t>a statement of whether the bonds are being authorized and issued pursuant to Section 11</w:t>
      </w:r>
      <w:r w:rsidRPr="00F76CE0">
        <w:rPr>
          <w:rFonts w:cs="Times New Roman"/>
          <w:u w:color="000000" w:themeColor="text1"/>
        </w:rPr>
        <w:noBreakHyphen/>
        <w:t>41</w:t>
      </w:r>
      <w:r w:rsidRPr="00F76CE0">
        <w:rPr>
          <w:rFonts w:cs="Times New Roman"/>
          <w:u w:color="000000" w:themeColor="text1"/>
        </w:rPr>
        <w:noBreakHyphen/>
        <w:t>50(A) or Section 11</w:t>
      </w:r>
      <w:r w:rsidRPr="00F76CE0">
        <w:rPr>
          <w:rFonts w:cs="Times New Roman"/>
          <w:u w:color="000000" w:themeColor="text1"/>
        </w:rPr>
        <w:noBreakHyphen/>
        <w:t>41</w:t>
      </w:r>
      <w:r w:rsidRPr="00F76CE0">
        <w:rPr>
          <w:rFonts w:cs="Times New Roman"/>
          <w:u w:color="000000" w:themeColor="text1"/>
        </w:rPr>
        <w:noBreakHyphen/>
        <w:t>50(B);</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(2)</w:t>
      </w:r>
      <w:r w:rsidRPr="00F76CE0">
        <w:rPr>
          <w:rFonts w:cs="Times New Roman"/>
          <w:u w:color="000000" w:themeColor="text1"/>
        </w:rPr>
        <w:tab/>
        <w:t xml:space="preserve">a schedule showing the aggregate of bonds issued, the annual principal payments required to retire the bonds, and the interest on the bonds;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(3)</w:t>
      </w:r>
      <w:r w:rsidRPr="00F76CE0">
        <w:rPr>
          <w:rFonts w:cs="Times New Roman"/>
          <w:u w:color="000000" w:themeColor="text1"/>
        </w:rPr>
        <w:tab/>
        <w:t xml:space="preserve">the amount of bonds proposed to be issued;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(4)</w:t>
      </w:r>
      <w:r w:rsidRPr="00F76CE0">
        <w:rPr>
          <w:rFonts w:cs="Times New Roman"/>
          <w:u w:color="000000" w:themeColor="text1"/>
        </w:rPr>
        <w:tab/>
        <w:t xml:space="preserve">a schedule showing future annual principal requirements and estimated annual interest requirements on the bonds to be issued;  and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(5)</w:t>
      </w:r>
      <w:r w:rsidRPr="00F76CE0">
        <w:rPr>
          <w:rFonts w:cs="Times New Roman"/>
          <w:u w:color="000000" w:themeColor="text1"/>
        </w:rPr>
        <w:tab/>
        <w:t>certificates evidencing that the provisions of Sections 11</w:t>
      </w:r>
      <w:r w:rsidRPr="00F76CE0">
        <w:rPr>
          <w:rFonts w:cs="Times New Roman"/>
          <w:u w:color="000000" w:themeColor="text1"/>
        </w:rPr>
        <w:noBreakHyphen/>
        <w:t>41</w:t>
      </w:r>
      <w:r w:rsidRPr="00F76CE0">
        <w:rPr>
          <w:rFonts w:cs="Times New Roman"/>
          <w:u w:color="000000" w:themeColor="text1"/>
        </w:rPr>
        <w:noBreakHyphen/>
        <w:t>50 and 11</w:t>
      </w:r>
      <w:r w:rsidRPr="00F76CE0">
        <w:rPr>
          <w:rFonts w:cs="Times New Roman"/>
          <w:u w:color="000000" w:themeColor="text1"/>
        </w:rPr>
        <w:noBreakHyphen/>
        <w:t>41</w:t>
      </w:r>
      <w:r w:rsidRPr="00F76CE0">
        <w:rPr>
          <w:rFonts w:cs="Times New Roman"/>
          <w:u w:color="000000" w:themeColor="text1"/>
        </w:rPr>
        <w:noBreakHyphen/>
      </w:r>
      <w:r>
        <w:rPr>
          <w:rFonts w:cs="Times New Roman"/>
          <w:u w:color="000000" w:themeColor="text1"/>
        </w:rPr>
        <w:t>60</w:t>
      </w:r>
      <w:r w:rsidRPr="00F76CE0">
        <w:rPr>
          <w:rFonts w:cs="Times New Roman"/>
          <w:u w:color="000000" w:themeColor="text1"/>
        </w:rPr>
        <w:t xml:space="preserve"> have been or will be met.”</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A9302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One subject</w:t>
      </w: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SECTION</w:t>
      </w:r>
      <w:r w:rsidRPr="00F76CE0">
        <w:rPr>
          <w:rFonts w:cs="Times New Roman"/>
          <w:u w:color="000000" w:themeColor="text1"/>
        </w:rPr>
        <w:tab/>
        <w:t>6.</w:t>
      </w:r>
      <w:r w:rsidRPr="00F76CE0">
        <w:rPr>
          <w:rFonts w:cs="Times New Roman"/>
          <w:u w:color="000000" w:themeColor="text1"/>
        </w:rPr>
        <w:tab/>
        <w:t>The General Assembly finds that the sections presented in this act constitute one subject as required by Article III, Section 17 of the South Carolina Constitution,</w:t>
      </w:r>
      <w:r>
        <w:rPr>
          <w:rFonts w:cs="Times New Roman"/>
          <w:u w:color="000000" w:themeColor="text1"/>
        </w:rPr>
        <w:t xml:space="preserve"> 1895,</w:t>
      </w:r>
      <w:r w:rsidRPr="00F76CE0">
        <w:rPr>
          <w:rFonts w:cs="Times New Roman"/>
          <w:u w:color="000000" w:themeColor="text1"/>
        </w:rPr>
        <w:t xml:space="preserve"> in particular finding that each change and each topic relates directly to or in conjunction with other sections to the subject of major economic development opportunities in this State as clearly enumerated in the title. </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6CE0">
        <w:rPr>
          <w:rFonts w:cs="Times New Roman"/>
          <w:u w:color="000000" w:themeColor="text1"/>
        </w:rPr>
        <w:tab/>
        <w:t xml:space="preserve">The General Assembly further finds that a common purpose or relationship exists among the sections, representing a potential plurality but not disunity of topics, notwithstanding that reasonable minds might differ in identifying more than one topic contained in the act. </w:t>
      </w: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A9302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3207A4" w:rsidRPr="00F76CE0"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207A4" w:rsidRPr="0034293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F76CE0">
        <w:rPr>
          <w:rFonts w:cs="Times New Roman"/>
          <w:u w:color="000000" w:themeColor="text1"/>
        </w:rPr>
        <w:t>SECTION</w:t>
      </w:r>
      <w:r w:rsidRPr="00F76CE0">
        <w:rPr>
          <w:rFonts w:cs="Times New Roman"/>
          <w:u w:color="000000" w:themeColor="text1"/>
        </w:rPr>
        <w:tab/>
        <w:t>7.</w:t>
      </w:r>
      <w:r w:rsidRPr="00F76CE0">
        <w:rPr>
          <w:rFonts w:cs="Times New Roman"/>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w:t>
      </w:r>
      <w:r w:rsidRPr="002C58A8">
        <w:rPr>
          <w:rFonts w:cs="Times New Roman"/>
          <w:u w:color="000000" w:themeColor="text1"/>
        </w:rPr>
        <w:t>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3207A4"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07A4" w:rsidRPr="00A9302E"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207A4" w:rsidRPr="00E72262"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207A4" w:rsidRPr="00E72262" w:rsidRDefault="003207A4"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2262">
        <w:rPr>
          <w:rFonts w:cs="Times New Roman"/>
        </w:rPr>
        <w:t>SECTION</w:t>
      </w:r>
      <w:r w:rsidRPr="00E72262">
        <w:rPr>
          <w:rFonts w:cs="Times New Roman"/>
        </w:rPr>
        <w:tab/>
        <w:t>8.</w:t>
      </w:r>
      <w:r w:rsidRPr="00E72262">
        <w:rPr>
          <w:rFonts w:cs="Times New Roman"/>
        </w:rPr>
        <w:tab/>
        <w:t>Except where otherwise provided, this act takes effect upon approval by the Governor.</w:t>
      </w:r>
    </w:p>
    <w:p w:rsidR="003207A4" w:rsidRDefault="003207A4" w:rsidP="003207A4">
      <w:pPr>
        <w:tabs>
          <w:tab w:val="left" w:pos="1440"/>
          <w:tab w:val="left" w:pos="1800"/>
          <w:tab w:val="left" w:pos="2880"/>
        </w:tabs>
        <w:rPr>
          <w:color w:val="000000" w:themeColor="text1"/>
        </w:rPr>
      </w:pPr>
    </w:p>
    <w:p w:rsidR="003207A4" w:rsidRDefault="003207A4" w:rsidP="003207A4">
      <w:pPr>
        <w:tabs>
          <w:tab w:val="left" w:pos="1440"/>
          <w:tab w:val="left" w:pos="1800"/>
          <w:tab w:val="left" w:pos="2880"/>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October, 2009.</w:t>
      </w:r>
    </w:p>
    <w:p w:rsidR="003207A4" w:rsidRDefault="003207A4" w:rsidP="003207A4">
      <w:pPr>
        <w:tabs>
          <w:tab w:val="left" w:pos="1440"/>
          <w:tab w:val="left" w:pos="1800"/>
          <w:tab w:val="left" w:pos="2880"/>
        </w:tabs>
        <w:rPr>
          <w:color w:val="000000" w:themeColor="text1"/>
        </w:rPr>
      </w:pPr>
    </w:p>
    <w:p w:rsidR="003207A4" w:rsidRDefault="003207A4" w:rsidP="003207A4">
      <w:pPr>
        <w:tabs>
          <w:tab w:val="left" w:pos="1440"/>
          <w:tab w:val="left" w:pos="1800"/>
          <w:tab w:val="left" w:pos="2880"/>
        </w:tabs>
        <w:rPr>
          <w:color w:val="000000" w:themeColor="text1"/>
        </w:rPr>
      </w:pPr>
      <w:r>
        <w:rPr>
          <w:color w:val="000000" w:themeColor="text1"/>
        </w:rPr>
        <w:t>Approved the 30</w:t>
      </w:r>
      <w:r w:rsidRPr="00B5299E">
        <w:rPr>
          <w:color w:val="000000" w:themeColor="text1"/>
          <w:vertAlign w:val="superscript"/>
        </w:rPr>
        <w:t>th</w:t>
      </w:r>
      <w:r>
        <w:rPr>
          <w:color w:val="000000" w:themeColor="text1"/>
        </w:rPr>
        <w:t xml:space="preserve"> day of October, 2009. </w:t>
      </w:r>
    </w:p>
    <w:p w:rsidR="003207A4" w:rsidRDefault="003207A4" w:rsidP="003207A4">
      <w:pPr>
        <w:tabs>
          <w:tab w:val="left" w:pos="1440"/>
          <w:tab w:val="left" w:pos="1800"/>
          <w:tab w:val="left" w:pos="2880"/>
        </w:tabs>
        <w:jc w:val="center"/>
        <w:rPr>
          <w:color w:val="000000" w:themeColor="text1"/>
        </w:rPr>
      </w:pPr>
    </w:p>
    <w:p w:rsidR="003207A4" w:rsidRDefault="003207A4" w:rsidP="003207A4">
      <w:pPr>
        <w:tabs>
          <w:tab w:val="left" w:pos="1440"/>
          <w:tab w:val="left" w:pos="1800"/>
          <w:tab w:val="left" w:pos="2880"/>
        </w:tabs>
        <w:jc w:val="center"/>
        <w:rPr>
          <w:color w:val="000000" w:themeColor="text1"/>
        </w:rPr>
      </w:pPr>
      <w:r>
        <w:rPr>
          <w:color w:val="000000" w:themeColor="text1"/>
        </w:rPr>
        <w:t>__________</w:t>
      </w:r>
    </w:p>
    <w:p w:rsidR="008836A5" w:rsidRPr="00904981" w:rsidRDefault="008836A5" w:rsidP="003207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04981" w:rsidSect="00B046F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B95" w:rsidRDefault="00911B95" w:rsidP="007D5FAC">
      <w:r>
        <w:separator/>
      </w:r>
    </w:p>
  </w:endnote>
  <w:endnote w:type="continuationSeparator" w:id="0">
    <w:p w:rsidR="00911B95" w:rsidRDefault="00911B9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FF" w:rsidRPr="00B046FF" w:rsidRDefault="00B046FF" w:rsidP="00B046FF">
    <w:pPr>
      <w:pStyle w:val="Footer"/>
      <w:tabs>
        <w:tab w:val="clear" w:pos="4680"/>
        <w:tab w:val="clear" w:pos="9360"/>
        <w:tab w:val="center" w:pos="3168"/>
      </w:tabs>
      <w:spacing w:before="120"/>
    </w:pPr>
    <w:r>
      <w:tab/>
    </w:r>
    <w:r w:rsidR="00E859EE">
      <w:fldChar w:fldCharType="begin"/>
    </w:r>
    <w:r w:rsidR="003971BC">
      <w:instrText xml:space="preserve"> PAGE  \* MERGEFORMAT </w:instrText>
    </w:r>
    <w:r w:rsidR="00E859EE">
      <w:fldChar w:fldCharType="separate"/>
    </w:r>
    <w:r w:rsidR="003207A4">
      <w:rPr>
        <w:noProof/>
      </w:rPr>
      <w:t>12</w:t>
    </w:r>
    <w:r w:rsidR="00E859E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FF" w:rsidRDefault="00B046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B95" w:rsidRDefault="00911B95" w:rsidP="007D5FAC">
      <w:r>
        <w:separator/>
      </w:r>
    </w:p>
  </w:footnote>
  <w:footnote w:type="continuationSeparator" w:id="0">
    <w:p w:rsidR="00911B95" w:rsidRDefault="00911B9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130"/>
    <w:docVar w:name="ActSecretary" w:val="Melton"/>
    <w:docVar w:name="ActSIdno" w:val="(802)  3130HTC09"/>
    <w:docVar w:name="clipname" w:val="3130HTC09"/>
    <w:docVar w:name="dvBillNumber" w:val="3130"/>
    <w:docVar w:name="dvBillNumberPrefix" w:val="H"/>
    <w:docVar w:name="dvOriginalBody" w:val="House"/>
    <w:docVar w:name="HOUSEACTFULLPATH" w:val="L:\COUNCIL\ACTS\3130HTC09.DOCX"/>
    <w:docVar w:name="OrigHOUSEBillNo" w:val="3130"/>
    <w:docVar w:name="WhatActtype" w:val="AN ACT"/>
  </w:docVars>
  <w:rsids>
    <w:rsidRoot w:val="00700DCC"/>
    <w:rsid w:val="00002DE0"/>
    <w:rsid w:val="00020349"/>
    <w:rsid w:val="00021B0B"/>
    <w:rsid w:val="00023CE0"/>
    <w:rsid w:val="00040C05"/>
    <w:rsid w:val="0004579B"/>
    <w:rsid w:val="00046B85"/>
    <w:rsid w:val="000504CE"/>
    <w:rsid w:val="00051B4F"/>
    <w:rsid w:val="00060E60"/>
    <w:rsid w:val="000673E4"/>
    <w:rsid w:val="0007088D"/>
    <w:rsid w:val="000718FF"/>
    <w:rsid w:val="000731E9"/>
    <w:rsid w:val="00074565"/>
    <w:rsid w:val="00076A1A"/>
    <w:rsid w:val="00077DA3"/>
    <w:rsid w:val="00081300"/>
    <w:rsid w:val="00085C37"/>
    <w:rsid w:val="00092EE6"/>
    <w:rsid w:val="00094C3D"/>
    <w:rsid w:val="00096A9B"/>
    <w:rsid w:val="00096BDA"/>
    <w:rsid w:val="000A6151"/>
    <w:rsid w:val="000B316D"/>
    <w:rsid w:val="000B56CB"/>
    <w:rsid w:val="000D6F51"/>
    <w:rsid w:val="001030FE"/>
    <w:rsid w:val="001031AE"/>
    <w:rsid w:val="00103295"/>
    <w:rsid w:val="00103D2E"/>
    <w:rsid w:val="00104519"/>
    <w:rsid w:val="001061DF"/>
    <w:rsid w:val="00106968"/>
    <w:rsid w:val="00114917"/>
    <w:rsid w:val="001237B9"/>
    <w:rsid w:val="00131CE5"/>
    <w:rsid w:val="00135DDF"/>
    <w:rsid w:val="00136AA0"/>
    <w:rsid w:val="00136F46"/>
    <w:rsid w:val="00141278"/>
    <w:rsid w:val="0014525A"/>
    <w:rsid w:val="00155BD4"/>
    <w:rsid w:val="001626DB"/>
    <w:rsid w:val="00170F30"/>
    <w:rsid w:val="00172771"/>
    <w:rsid w:val="001747A9"/>
    <w:rsid w:val="001750EA"/>
    <w:rsid w:val="001754BB"/>
    <w:rsid w:val="00181791"/>
    <w:rsid w:val="0018353C"/>
    <w:rsid w:val="00195F4E"/>
    <w:rsid w:val="001A646B"/>
    <w:rsid w:val="001A75A0"/>
    <w:rsid w:val="001B201B"/>
    <w:rsid w:val="001B65B6"/>
    <w:rsid w:val="001B78F9"/>
    <w:rsid w:val="001B7FF5"/>
    <w:rsid w:val="001C390F"/>
    <w:rsid w:val="001C603D"/>
    <w:rsid w:val="001C6957"/>
    <w:rsid w:val="001D279C"/>
    <w:rsid w:val="001D57E0"/>
    <w:rsid w:val="001D6463"/>
    <w:rsid w:val="001E47D6"/>
    <w:rsid w:val="001E6283"/>
    <w:rsid w:val="001F1CCC"/>
    <w:rsid w:val="001F729C"/>
    <w:rsid w:val="00200C6E"/>
    <w:rsid w:val="00204492"/>
    <w:rsid w:val="002068E6"/>
    <w:rsid w:val="00206EF4"/>
    <w:rsid w:val="00206FB0"/>
    <w:rsid w:val="002126D5"/>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58A8"/>
    <w:rsid w:val="002C7D37"/>
    <w:rsid w:val="002D1D72"/>
    <w:rsid w:val="002D3267"/>
    <w:rsid w:val="002D7489"/>
    <w:rsid w:val="002D7F22"/>
    <w:rsid w:val="002E0E09"/>
    <w:rsid w:val="002E2659"/>
    <w:rsid w:val="002E42ED"/>
    <w:rsid w:val="002F1141"/>
    <w:rsid w:val="002F6BB8"/>
    <w:rsid w:val="00304605"/>
    <w:rsid w:val="003047F6"/>
    <w:rsid w:val="003049A0"/>
    <w:rsid w:val="00305689"/>
    <w:rsid w:val="00315C15"/>
    <w:rsid w:val="0031739F"/>
    <w:rsid w:val="003207A4"/>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5FDA"/>
    <w:rsid w:val="0039655A"/>
    <w:rsid w:val="00396C58"/>
    <w:rsid w:val="003971BC"/>
    <w:rsid w:val="003A6D96"/>
    <w:rsid w:val="003A7517"/>
    <w:rsid w:val="003B105A"/>
    <w:rsid w:val="003B1A01"/>
    <w:rsid w:val="003B2E6E"/>
    <w:rsid w:val="003B355D"/>
    <w:rsid w:val="003B6BB7"/>
    <w:rsid w:val="003B746E"/>
    <w:rsid w:val="003C030C"/>
    <w:rsid w:val="003C3501"/>
    <w:rsid w:val="003C464C"/>
    <w:rsid w:val="003D2A73"/>
    <w:rsid w:val="003D5D65"/>
    <w:rsid w:val="003E2FE8"/>
    <w:rsid w:val="003E3F36"/>
    <w:rsid w:val="00400828"/>
    <w:rsid w:val="00412B47"/>
    <w:rsid w:val="004157C4"/>
    <w:rsid w:val="0041760A"/>
    <w:rsid w:val="00417A9C"/>
    <w:rsid w:val="00423310"/>
    <w:rsid w:val="00427BCB"/>
    <w:rsid w:val="00430DA3"/>
    <w:rsid w:val="00432E09"/>
    <w:rsid w:val="00435D03"/>
    <w:rsid w:val="004374A9"/>
    <w:rsid w:val="00445A20"/>
    <w:rsid w:val="00446F6E"/>
    <w:rsid w:val="00447C2D"/>
    <w:rsid w:val="0045270B"/>
    <w:rsid w:val="00463F29"/>
    <w:rsid w:val="004664CE"/>
    <w:rsid w:val="004666F5"/>
    <w:rsid w:val="00472A5B"/>
    <w:rsid w:val="00475FAD"/>
    <w:rsid w:val="00484DF4"/>
    <w:rsid w:val="00486109"/>
    <w:rsid w:val="0049067C"/>
    <w:rsid w:val="004941A4"/>
    <w:rsid w:val="00497784"/>
    <w:rsid w:val="004A073E"/>
    <w:rsid w:val="004A1278"/>
    <w:rsid w:val="004A5193"/>
    <w:rsid w:val="004A76F3"/>
    <w:rsid w:val="004A7EFF"/>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267C"/>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0E0D"/>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73A9"/>
    <w:rsid w:val="00651313"/>
    <w:rsid w:val="00655550"/>
    <w:rsid w:val="00657AB1"/>
    <w:rsid w:val="00663AC3"/>
    <w:rsid w:val="00672966"/>
    <w:rsid w:val="006750A0"/>
    <w:rsid w:val="006770BD"/>
    <w:rsid w:val="00687A6A"/>
    <w:rsid w:val="0069010D"/>
    <w:rsid w:val="00690F99"/>
    <w:rsid w:val="00691B24"/>
    <w:rsid w:val="00694D98"/>
    <w:rsid w:val="00696C4D"/>
    <w:rsid w:val="00696F5B"/>
    <w:rsid w:val="006A219F"/>
    <w:rsid w:val="006A4214"/>
    <w:rsid w:val="006A5B40"/>
    <w:rsid w:val="006A65C8"/>
    <w:rsid w:val="006A6F1D"/>
    <w:rsid w:val="006B263A"/>
    <w:rsid w:val="006B4FA6"/>
    <w:rsid w:val="006C2574"/>
    <w:rsid w:val="006C7535"/>
    <w:rsid w:val="006C7D00"/>
    <w:rsid w:val="006E2D0B"/>
    <w:rsid w:val="006F22C0"/>
    <w:rsid w:val="006F290C"/>
    <w:rsid w:val="007009F2"/>
    <w:rsid w:val="00700DCC"/>
    <w:rsid w:val="00703D30"/>
    <w:rsid w:val="00704FF9"/>
    <w:rsid w:val="007052EC"/>
    <w:rsid w:val="00710303"/>
    <w:rsid w:val="007261EE"/>
    <w:rsid w:val="00733A16"/>
    <w:rsid w:val="00737039"/>
    <w:rsid w:val="007373C7"/>
    <w:rsid w:val="00740BEB"/>
    <w:rsid w:val="007469F9"/>
    <w:rsid w:val="0074783A"/>
    <w:rsid w:val="007514EF"/>
    <w:rsid w:val="007651D4"/>
    <w:rsid w:val="00765D0A"/>
    <w:rsid w:val="007746C2"/>
    <w:rsid w:val="00775B87"/>
    <w:rsid w:val="00784A23"/>
    <w:rsid w:val="00786934"/>
    <w:rsid w:val="007946C3"/>
    <w:rsid w:val="007A242C"/>
    <w:rsid w:val="007A44AD"/>
    <w:rsid w:val="007A4BCD"/>
    <w:rsid w:val="007A73EA"/>
    <w:rsid w:val="007A7F6B"/>
    <w:rsid w:val="007B0E40"/>
    <w:rsid w:val="007B296A"/>
    <w:rsid w:val="007B2D27"/>
    <w:rsid w:val="007B59FD"/>
    <w:rsid w:val="007C3D08"/>
    <w:rsid w:val="007C3EC8"/>
    <w:rsid w:val="007C7B7F"/>
    <w:rsid w:val="007D1C45"/>
    <w:rsid w:val="007D3B45"/>
    <w:rsid w:val="007D5FAC"/>
    <w:rsid w:val="007D7707"/>
    <w:rsid w:val="007E19E6"/>
    <w:rsid w:val="007E2E09"/>
    <w:rsid w:val="007E3A81"/>
    <w:rsid w:val="007F6631"/>
    <w:rsid w:val="007F6D46"/>
    <w:rsid w:val="007F7184"/>
    <w:rsid w:val="00800AD0"/>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43B2"/>
    <w:rsid w:val="008F4CA1"/>
    <w:rsid w:val="008F510F"/>
    <w:rsid w:val="008F5F0A"/>
    <w:rsid w:val="008F7D5B"/>
    <w:rsid w:val="00900319"/>
    <w:rsid w:val="00904981"/>
    <w:rsid w:val="009076FA"/>
    <w:rsid w:val="00911B95"/>
    <w:rsid w:val="00915045"/>
    <w:rsid w:val="00916EE8"/>
    <w:rsid w:val="009254E2"/>
    <w:rsid w:val="00926C29"/>
    <w:rsid w:val="00940A90"/>
    <w:rsid w:val="00953BF7"/>
    <w:rsid w:val="009560AB"/>
    <w:rsid w:val="009631DC"/>
    <w:rsid w:val="009634D4"/>
    <w:rsid w:val="00964B0D"/>
    <w:rsid w:val="00966B42"/>
    <w:rsid w:val="00971351"/>
    <w:rsid w:val="0097332E"/>
    <w:rsid w:val="00974FD7"/>
    <w:rsid w:val="00980444"/>
    <w:rsid w:val="00982E93"/>
    <w:rsid w:val="009A1902"/>
    <w:rsid w:val="009B0FA5"/>
    <w:rsid w:val="009B6EA6"/>
    <w:rsid w:val="009D0B32"/>
    <w:rsid w:val="009D335B"/>
    <w:rsid w:val="009D3B75"/>
    <w:rsid w:val="009D75E7"/>
    <w:rsid w:val="009F231A"/>
    <w:rsid w:val="009F42DA"/>
    <w:rsid w:val="00A03978"/>
    <w:rsid w:val="00A050C0"/>
    <w:rsid w:val="00A062DB"/>
    <w:rsid w:val="00A07F7B"/>
    <w:rsid w:val="00A14F94"/>
    <w:rsid w:val="00A23CED"/>
    <w:rsid w:val="00A25E64"/>
    <w:rsid w:val="00A26387"/>
    <w:rsid w:val="00A3022E"/>
    <w:rsid w:val="00A32D49"/>
    <w:rsid w:val="00A43DB3"/>
    <w:rsid w:val="00A46627"/>
    <w:rsid w:val="00A471FB"/>
    <w:rsid w:val="00A475E8"/>
    <w:rsid w:val="00A61397"/>
    <w:rsid w:val="00A62F8F"/>
    <w:rsid w:val="00A64E80"/>
    <w:rsid w:val="00A72158"/>
    <w:rsid w:val="00A73974"/>
    <w:rsid w:val="00A74007"/>
    <w:rsid w:val="00A77C50"/>
    <w:rsid w:val="00A9302E"/>
    <w:rsid w:val="00A96A62"/>
    <w:rsid w:val="00A9741D"/>
    <w:rsid w:val="00A9744F"/>
    <w:rsid w:val="00AA3A5F"/>
    <w:rsid w:val="00AA3FFC"/>
    <w:rsid w:val="00AA464A"/>
    <w:rsid w:val="00AA4D72"/>
    <w:rsid w:val="00AA64F5"/>
    <w:rsid w:val="00AA73CD"/>
    <w:rsid w:val="00AB1AB5"/>
    <w:rsid w:val="00AB2F1E"/>
    <w:rsid w:val="00AB355F"/>
    <w:rsid w:val="00AB564E"/>
    <w:rsid w:val="00AC0BD6"/>
    <w:rsid w:val="00AC14ED"/>
    <w:rsid w:val="00AD107E"/>
    <w:rsid w:val="00AD33E6"/>
    <w:rsid w:val="00AD4887"/>
    <w:rsid w:val="00AE4DFB"/>
    <w:rsid w:val="00AF08CD"/>
    <w:rsid w:val="00AF2080"/>
    <w:rsid w:val="00AF3196"/>
    <w:rsid w:val="00AF3FED"/>
    <w:rsid w:val="00AF5BC8"/>
    <w:rsid w:val="00AF6432"/>
    <w:rsid w:val="00AF7929"/>
    <w:rsid w:val="00AF7A83"/>
    <w:rsid w:val="00B046FF"/>
    <w:rsid w:val="00B07074"/>
    <w:rsid w:val="00B11270"/>
    <w:rsid w:val="00B24355"/>
    <w:rsid w:val="00B303AC"/>
    <w:rsid w:val="00B374C4"/>
    <w:rsid w:val="00B408FD"/>
    <w:rsid w:val="00B4797F"/>
    <w:rsid w:val="00B516BA"/>
    <w:rsid w:val="00B520A2"/>
    <w:rsid w:val="00B60515"/>
    <w:rsid w:val="00B62CAB"/>
    <w:rsid w:val="00B72ED3"/>
    <w:rsid w:val="00B73571"/>
    <w:rsid w:val="00B83DA1"/>
    <w:rsid w:val="00B846E9"/>
    <w:rsid w:val="00B84A47"/>
    <w:rsid w:val="00B92CEA"/>
    <w:rsid w:val="00BB1593"/>
    <w:rsid w:val="00BB43F6"/>
    <w:rsid w:val="00BB6EF3"/>
    <w:rsid w:val="00BC5FF9"/>
    <w:rsid w:val="00BC6307"/>
    <w:rsid w:val="00BE36EB"/>
    <w:rsid w:val="00BE41F8"/>
    <w:rsid w:val="00BF15BB"/>
    <w:rsid w:val="00BF1B60"/>
    <w:rsid w:val="00BF2034"/>
    <w:rsid w:val="00BF33CD"/>
    <w:rsid w:val="00BF352D"/>
    <w:rsid w:val="00C0158B"/>
    <w:rsid w:val="00C02F6F"/>
    <w:rsid w:val="00C03629"/>
    <w:rsid w:val="00C06FF3"/>
    <w:rsid w:val="00C0751E"/>
    <w:rsid w:val="00C1173A"/>
    <w:rsid w:val="00C15148"/>
    <w:rsid w:val="00C216F6"/>
    <w:rsid w:val="00C230AF"/>
    <w:rsid w:val="00C34674"/>
    <w:rsid w:val="00C3483A"/>
    <w:rsid w:val="00C45263"/>
    <w:rsid w:val="00C46AB4"/>
    <w:rsid w:val="00C55195"/>
    <w:rsid w:val="00C7071A"/>
    <w:rsid w:val="00C748CB"/>
    <w:rsid w:val="00C74E9D"/>
    <w:rsid w:val="00C81812"/>
    <w:rsid w:val="00C82B59"/>
    <w:rsid w:val="00C83739"/>
    <w:rsid w:val="00C837F6"/>
    <w:rsid w:val="00C92B7D"/>
    <w:rsid w:val="00C94E59"/>
    <w:rsid w:val="00C97CB8"/>
    <w:rsid w:val="00CA4CD7"/>
    <w:rsid w:val="00CB08A1"/>
    <w:rsid w:val="00CB12FE"/>
    <w:rsid w:val="00CC2825"/>
    <w:rsid w:val="00CE13B0"/>
    <w:rsid w:val="00CE1407"/>
    <w:rsid w:val="00CE2E84"/>
    <w:rsid w:val="00CE54EA"/>
    <w:rsid w:val="00CE5B85"/>
    <w:rsid w:val="00CE7886"/>
    <w:rsid w:val="00CF584C"/>
    <w:rsid w:val="00D00681"/>
    <w:rsid w:val="00D030BF"/>
    <w:rsid w:val="00D0571C"/>
    <w:rsid w:val="00D06DCC"/>
    <w:rsid w:val="00D1180E"/>
    <w:rsid w:val="00D132DB"/>
    <w:rsid w:val="00D13C21"/>
    <w:rsid w:val="00D16DAA"/>
    <w:rsid w:val="00D17AD0"/>
    <w:rsid w:val="00D22167"/>
    <w:rsid w:val="00D24F96"/>
    <w:rsid w:val="00D25595"/>
    <w:rsid w:val="00D31442"/>
    <w:rsid w:val="00D320DD"/>
    <w:rsid w:val="00D3443A"/>
    <w:rsid w:val="00D366FE"/>
    <w:rsid w:val="00D375C1"/>
    <w:rsid w:val="00D4106B"/>
    <w:rsid w:val="00D45624"/>
    <w:rsid w:val="00D474CA"/>
    <w:rsid w:val="00D50FB9"/>
    <w:rsid w:val="00D56467"/>
    <w:rsid w:val="00D63C04"/>
    <w:rsid w:val="00D650D0"/>
    <w:rsid w:val="00D66B22"/>
    <w:rsid w:val="00D75E1A"/>
    <w:rsid w:val="00D76225"/>
    <w:rsid w:val="00D7706E"/>
    <w:rsid w:val="00D80303"/>
    <w:rsid w:val="00D9130B"/>
    <w:rsid w:val="00D92268"/>
    <w:rsid w:val="00D94602"/>
    <w:rsid w:val="00D958BB"/>
    <w:rsid w:val="00DA1730"/>
    <w:rsid w:val="00DB01BE"/>
    <w:rsid w:val="00DB1297"/>
    <w:rsid w:val="00DC093F"/>
    <w:rsid w:val="00DC6CFE"/>
    <w:rsid w:val="00DD1BF3"/>
    <w:rsid w:val="00DD2595"/>
    <w:rsid w:val="00DD314B"/>
    <w:rsid w:val="00DD3B8D"/>
    <w:rsid w:val="00DD5167"/>
    <w:rsid w:val="00DD557D"/>
    <w:rsid w:val="00DF0E69"/>
    <w:rsid w:val="00E00FC9"/>
    <w:rsid w:val="00E02CA8"/>
    <w:rsid w:val="00E0650C"/>
    <w:rsid w:val="00E076BB"/>
    <w:rsid w:val="00E139FC"/>
    <w:rsid w:val="00E140B1"/>
    <w:rsid w:val="00E14905"/>
    <w:rsid w:val="00E33964"/>
    <w:rsid w:val="00E33DFF"/>
    <w:rsid w:val="00E3462F"/>
    <w:rsid w:val="00E36231"/>
    <w:rsid w:val="00E500F1"/>
    <w:rsid w:val="00E5358E"/>
    <w:rsid w:val="00E60357"/>
    <w:rsid w:val="00E61B4C"/>
    <w:rsid w:val="00E71D4E"/>
    <w:rsid w:val="00E747AA"/>
    <w:rsid w:val="00E757F4"/>
    <w:rsid w:val="00E859EE"/>
    <w:rsid w:val="00E9303D"/>
    <w:rsid w:val="00EA2A3A"/>
    <w:rsid w:val="00EA7483"/>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CE0"/>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1428749C-2BBA-4E40-9D2E-9FB7772C0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046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0571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46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A7E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2-09.docx" TargetMode="External"/><Relationship Id="rId13" Type="http://schemas.openxmlformats.org/officeDocument/2006/relationships/hyperlink" Target="file:///h:\SJ%20Archive\2009\10-27-09.docx" TargetMode="External"/><Relationship Id="rId18" Type="http://schemas.openxmlformats.org/officeDocument/2006/relationships/hyperlink" Target="file:///p:\pprever\2009-10\3130_20081216.docx" TargetMode="External"/><Relationship Id="rId3" Type="http://schemas.openxmlformats.org/officeDocument/2006/relationships/webSettings" Target="webSettings.xml"/><Relationship Id="rId21" Type="http://schemas.openxmlformats.org/officeDocument/2006/relationships/hyperlink" Target="file:///p:\pprever\2009-10\3130_20091028.docx" TargetMode="External"/><Relationship Id="rId7" Type="http://schemas.openxmlformats.org/officeDocument/2006/relationships/hyperlink" Target="file:///h:\HJ%20Archive\2009\01-13-09.docx" TargetMode="External"/><Relationship Id="rId12" Type="http://schemas.openxmlformats.org/officeDocument/2006/relationships/hyperlink" Target="file:///h:\SJ%20Archive\2009\04-30-09.docx" TargetMode="External"/><Relationship Id="rId17" Type="http://schemas.openxmlformats.org/officeDocument/2006/relationships/hyperlink" Target="file:///h:\SJ%20Archive\2009\10-28-09.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09\10-28-09.docx" TargetMode="External"/><Relationship Id="rId20" Type="http://schemas.openxmlformats.org/officeDocument/2006/relationships/hyperlink" Target="file:///p:\pprever\2009-10\3130_20091027.docx" TargetMode="Externa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SJ%20Archive\2009\04-30-0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Archive\2009\10-27-09.docx" TargetMode="External"/><Relationship Id="rId23" Type="http://schemas.openxmlformats.org/officeDocument/2006/relationships/footer" Target="footer2.xml"/><Relationship Id="rId10" Type="http://schemas.openxmlformats.org/officeDocument/2006/relationships/hyperlink" Target="file:///h:\HJ%20Archive\2009\04-29-09.docx" TargetMode="External"/><Relationship Id="rId19" Type="http://schemas.openxmlformats.org/officeDocument/2006/relationships/hyperlink" Target="file:///p:\pprever\2009-10\3130_20090422.docx" TargetMode="External"/><Relationship Id="rId4" Type="http://schemas.openxmlformats.org/officeDocument/2006/relationships/footnotes" Target="footnotes.xml"/><Relationship Id="rId9" Type="http://schemas.openxmlformats.org/officeDocument/2006/relationships/hyperlink" Target="file:///h:\HJ%20Archive\2009\04-28-09.docx" TargetMode="External"/><Relationship Id="rId14" Type="http://schemas.openxmlformats.org/officeDocument/2006/relationships/hyperlink" Target="file:///h:\SJ%20Archive\2009\10-27-09.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4561</Words>
  <Characters>24411</Characters>
  <Application>Microsoft Office Word</Application>
  <DocSecurity>0</DocSecurity>
  <Lines>549</Lines>
  <Paragraphs>126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3130: Real property - South Carolina Legislature Online</dc:title>
  <dc:subject/>
  <dc:creator>BrendaMelton</dc:creator>
  <cp:keywords/>
  <dc:description/>
  <cp:lastModifiedBy>N Cumfer</cp:lastModifiedBy>
  <cp:revision>5</cp:revision>
  <cp:lastPrinted>2009-10-28T19:11:00Z</cp:lastPrinted>
  <dcterms:created xsi:type="dcterms:W3CDTF">2010-07-21T15:52:00Z</dcterms:created>
  <dcterms:modified xsi:type="dcterms:W3CDTF">2014-11-24T15:21:00Z</dcterms:modified>
</cp:coreProperties>
</file>