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F34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R96, H3148</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Clyburn, G.M. Smith, H.B. Brown, Branham, Ott, Agnew, R.L. Brown, Hayes, Battle, Miller, Weeks, J.R. Smith, D.C. Smith, Parks, Rice, Littlejohn, Hosey, Jefferson, Cobb</w:t>
      </w:r>
      <w:r>
        <w:rPr>
          <w:rFonts w:eastAsia="Times New Roman" w:cs="Times New Roman"/>
          <w:szCs w:val="20"/>
        </w:rPr>
        <w:noBreakHyphen/>
        <w:t>Hunter, Howard, Cooper, Gunn, McLeod, T.R. Young, Kennedy, Vick, Edge, J.E. Smith, Harrell, A.D. Young, Alexander, Neilson, Lucas, Merrill, Barfield, Bales, Allen, Hodges, Knight and Funderburk</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l:\council\bills\nbd\11083sd09.docx</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2009</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Rural Infrastructure Act</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3F0E8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914B43" w:rsidRDefault="00914B43">
      <w:pPr>
        <w:widowControl w:val="0"/>
        <w:tabs>
          <w:tab w:val="center" w:pos="590"/>
          <w:tab w:val="center" w:pos="1440"/>
          <w:tab w:val="left" w:pos="1872"/>
          <w:tab w:val="left" w:pos="9187"/>
        </w:tabs>
        <w:rPr>
          <w:rFonts w:eastAsia="Times New Roman" w:cs="Times New Roman"/>
          <w:szCs w:val="20"/>
        </w:rPr>
      </w:pPr>
    </w:p>
    <w:p w:rsidR="00914B43" w:rsidRDefault="003F0E8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954260">
        <w:rPr>
          <w:rFonts w:cs="Times New Roman"/>
        </w:rPr>
        <w:t>Prefiled</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954260">
        <w:rPr>
          <w:rFonts w:cs="Times New Roman"/>
        </w:rPr>
        <w:t xml:space="preserve">Referred to Committee on </w:t>
      </w:r>
      <w:r w:rsidRPr="00954260">
        <w:rPr>
          <w:rFonts w:cs="Times New Roman"/>
          <w:b/>
        </w:rPr>
        <w:t>Ways and Means</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954260">
        <w:rPr>
          <w:rFonts w:cs="Times New Roman"/>
        </w:rPr>
        <w:t xml:space="preserve">Introduced and read first time </w:t>
      </w:r>
      <w:hyperlink r:id="rId6" w:history="1">
        <w:r w:rsidRPr="00805CB5">
          <w:rPr>
            <w:rStyle w:val="Hyperlink"/>
            <w:rFonts w:cs="Times New Roman"/>
          </w:rPr>
          <w:t>HJ</w:t>
        </w:r>
      </w:hyperlink>
      <w:r>
        <w:rPr>
          <w:rFonts w:cs="Times New Roman"/>
        </w:rPr>
        <w:noBreakHyphen/>
      </w:r>
      <w:r w:rsidRPr="00954260">
        <w:rPr>
          <w:rFonts w:cs="Times New Roman"/>
        </w:rPr>
        <w:t>66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954260">
        <w:rPr>
          <w:rFonts w:cs="Times New Roman"/>
        </w:rPr>
        <w:t xml:space="preserve">Referred to Committee on </w:t>
      </w:r>
      <w:r w:rsidRPr="00954260">
        <w:rPr>
          <w:rFonts w:cs="Times New Roman"/>
          <w:b/>
        </w:rPr>
        <w:t>Ways and Means</w:t>
      </w:r>
      <w:r w:rsidRPr="00954260">
        <w:rPr>
          <w:rFonts w:cs="Times New Roman"/>
        </w:rPr>
        <w:t xml:space="preserve"> </w:t>
      </w:r>
      <w:hyperlink r:id="rId7" w:history="1">
        <w:r w:rsidRPr="00805CB5">
          <w:rPr>
            <w:rStyle w:val="Hyperlink"/>
            <w:rFonts w:cs="Times New Roman"/>
          </w:rPr>
          <w:t>HJ</w:t>
        </w:r>
      </w:hyperlink>
      <w:r>
        <w:rPr>
          <w:rFonts w:cs="Times New Roman"/>
        </w:rPr>
        <w:noBreakHyphen/>
      </w:r>
      <w:r w:rsidRPr="00954260">
        <w:rPr>
          <w:rFonts w:cs="Times New Roman"/>
        </w:rPr>
        <w:t>66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954260">
        <w:rPr>
          <w:rFonts w:cs="Times New Roman"/>
        </w:rPr>
        <w:t>Member(s) request name adde</w:t>
      </w:r>
      <w:r>
        <w:rPr>
          <w:rFonts w:cs="Times New Roman"/>
        </w:rPr>
        <w:t xml:space="preserve">d as sponsor: McLeod, </w:t>
      </w:r>
      <w:r w:rsidRPr="00954260">
        <w:rPr>
          <w:rFonts w:cs="Times New Roman"/>
        </w:rPr>
        <w:t xml:space="preserve">T.R.Young, </w:t>
      </w:r>
      <w:r>
        <w:rPr>
          <w:rFonts w:cs="Times New Roman"/>
        </w:rPr>
        <w:t xml:space="preserve">Kennedy, Vick, Edge, J.E.Smith, </w:t>
      </w:r>
      <w:r w:rsidRPr="00954260">
        <w:rPr>
          <w:rFonts w:cs="Times New Roman"/>
        </w:rPr>
        <w:t>Harrell, A.D.Yo</w:t>
      </w:r>
      <w:r>
        <w:rPr>
          <w:rFonts w:cs="Times New Roman"/>
        </w:rPr>
        <w:t xml:space="preserve">ung, Alexander, Neilson, Lucas, </w:t>
      </w:r>
      <w:r w:rsidRPr="00954260">
        <w:rPr>
          <w:rFonts w:cs="Times New Roman"/>
        </w:rPr>
        <w:t>Merrill, Barfield, Bales, Allen</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954260">
        <w:rPr>
          <w:rFonts w:cs="Times New Roman"/>
        </w:rPr>
        <w:t>Member(s) request name added as sponsor: Hodges</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954260">
        <w:rPr>
          <w:rFonts w:cs="Times New Roman"/>
        </w:rPr>
        <w:t>Member(s) request name added as sponsor: Knight</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954260">
        <w:rPr>
          <w:rFonts w:cs="Times New Roman"/>
        </w:rPr>
        <w:t>Committee report</w:t>
      </w:r>
      <w:r>
        <w:rPr>
          <w:rFonts w:cs="Times New Roman"/>
        </w:rPr>
        <w:t xml:space="preserve">: Favorable with amendment </w:t>
      </w:r>
      <w:r w:rsidRPr="00954260">
        <w:rPr>
          <w:rFonts w:cs="Times New Roman"/>
          <w:b/>
        </w:rPr>
        <w:t>Ways and Means</w:t>
      </w:r>
      <w:r w:rsidRPr="00954260">
        <w:rPr>
          <w:rFonts w:cs="Times New Roman"/>
        </w:rPr>
        <w:t xml:space="preserve"> </w:t>
      </w:r>
      <w:hyperlink r:id="rId8" w:history="1">
        <w:r w:rsidRPr="00805CB5">
          <w:rPr>
            <w:rStyle w:val="Hyperlink"/>
            <w:rFonts w:cs="Times New Roman"/>
          </w:rPr>
          <w:t>HJ</w:t>
        </w:r>
      </w:hyperlink>
      <w:r>
        <w:rPr>
          <w:rFonts w:cs="Times New Roman"/>
        </w:rPr>
        <w:noBreakHyphen/>
      </w:r>
      <w:r w:rsidRPr="00954260">
        <w:rPr>
          <w:rFonts w:cs="Times New Roman"/>
        </w:rPr>
        <w:t>11</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954260">
        <w:rPr>
          <w:rFonts w:cs="Times New Roman"/>
        </w:rPr>
        <w:t>Member(s) request name added as sponsor: Funderburk</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954260">
        <w:rPr>
          <w:rFonts w:cs="Times New Roman"/>
        </w:rPr>
        <w:t xml:space="preserve">Amended </w:t>
      </w:r>
      <w:hyperlink r:id="rId9" w:history="1">
        <w:r w:rsidRPr="00805CB5">
          <w:rPr>
            <w:rStyle w:val="Hyperlink"/>
            <w:rFonts w:cs="Times New Roman"/>
          </w:rPr>
          <w:t>HJ</w:t>
        </w:r>
      </w:hyperlink>
      <w:r>
        <w:rPr>
          <w:rFonts w:cs="Times New Roman"/>
        </w:rPr>
        <w:noBreakHyphen/>
      </w:r>
      <w:r w:rsidRPr="00954260">
        <w:rPr>
          <w:rFonts w:cs="Times New Roman"/>
        </w:rPr>
        <w:t>42</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954260">
        <w:rPr>
          <w:rFonts w:cs="Times New Roman"/>
        </w:rPr>
        <w:t xml:space="preserve">Read second time </w:t>
      </w:r>
      <w:hyperlink r:id="rId10" w:history="1">
        <w:r w:rsidRPr="00805CB5">
          <w:rPr>
            <w:rStyle w:val="Hyperlink"/>
            <w:rFonts w:cs="Times New Roman"/>
          </w:rPr>
          <w:t>HJ</w:t>
        </w:r>
      </w:hyperlink>
      <w:r>
        <w:rPr>
          <w:rFonts w:cs="Times New Roman"/>
        </w:rPr>
        <w:noBreakHyphen/>
      </w:r>
      <w:r w:rsidRPr="00954260">
        <w:rPr>
          <w:rFonts w:cs="Times New Roman"/>
        </w:rPr>
        <w:t>44</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954260">
        <w:rPr>
          <w:rFonts w:cs="Times New Roman"/>
        </w:rPr>
        <w:t xml:space="preserve">Read third time and sent to Senate </w:t>
      </w:r>
      <w:hyperlink r:id="rId11" w:history="1">
        <w:r w:rsidRPr="00805CB5">
          <w:rPr>
            <w:rStyle w:val="Hyperlink"/>
            <w:rFonts w:cs="Times New Roman"/>
          </w:rPr>
          <w:t>HJ</w:t>
        </w:r>
      </w:hyperlink>
      <w:r>
        <w:rPr>
          <w:rFonts w:cs="Times New Roman"/>
        </w:rPr>
        <w:noBreakHyphen/>
      </w:r>
      <w:r w:rsidRPr="00954260">
        <w:rPr>
          <w:rFonts w:cs="Times New Roman"/>
        </w:rPr>
        <w:t>12</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954260">
        <w:rPr>
          <w:rFonts w:cs="Times New Roman"/>
        </w:rPr>
        <w:t xml:space="preserve">Introduced and read first time </w:t>
      </w:r>
      <w:hyperlink r:id="rId12" w:history="1">
        <w:r w:rsidRPr="00805CB5">
          <w:rPr>
            <w:rStyle w:val="Hyperlink"/>
            <w:rFonts w:cs="Times New Roman"/>
          </w:rPr>
          <w:t>SJ</w:t>
        </w:r>
      </w:hyperlink>
      <w:r>
        <w:rPr>
          <w:rFonts w:cs="Times New Roman"/>
        </w:rPr>
        <w:noBreakHyphen/>
      </w:r>
      <w:r w:rsidRPr="00954260">
        <w:rPr>
          <w:rFonts w:cs="Times New Roman"/>
        </w:rPr>
        <w:t>15</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954260">
        <w:rPr>
          <w:rFonts w:cs="Times New Roman"/>
        </w:rPr>
        <w:t xml:space="preserve">Referred to Committee on </w:t>
      </w:r>
      <w:r w:rsidRPr="00954260">
        <w:rPr>
          <w:rFonts w:cs="Times New Roman"/>
          <w:b/>
        </w:rPr>
        <w:t>Finance</w:t>
      </w:r>
      <w:r w:rsidRPr="00954260">
        <w:rPr>
          <w:rFonts w:cs="Times New Roman"/>
        </w:rPr>
        <w:t xml:space="preserve"> </w:t>
      </w:r>
      <w:hyperlink r:id="rId13" w:history="1">
        <w:r w:rsidRPr="00805CB5">
          <w:rPr>
            <w:rStyle w:val="Hyperlink"/>
            <w:rFonts w:cs="Times New Roman"/>
          </w:rPr>
          <w:t>SJ</w:t>
        </w:r>
      </w:hyperlink>
      <w:r>
        <w:rPr>
          <w:rFonts w:cs="Times New Roman"/>
        </w:rPr>
        <w:noBreakHyphen/>
      </w:r>
      <w:r w:rsidRPr="00954260">
        <w:rPr>
          <w:rFonts w:cs="Times New Roman"/>
        </w:rPr>
        <w:t>15</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954260">
        <w:rPr>
          <w:rFonts w:cs="Times New Roman"/>
        </w:rPr>
        <w:t xml:space="preserve">Polled out of committee </w:t>
      </w:r>
      <w:r w:rsidRPr="00954260">
        <w:rPr>
          <w:rFonts w:cs="Times New Roman"/>
          <w:b/>
        </w:rPr>
        <w:t>Finance</w:t>
      </w:r>
      <w:r w:rsidRPr="00954260">
        <w:rPr>
          <w:rFonts w:cs="Times New Roman"/>
        </w:rPr>
        <w:t xml:space="preserve"> </w:t>
      </w:r>
      <w:hyperlink r:id="rId14" w:history="1">
        <w:r w:rsidRPr="00805CB5">
          <w:rPr>
            <w:rStyle w:val="Hyperlink"/>
            <w:rFonts w:cs="Times New Roman"/>
          </w:rPr>
          <w:t>SJ</w:t>
        </w:r>
      </w:hyperlink>
      <w:r>
        <w:rPr>
          <w:rFonts w:cs="Times New Roman"/>
        </w:rPr>
        <w:noBreakHyphen/>
      </w:r>
      <w:r w:rsidRPr="00954260">
        <w:rPr>
          <w:rFonts w:cs="Times New Roman"/>
        </w:rPr>
        <w:t>13</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954260">
        <w:rPr>
          <w:rFonts w:cs="Times New Roman"/>
        </w:rPr>
        <w:t xml:space="preserve">Committee report: Favorable </w:t>
      </w:r>
      <w:r w:rsidRPr="00954260">
        <w:rPr>
          <w:rFonts w:cs="Times New Roman"/>
          <w:b/>
        </w:rPr>
        <w:t>Finance</w:t>
      </w:r>
      <w:r w:rsidRPr="00954260">
        <w:rPr>
          <w:rFonts w:cs="Times New Roman"/>
        </w:rPr>
        <w:t xml:space="preserve"> </w:t>
      </w:r>
      <w:hyperlink r:id="rId15" w:history="1">
        <w:r w:rsidRPr="00805CB5">
          <w:rPr>
            <w:rStyle w:val="Hyperlink"/>
            <w:rFonts w:cs="Times New Roman"/>
          </w:rPr>
          <w:t>SJ</w:t>
        </w:r>
      </w:hyperlink>
      <w:r>
        <w:rPr>
          <w:rFonts w:cs="Times New Roman"/>
        </w:rPr>
        <w:noBreakHyphen/>
      </w:r>
      <w:r w:rsidRPr="00954260">
        <w:rPr>
          <w:rFonts w:cs="Times New Roman"/>
        </w:rPr>
        <w:t>13</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r>
      <w:r>
        <w:rPr>
          <w:rFonts w:cs="Times New Roman"/>
        </w:rPr>
        <w:tab/>
      </w:r>
      <w:r w:rsidRPr="00954260">
        <w:rPr>
          <w:rFonts w:cs="Times New Roman"/>
        </w:rPr>
        <w:t>Scrivener's error corrected</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954260">
        <w:rPr>
          <w:rFonts w:cs="Times New Roman"/>
        </w:rPr>
        <w:t xml:space="preserve">Amended </w:t>
      </w:r>
      <w:hyperlink r:id="rId16" w:history="1">
        <w:r w:rsidRPr="00805CB5">
          <w:rPr>
            <w:rStyle w:val="Hyperlink"/>
            <w:rFonts w:cs="Times New Roman"/>
          </w:rPr>
          <w:t>SJ</w:t>
        </w:r>
      </w:hyperlink>
      <w:r>
        <w:rPr>
          <w:rFonts w:cs="Times New Roman"/>
        </w:rPr>
        <w:noBreakHyphen/>
      </w:r>
      <w:r w:rsidRPr="00954260">
        <w:rPr>
          <w:rFonts w:cs="Times New Roman"/>
        </w:rPr>
        <w:t>66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954260">
        <w:rPr>
          <w:rFonts w:cs="Times New Roman"/>
        </w:rPr>
        <w:t xml:space="preserve">Read second time </w:t>
      </w:r>
      <w:hyperlink r:id="rId17" w:history="1">
        <w:r w:rsidRPr="00805CB5">
          <w:rPr>
            <w:rStyle w:val="Hyperlink"/>
            <w:rFonts w:cs="Times New Roman"/>
          </w:rPr>
          <w:t>SJ</w:t>
        </w:r>
      </w:hyperlink>
      <w:r>
        <w:rPr>
          <w:rFonts w:cs="Times New Roman"/>
        </w:rPr>
        <w:noBreakHyphen/>
      </w:r>
      <w:r w:rsidRPr="00954260">
        <w:rPr>
          <w:rFonts w:cs="Times New Roman"/>
        </w:rPr>
        <w:t>66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954260">
        <w:rPr>
          <w:rFonts w:cs="Times New Roman"/>
        </w:rPr>
        <w:t xml:space="preserve">Amended </w:t>
      </w:r>
      <w:hyperlink r:id="rId18" w:history="1">
        <w:r w:rsidRPr="00805CB5">
          <w:rPr>
            <w:rStyle w:val="Hyperlink"/>
            <w:rFonts w:cs="Times New Roman"/>
          </w:rPr>
          <w:t>SJ</w:t>
        </w:r>
      </w:hyperlink>
      <w:r>
        <w:rPr>
          <w:rFonts w:cs="Times New Roman"/>
        </w:rPr>
        <w:noBreakHyphen/>
      </w:r>
      <w:r w:rsidRPr="00954260">
        <w:rPr>
          <w:rFonts w:cs="Times New Roman"/>
        </w:rPr>
        <w:t>36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954260">
        <w:rPr>
          <w:rFonts w:cs="Times New Roman"/>
        </w:rPr>
        <w:t xml:space="preserve">Read third </w:t>
      </w:r>
      <w:r>
        <w:rPr>
          <w:rFonts w:cs="Times New Roman"/>
        </w:rPr>
        <w:t xml:space="preserve">time and returned to House with </w:t>
      </w:r>
      <w:r w:rsidRPr="00954260">
        <w:rPr>
          <w:rFonts w:cs="Times New Roman"/>
        </w:rPr>
        <w:t xml:space="preserve">amendments </w:t>
      </w:r>
      <w:hyperlink r:id="rId19" w:history="1">
        <w:r w:rsidRPr="00805CB5">
          <w:rPr>
            <w:rStyle w:val="Hyperlink"/>
            <w:rFonts w:cs="Times New Roman"/>
          </w:rPr>
          <w:t>SJ</w:t>
        </w:r>
      </w:hyperlink>
      <w:r>
        <w:rPr>
          <w:rFonts w:cs="Times New Roman"/>
        </w:rPr>
        <w:noBreakHyphen/>
      </w:r>
      <w:r w:rsidRPr="00954260">
        <w:rPr>
          <w:rFonts w:cs="Times New Roman"/>
        </w:rPr>
        <w:t>36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954260">
        <w:rPr>
          <w:rFonts w:cs="Times New Roman"/>
        </w:rPr>
        <w:t>Scrivener's error corrected</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954260">
        <w:rPr>
          <w:rFonts w:cs="Times New Roman"/>
        </w:rPr>
        <w:t xml:space="preserve">Concurred in Senate amendment and enrolled </w:t>
      </w:r>
      <w:hyperlink r:id="rId20" w:history="1">
        <w:r w:rsidRPr="00805CB5">
          <w:rPr>
            <w:rStyle w:val="Hyperlink"/>
            <w:rFonts w:cs="Times New Roman"/>
          </w:rPr>
          <w:t>HJ</w:t>
        </w:r>
      </w:hyperlink>
      <w:r>
        <w:rPr>
          <w:rFonts w:cs="Times New Roman"/>
        </w:rPr>
        <w:noBreakHyphen/>
      </w:r>
      <w:r w:rsidRPr="00954260">
        <w:rPr>
          <w:rFonts w:cs="Times New Roman"/>
        </w:rPr>
        <w:t>122</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954260">
        <w:rPr>
          <w:rFonts w:cs="Times New Roman"/>
        </w:rPr>
        <w:t>Roll call Yeas</w:t>
      </w:r>
      <w:r>
        <w:rPr>
          <w:rFonts w:cs="Times New Roman"/>
        </w:rPr>
        <w:noBreakHyphen/>
      </w:r>
      <w:r w:rsidRPr="00954260">
        <w:rPr>
          <w:rFonts w:cs="Times New Roman"/>
        </w:rPr>
        <w:t>99  Nays</w:t>
      </w:r>
      <w:r>
        <w:rPr>
          <w:rFonts w:cs="Times New Roman"/>
        </w:rPr>
        <w:noBreakHyphen/>
      </w:r>
      <w:r w:rsidRPr="00954260">
        <w:rPr>
          <w:rFonts w:cs="Times New Roman"/>
        </w:rPr>
        <w:t xml:space="preserve">6 </w:t>
      </w:r>
      <w:hyperlink r:id="rId21" w:history="1">
        <w:r w:rsidRPr="00805CB5">
          <w:rPr>
            <w:rStyle w:val="Hyperlink"/>
            <w:rFonts w:cs="Times New Roman"/>
          </w:rPr>
          <w:t>HJ</w:t>
        </w:r>
      </w:hyperlink>
      <w:r>
        <w:rPr>
          <w:rFonts w:cs="Times New Roman"/>
        </w:rPr>
        <w:noBreakHyphen/>
      </w:r>
      <w:r w:rsidRPr="00954260">
        <w:rPr>
          <w:rFonts w:cs="Times New Roman"/>
        </w:rPr>
        <w:t>122</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954260">
        <w:rPr>
          <w:rFonts w:cs="Times New Roman"/>
        </w:rPr>
        <w:t>Ratified R 96</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r>
      <w:r w:rsidRPr="00954260">
        <w:rPr>
          <w:rFonts w:cs="Times New Roman"/>
        </w:rPr>
        <w:t>Became law without Governor's signature</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lastRenderedPageBreak/>
        <w:tab/>
        <w:t>6/22/2009</w:t>
      </w:r>
      <w:r>
        <w:rPr>
          <w:rFonts w:cs="Times New Roman"/>
        </w:rPr>
        <w:tab/>
      </w:r>
      <w:r>
        <w:rPr>
          <w:rFonts w:cs="Times New Roman"/>
        </w:rPr>
        <w:tab/>
      </w:r>
      <w:r w:rsidRPr="00954260">
        <w:rPr>
          <w:rFonts w:cs="Times New Roman"/>
        </w:rPr>
        <w:t>Effective date 06/03/09</w:t>
      </w:r>
    </w:p>
    <w:p w:rsidR="00F34FBC" w:rsidRDefault="00F34FBC" w:rsidP="00F34FBC">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954260">
        <w:rPr>
          <w:rFonts w:cs="Times New Roman"/>
        </w:rPr>
        <w:t>Act No</w:t>
      </w:r>
      <w:r>
        <w:rPr>
          <w:rFonts w:cs="Times New Roman"/>
        </w:rPr>
        <w:t>. </w:t>
      </w:r>
      <w:r w:rsidRPr="00954260">
        <w:rPr>
          <w:rFonts w:cs="Times New Roman"/>
        </w:rPr>
        <w:t>68</w:t>
      </w:r>
    </w:p>
    <w:p w:rsidR="00F34FBC" w:rsidRDefault="00F34FBC" w:rsidP="00F34FBC">
      <w:pPr>
        <w:widowControl w:val="0"/>
        <w:tabs>
          <w:tab w:val="right" w:pos="1008"/>
          <w:tab w:val="left" w:pos="1152"/>
          <w:tab w:val="left" w:pos="1872"/>
          <w:tab w:val="left" w:pos="9187"/>
        </w:tabs>
        <w:ind w:left="2088" w:hanging="2088"/>
        <w:rPr>
          <w:rFonts w:cs="Times New Roman"/>
        </w:rPr>
      </w:pPr>
    </w:p>
    <w:p w:rsidR="00914B43" w:rsidRDefault="00914B43">
      <w:pPr>
        <w:widowControl w:val="0"/>
        <w:tabs>
          <w:tab w:val="right" w:pos="1008"/>
          <w:tab w:val="left" w:pos="1152"/>
          <w:tab w:val="left" w:pos="1872"/>
          <w:tab w:val="left" w:pos="9187"/>
        </w:tabs>
        <w:ind w:left="2088" w:hanging="2088"/>
        <w:rPr>
          <w:rFonts w:eastAsia="Times New Roman" w:cs="Times New Roman"/>
          <w:szCs w:val="20"/>
        </w:rPr>
      </w:pPr>
    </w:p>
    <w:p w:rsidR="00914B43" w:rsidRDefault="003F0E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914B43" w:rsidRDefault="0091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4B43" w:rsidRDefault="007F7A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F0E8F">
          <w:rPr>
            <w:rFonts w:eastAsia="Times New Roman" w:cs="Times New Roman"/>
            <w:color w:val="0000FF" w:themeColor="hyperlink"/>
            <w:szCs w:val="20"/>
            <w:u w:val="single"/>
          </w:rPr>
          <w:t>12/16/2008</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F0E8F">
          <w:rPr>
            <w:rFonts w:eastAsia="Times New Roman" w:cs="Times New Roman"/>
            <w:color w:val="0000FF" w:themeColor="hyperlink"/>
            <w:szCs w:val="20"/>
            <w:u w:val="single"/>
          </w:rPr>
          <w:t>3/31/2009</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F0E8F">
          <w:rPr>
            <w:rFonts w:eastAsia="Times New Roman" w:cs="Times New Roman"/>
            <w:color w:val="0000FF" w:themeColor="hyperlink"/>
            <w:szCs w:val="20"/>
            <w:u w:val="single"/>
          </w:rPr>
          <w:t>4/1/2009</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F0E8F">
          <w:rPr>
            <w:rFonts w:eastAsia="Times New Roman" w:cs="Times New Roman"/>
            <w:color w:val="0000FF" w:themeColor="hyperlink"/>
            <w:szCs w:val="20"/>
            <w:u w:val="single"/>
          </w:rPr>
          <w:t>5/19/2009</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F0E8F">
          <w:rPr>
            <w:rFonts w:eastAsia="Times New Roman" w:cs="Times New Roman"/>
            <w:color w:val="0000FF" w:themeColor="hyperlink"/>
            <w:szCs w:val="20"/>
            <w:u w:val="single"/>
          </w:rPr>
          <w:t>5/20/2009</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F0E8F">
          <w:rPr>
            <w:rFonts w:eastAsia="Times New Roman" w:cs="Times New Roman"/>
            <w:color w:val="0000FF" w:themeColor="hyperlink"/>
            <w:szCs w:val="20"/>
            <w:u w:val="single"/>
          </w:rPr>
          <w:t>5/20/2009-A</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F0E8F">
          <w:rPr>
            <w:rFonts w:eastAsia="Times New Roman" w:cs="Times New Roman"/>
            <w:color w:val="0000FF" w:themeColor="hyperlink"/>
            <w:szCs w:val="20"/>
            <w:u w:val="single"/>
          </w:rPr>
          <w:t>5/21/2009</w:t>
        </w:r>
      </w:hyperlink>
    </w:p>
    <w:p w:rsidR="00914B43" w:rsidRDefault="007F7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F0E8F">
          <w:rPr>
            <w:rFonts w:eastAsia="Times New Roman" w:cs="Times New Roman"/>
            <w:color w:val="0000FF" w:themeColor="hyperlink"/>
            <w:szCs w:val="20"/>
            <w:u w:val="single"/>
          </w:rPr>
          <w:t>5/21/2009-A</w:t>
        </w:r>
      </w:hyperlink>
    </w:p>
    <w:p w:rsidR="00914B43" w:rsidRDefault="0091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4B43" w:rsidRDefault="0091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4B43">
          <w:pgSz w:w="12240" w:h="15840" w:code="1"/>
          <w:pgMar w:top="1080" w:right="1440" w:bottom="1080" w:left="1440" w:header="720" w:footer="720" w:gutter="0"/>
          <w:pgNumType w:start="1"/>
          <w:cols w:space="720"/>
          <w:noEndnote/>
          <w:docGrid w:linePitch="360"/>
        </w:sect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(A68, R96, H3148)</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ENACT THE “FEDERAL EDUCATIONAL TAX</w:t>
      </w:r>
      <w:r>
        <w:rPr>
          <w:rFonts w:cs="Times New Roman"/>
          <w:b/>
        </w:rPr>
        <w:noBreakHyphen/>
        <w:t>CREDIT BOND IMPLEMENTATION ACT”, INCLUDING PROVISIONS TO AMEND THE CODE OF LAWS OF SOUTH CAROLINA, 1976, BY ADDING SECTION 59-3-100 SO AS TO PROVIDE FOR THE MANNER IN WHICH AND CONDITIONS UNDER WHICH ALLOCATIONS OF QUALIFIED SCHOOL CONSTRUCTION BONDS AUTHORIZED BY THE PROVISIONS OF THE AMERICAN RECOVERY AND REINVESTMENT ACT OF 2009 SHALL BE MADE AMONG THE SCHOOL DISTRICTS OF THIS STATE, AND TO PROVIDE FOR OTHER RELATED MATTERS IN REGARD TO THESE ALLOCATIONS; TO AMEND SECTION 11</w:t>
      </w:r>
      <w:r>
        <w:rPr>
          <w:rFonts w:cs="Times New Roman"/>
          <w:b/>
        </w:rPr>
        <w:noBreakHyphen/>
        <w:t>15</w:t>
      </w:r>
      <w:r>
        <w:rPr>
          <w:rFonts w:cs="Times New Roman"/>
          <w:b/>
        </w:rPr>
        <w:noBreakHyphen/>
        <w:t>460, AS AMENDED, RELATING TO THE INTEREST RATE ON REFUNDING BOND OBLIGATIONS OF POLITICAL SUBDIVISIONS, SO AS TO EXEMPT QUALIFIED SCHOOL CONSTRUCTION BONDS FROM THIS PROVISION; AND TO AMEND SECTION 11</w:t>
      </w:r>
      <w:r>
        <w:rPr>
          <w:rFonts w:cs="Times New Roman"/>
          <w:b/>
        </w:rPr>
        <w:noBreakHyphen/>
        <w:t>27</w:t>
      </w:r>
      <w:r>
        <w:rPr>
          <w:rFonts w:cs="Times New Roman"/>
          <w:b/>
        </w:rPr>
        <w:noBreakHyphen/>
        <w:t>50, AS AMENDED, RELATING TO THE EFFECT OF THE PROVISIONS OF ARTICLE X OF THE CONSTITUTION OF THIS STATE ON BONDS OF SCHOOL DISTRICTS, SO AS TO PROVIDE THAT QUALIFIED SCHOOL CONSTRUCTION BONDS UP TO A CERTAIN AMOUNT MAY BE SOLD AT PUBLIC OR PRIVATE SALE AT SUCH PRICE AS DETERMINED BY THE GOVERNING BODY OF THE ISSUER.</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This act is known and may be cited as the “Federal Educational Tax</w:t>
      </w:r>
      <w:r>
        <w:rPr>
          <w:rFonts w:cs="Times New Roman"/>
        </w:rPr>
        <w:noBreakHyphen/>
        <w:t>Credit Bond Implementation Act”.</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The General Assembly finds that:</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rPr>
        <w:tab/>
        <w:t>(1)</w:t>
      </w:r>
      <w:r>
        <w:rPr>
          <w:rFonts w:cs="Times New Roman"/>
        </w:rPr>
        <w:tab/>
        <w:t>O</w:t>
      </w:r>
      <w:r>
        <w:rPr>
          <w:rFonts w:cs="Times New Roman"/>
          <w:color w:val="000000"/>
          <w:u w:color="000000"/>
        </w:rPr>
        <w:t xml:space="preserve">wing to a devastating upheaval in world financial markets, the United States is experiencing restricted access to credit, closures of numerous business concerns, and high levels of unemployment across the nation.  In response, the United States Congress has made provisions for a variety of strategies intended to stimulate economic activity in The American Recovery and Reinvestment Act of 2009 (ARRA).  Among the strategies implemented by ARRA are various innovative financing programs for local governments.  </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(2)</w:t>
      </w:r>
      <w:r>
        <w:rPr>
          <w:rFonts w:cs="Times New Roman"/>
          <w:color w:val="000000"/>
          <w:u w:color="000000"/>
        </w:rPr>
        <w:tab/>
        <w:t xml:space="preserve">Traditionally, </w:t>
      </w:r>
      <w:r>
        <w:rPr>
          <w:rFonts w:cs="Times New Roman"/>
          <w:color w:val="000000"/>
        </w:rPr>
        <w:t xml:space="preserve">most </w:t>
      </w:r>
      <w:r>
        <w:rPr>
          <w:rFonts w:cs="Times New Roman"/>
          <w:color w:val="000000"/>
          <w:u w:color="000000"/>
        </w:rPr>
        <w:t>financing undertaken by local governments is exempt from federal income tax.  In order to stimulate local building activity and, further, to ameliorate the impact of a significant present weakness in the market for tax</w:t>
      </w:r>
      <w:r>
        <w:rPr>
          <w:rFonts w:cs="Times New Roman"/>
          <w:color w:val="000000"/>
          <w:u w:color="000000"/>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the construction, rehabilitation, or repair of a public school facility or for the acquisition of land on which a facility is to be constructed.</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(3)</w:t>
      </w:r>
      <w:r>
        <w:rPr>
          <w:rFonts w:cs="Times New Roman"/>
          <w:color w:val="000000"/>
          <w:u w:color="000000"/>
        </w:rPr>
        <w:tab/>
        <w:t xml:space="preserve">ARRA authorizes the issuance of eleven billion dollars of QSCB obligations in each of calendar years 2009 and 2010.  </w:t>
      </w:r>
      <w:r>
        <w:rPr>
          <w:rFonts w:cs="Times New Roman"/>
          <w:color w:val="000000"/>
        </w:rPr>
        <w:t xml:space="preserve">Allocations will be made to the states </w:t>
      </w:r>
      <w:r>
        <w:rPr>
          <w:rFonts w:cs="Times New Roman"/>
          <w:color w:val="000000"/>
          <w:u w:color="000000"/>
        </w:rPr>
        <w:t>in proportion to the respective numbers of children in each state who have attained age five but not age eighteen for the most recent fiscal year ending before the calendar year.  South Carolina has been allotted one hundred and thirty one million dollars under ARRA in 2009 plus special allocations for large districts.  Forty percent of the total national allocation amount is being allocated to one hundred large school districts and up to twenty</w:t>
      </w:r>
      <w:r>
        <w:rPr>
          <w:rFonts w:cs="Times New Roman"/>
          <w:color w:val="000000"/>
          <w:u w:color="000000"/>
        </w:rPr>
        <w:noBreakHyphen/>
        <w:t>five additional school districts selected by the Secretary of the United States Department of Education.  School districts of Charleston County and Greenville County are receiving direct allocations from the Secretary of the United States Department of Education.</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(4)</w:t>
      </w:r>
      <w:r>
        <w:rPr>
          <w:rFonts w:cs="Times New Roman"/>
          <w:color w:val="000000"/>
          <w:u w:color="000000"/>
        </w:rPr>
        <w:tab/>
        <w:t xml:space="preserve">ARRA does not specify any method or criteria by which a state must allocate its share of QSCB issuance authority to its school districts.  Accordingly, it is necessary for the General Assembly to direct the allocation of this issuance authority. The General Assembly has determined in this act to provide for the allocation of sixty percent of the State’s QSCB issuance authority, not including the amount allocated to school districts of Greenville and Charleston Counties, to school districts having the lowest capital financing resources, measured in terms of assessed value per pupil, not to exceed a maximum of twenty million dollars per school district, and forty percent of the State’s QSCB issuance authority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By allocating QSCB issuance authority to such school districts, a portion of the critical facilities needs of these districts may be addressed, subject to Article X, Section 15 of the South Carolina Constitution, 1895. </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(5)</w:t>
      </w:r>
      <w:r>
        <w:rPr>
          <w:rFonts w:cs="Times New Roman"/>
          <w:color w:val="000000"/>
          <w:u w:color="000000"/>
        </w:rPr>
        <w:tab/>
        <w:t>Because the public market for tax</w:t>
      </w:r>
      <w:r>
        <w:rPr>
          <w:rFonts w:cs="Times New Roman"/>
          <w:color w:val="000000"/>
          <w:u w:color="000000"/>
        </w:rPr>
        <w:noBreakHyphen/>
        <w:t>credit obligations is presently underdeveloped and may require several years or more to become a robust substitute for the tax</w:t>
      </w:r>
      <w:r>
        <w:rPr>
          <w:rFonts w:cs="Times New Roman"/>
          <w:color w:val="000000"/>
          <w:u w:color="000000"/>
        </w:rPr>
        <w:noBreakHyphen/>
        <w:t>exempt market of prior years, it is also necessary to make appropriate provisions for the marketing of QSCB obligations.</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Allocation</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rPr>
        <w:t>SECTION</w:t>
      </w:r>
      <w:r>
        <w:rPr>
          <w:rFonts w:cs="Times New Roman"/>
        </w:rPr>
        <w:tab/>
        <w:t>3.</w:t>
      </w:r>
      <w:r>
        <w:rPr>
          <w:rFonts w:cs="Times New Roman"/>
        </w:rPr>
        <w:tab/>
      </w:r>
      <w:r>
        <w:rPr>
          <w:rFonts w:cs="Times New Roman"/>
          <w:color w:val="000000"/>
          <w:u w:color="000000"/>
        </w:rPr>
        <w:t>Chapter 3, Title 59 of the 1976 Code is amended by adding:</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u w:color="000000"/>
        </w:rPr>
        <w:tab/>
        <w:t>“Section 59</w:t>
      </w:r>
      <w:r>
        <w:rPr>
          <w:rFonts w:cs="Times New Roman"/>
          <w:color w:val="000000"/>
          <w:u w:color="000000"/>
        </w:rPr>
        <w:noBreakHyphen/>
        <w:t>3</w:t>
      </w:r>
      <w:r>
        <w:rPr>
          <w:rFonts w:cs="Times New Roman"/>
          <w:color w:val="000000"/>
          <w:u w:color="000000"/>
        </w:rPr>
        <w:noBreakHyphen/>
        <w:t>100.</w:t>
      </w:r>
      <w:r>
        <w:rPr>
          <w:rFonts w:cs="Times New Roman"/>
          <w:color w:val="000000"/>
          <w:u w:color="000000"/>
        </w:rPr>
        <w:tab/>
        <w:t xml:space="preserve"> (A)(1)</w:t>
      </w:r>
      <w:r>
        <w:rPr>
          <w:rFonts w:cs="Times New Roman"/>
          <w:color w:val="000000"/>
          <w:u w:color="000000"/>
        </w:rPr>
        <w:tab/>
        <w:t xml:space="preserve">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t>
      </w:r>
      <w:r>
        <w:rPr>
          <w:rFonts w:cs="Times New Roman"/>
        </w:rPr>
        <w:t>When two or more school districts are proposing a joint construction rehabilitation of a qualified project, the priority level for the project must be based on the priority level of the joint partner having the lowest assessed value per pupil.</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rPr>
        <w:tab/>
      </w:r>
      <w:r>
        <w:rPr>
          <w:rFonts w:cs="Times New Roman"/>
        </w:rPr>
        <w:tab/>
        <w:t>(2)</w:t>
      </w:r>
      <w:r>
        <w:rPr>
          <w:rFonts w:cs="Times New Roman"/>
        </w:rPr>
        <w:tab/>
      </w:r>
      <w:r>
        <w:rPr>
          <w:rFonts w:cs="Times New Roman"/>
          <w:color w:val="000000" w:themeColor="text1"/>
          <w:u w:color="000000" w:themeColor="text1"/>
        </w:rPr>
        <w:t>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(B)</w:t>
      </w:r>
      <w:r>
        <w:rPr>
          <w:rFonts w:cs="Times New Roman"/>
          <w:color w:val="000000"/>
          <w:u w:color="000000"/>
        </w:rPr>
        <w:tab/>
        <w:t xml:space="preserve">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(C)</w:t>
      </w:r>
      <w:r>
        <w:rPr>
          <w:rFonts w:cs="Times New Roman"/>
          <w:color w:val="000000"/>
          <w:u w:color="000000"/>
        </w:rPr>
        <w:tab/>
        <w:t>Issuance authority allocated pursuant to this section but not utilized may be reallocated by the State Superintendent of Education in accordance with this section.</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(D)</w:t>
      </w:r>
      <w:r>
        <w:rPr>
          <w:rFonts w:cs="Times New Roman"/>
          <w:color w:val="000000"/>
          <w:u w:color="000000"/>
        </w:rPr>
        <w:tab/>
        <w:t>Assessed value for purposes of this section means the assessed value of all taxable property, excluding property subject to a fee in lieu of tax.  Each per pupil measurement is based upon the one hundred thirty</w:t>
      </w:r>
      <w:r>
        <w:rPr>
          <w:rFonts w:cs="Times New Roman"/>
          <w:color w:val="000000"/>
          <w:u w:color="000000"/>
        </w:rPr>
        <w:noBreakHyphen/>
        <w:t>five day count for the most recently completed fiscal year.”</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Exemption </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Section 11</w:t>
      </w:r>
      <w:r>
        <w:rPr>
          <w:rFonts w:cs="Times New Roman"/>
        </w:rPr>
        <w:noBreakHyphen/>
        <w:t>15</w:t>
      </w:r>
      <w:r>
        <w:rPr>
          <w:rFonts w:cs="Times New Roman"/>
        </w:rPr>
        <w:noBreakHyphen/>
        <w:t>460 of the 1976 Code, as last amended by Act 34 of 1989, is further amended to read:</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11</w:t>
      </w:r>
      <w:r>
        <w:rPr>
          <w:rFonts w:cs="Times New Roman"/>
        </w:rPr>
        <w:noBreakHyphen/>
        <w:t>15</w:t>
      </w:r>
      <w:r>
        <w:rPr>
          <w:rFonts w:cs="Times New Roman"/>
        </w:rPr>
        <w:noBreakHyphen/>
        <w:t>460.</w:t>
      </w:r>
      <w:r>
        <w:rPr>
          <w:rFonts w:cs="Times New Roman"/>
        </w:rPr>
        <w:tab/>
      </w:r>
      <w:r>
        <w:rPr>
          <w:rFonts w:cs="Times New Roman"/>
          <w:color w:val="000000" w:themeColor="text1"/>
          <w:u w:color="000000" w:themeColor="text1"/>
        </w:rPr>
        <w:t xml:space="preserve">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 </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of bonds</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Section 11</w:t>
      </w:r>
      <w:r>
        <w:rPr>
          <w:rFonts w:cs="Times New Roman"/>
        </w:rPr>
        <w:noBreakHyphen/>
        <w:t>27</w:t>
      </w:r>
      <w:r>
        <w:rPr>
          <w:rFonts w:cs="Times New Roman"/>
        </w:rPr>
        <w:noBreakHyphen/>
        <w:t>50 of the 1976 Code, as last amended by Act 113 of 1999, is further amended by adding an appropriately numbered item at the end to read:</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w:t>
      </w:r>
      <w:r>
        <w:rPr>
          <w:rFonts w:cs="Times New Roman"/>
        </w:rPr>
        <w:tab/>
        <w:t xml:space="preserve">Notwithstanding any other provision of law, bonds issued as Qualified School Construction Bonds in amounts not exceeding one and a half million dollars pursuant to the provisions of 26 U.S.C. Section </w:t>
      </w:r>
      <w:r>
        <w:rPr>
          <w:rFonts w:cs="Times New Roman"/>
          <w:color w:val="000000" w:themeColor="text1"/>
          <w:u w:color="000000" w:themeColor="text1"/>
        </w:rPr>
        <w:t>54F may be sold at public or private sale at the price determined by the governing body of the issuer.”</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A54FA" w:rsidRDefault="006A54FA" w:rsidP="006A5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Powers additional</w:t>
      </w:r>
    </w:p>
    <w:p w:rsidR="006A54FA" w:rsidRDefault="006A54FA" w:rsidP="006A5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A54FA" w:rsidRDefault="006A54FA" w:rsidP="006A5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SECTION</w:t>
      </w:r>
      <w:r>
        <w:rPr>
          <w:rFonts w:cs="Times New Roman"/>
          <w:color w:val="000000"/>
          <w:u w:color="000000"/>
        </w:rPr>
        <w:tab/>
        <w:t>6.</w:t>
      </w:r>
      <w:r>
        <w:rPr>
          <w:rFonts w:cs="Times New Roman"/>
          <w:color w:val="000000"/>
          <w:u w:color="000000"/>
        </w:rPr>
        <w:tab/>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Severability</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SECTION</w:t>
      </w:r>
      <w:r>
        <w:rPr>
          <w:rFonts w:cs="Times New Roman"/>
          <w:color w:val="000000" w:themeColor="text1"/>
          <w:szCs w:val="24"/>
          <w:u w:color="000000" w:themeColor="text1"/>
        </w:rPr>
        <w:tab/>
        <w:t>7.</w:t>
      </w:r>
      <w:r>
        <w:rPr>
          <w:rFonts w:cs="Times New Roman"/>
          <w:color w:val="000000" w:themeColor="text1"/>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54FA" w:rsidRDefault="006A54FA"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SECTION</w:t>
      </w:r>
      <w:r>
        <w:rPr>
          <w:rFonts w:cs="Times New Roman"/>
          <w:color w:val="000000" w:themeColor="text1"/>
          <w:u w:color="000000" w:themeColor="text1"/>
        </w:rPr>
        <w:tab/>
        <w:t>8.</w:t>
      </w:r>
      <w:r>
        <w:rPr>
          <w:rFonts w:cs="Times New Roman"/>
          <w:color w:val="000000" w:themeColor="text1"/>
          <w:u w:color="000000" w:themeColor="text1"/>
        </w:rPr>
        <w:tab/>
        <w:t>This act takes effect upon approval by the Governor.</w:t>
      </w:r>
    </w:p>
    <w:p w:rsidR="006A54FA" w:rsidRDefault="006A54FA" w:rsidP="006A54FA">
      <w:pPr>
        <w:tabs>
          <w:tab w:val="left" w:pos="1440"/>
          <w:tab w:val="left" w:pos="1800"/>
          <w:tab w:val="left" w:pos="2880"/>
        </w:tabs>
        <w:rPr>
          <w:color w:val="000000" w:themeColor="text1"/>
        </w:rPr>
      </w:pPr>
    </w:p>
    <w:p w:rsidR="006A54FA" w:rsidRDefault="006A54FA" w:rsidP="006A54F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6A54FA" w:rsidRDefault="006A54FA" w:rsidP="006A54FA">
      <w:pPr>
        <w:tabs>
          <w:tab w:val="left" w:pos="1440"/>
          <w:tab w:val="left" w:pos="1800"/>
          <w:tab w:val="left" w:pos="2880"/>
        </w:tabs>
        <w:rPr>
          <w:color w:val="000000" w:themeColor="text1"/>
        </w:rPr>
      </w:pPr>
    </w:p>
    <w:p w:rsidR="006A54FA" w:rsidRDefault="006A54FA" w:rsidP="006A54FA">
      <w:pPr>
        <w:tabs>
          <w:tab w:val="left" w:pos="1440"/>
          <w:tab w:val="left" w:pos="1800"/>
          <w:tab w:val="left" w:pos="2880"/>
        </w:tabs>
        <w:rPr>
          <w:color w:val="000000" w:themeColor="text1"/>
        </w:rPr>
      </w:pPr>
      <w:r>
        <w:rPr>
          <w:color w:val="000000" w:themeColor="text1"/>
        </w:rPr>
        <w:t xml:space="preserve">Became law without the signature of the Governor -- 6/3/09. </w:t>
      </w:r>
    </w:p>
    <w:p w:rsidR="006A54FA" w:rsidRDefault="006A54FA" w:rsidP="006A54FA">
      <w:pPr>
        <w:tabs>
          <w:tab w:val="left" w:pos="1440"/>
          <w:tab w:val="left" w:pos="1800"/>
          <w:tab w:val="left" w:pos="2880"/>
        </w:tabs>
        <w:jc w:val="center"/>
        <w:rPr>
          <w:color w:val="000000" w:themeColor="text1"/>
        </w:rPr>
      </w:pPr>
    </w:p>
    <w:p w:rsidR="006A54FA" w:rsidRDefault="006A54FA" w:rsidP="006A54FA">
      <w:pPr>
        <w:tabs>
          <w:tab w:val="left" w:pos="1440"/>
          <w:tab w:val="left" w:pos="1800"/>
          <w:tab w:val="left" w:pos="2880"/>
        </w:tabs>
        <w:jc w:val="center"/>
        <w:rPr>
          <w:color w:val="000000" w:themeColor="text1"/>
        </w:rPr>
      </w:pPr>
      <w:r>
        <w:rPr>
          <w:color w:val="000000" w:themeColor="text1"/>
        </w:rPr>
        <w:t>__________</w:t>
      </w:r>
    </w:p>
    <w:p w:rsidR="00914B43" w:rsidRDefault="00914B43" w:rsidP="006A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14B43" w:rsidSect="002C7819">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43" w:rsidRDefault="003F0E8F">
      <w:r>
        <w:separator/>
      </w:r>
    </w:p>
  </w:endnote>
  <w:endnote w:type="continuationSeparator" w:id="0">
    <w:p w:rsidR="00914B43" w:rsidRDefault="003F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19" w:rsidRDefault="002C0286">
    <w:pPr>
      <w:pStyle w:val="Footer"/>
      <w:tabs>
        <w:tab w:val="clear" w:pos="4680"/>
        <w:tab w:val="clear" w:pos="9360"/>
        <w:tab w:val="center" w:pos="3168"/>
      </w:tabs>
      <w:spacing w:before="120"/>
    </w:pPr>
    <w:r>
      <w:tab/>
    </w:r>
    <w:r w:rsidR="0034173D">
      <w:fldChar w:fldCharType="begin"/>
    </w:r>
    <w:r>
      <w:instrText xml:space="preserve"> PAGE  \* MERGEFORMAT </w:instrText>
    </w:r>
    <w:r w:rsidR="0034173D">
      <w:fldChar w:fldCharType="separate"/>
    </w:r>
    <w:r w:rsidR="006A54FA">
      <w:rPr>
        <w:noProof/>
      </w:rPr>
      <w:t>5</w:t>
    </w:r>
    <w:r w:rsidR="003417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19" w:rsidRDefault="007F7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43" w:rsidRDefault="003F0E8F">
      <w:r>
        <w:separator/>
      </w:r>
    </w:p>
  </w:footnote>
  <w:footnote w:type="continuationSeparator" w:id="0">
    <w:p w:rsidR="00914B43" w:rsidRDefault="003F0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듈г७찔㈇"/>
    <w:docVar w:name="ActBillNo" w:val="머㊯먐㊯ȝ湸㔴"/>
    <w:docVar w:name="ActSecretary" w:val="橄ㄴ듈г७찔㈇Èᖠব׸賐 ᖠব㾀নॲḀ"/>
    <w:docVar w:name="ActSIdno" w:val=" districts having the lowest capital financing resources, measured in terms "/>
    <w:docVar w:name="clipname" w:val="͚ͤ 耀怀䀀쩢ᶂ΄͚Δ͚耀⩢䀀쩢ᶂΤ͚ꞹㅕ耀μ͚䀀쩢ᶂτ͚ꞹㅕ耀뼦䀀Ϥ͚ᶂϤ͚ꞹㅕ耀覈䀀쩢ᶂЄ͚ꞹㅕ耀只䀀쩢ᶂФ͚д͚耀Ṍ䀀쩢ᶂф͚ꞹㅕ耀ќ͚䀀쩢ᶂѤ͚ꞹㅕ耀댐 䀀͚҄ᶂ͚҄ꞹㅕ耀絲_x000a_䀀쩢ᶂҤ͚ꞹㅕ耀䟔䀀쩢ᶂӄ͚Ӕ͚耀ሶ䀀쩢ᶂӤ͚ꞹㅕ耀Ӽ͚䀀쩢ᶂԄ͚ꞹㅕ耀꛺_x000a_䀀Ԥ͚ᶂԤ͚ꞹㅕ耀煜䀀쩢ᶂՄ͚ꞹㅕդ͚մ͚ք͚͚֤͚͚͚֜ׄׄפ͚؄͚͚ؔؤ͚ؼ͚ل͚ā쩢ā빌쩢ā_x000a__x000a_袮쩢_x000a_Zࠀ庯厼е吐е呤е咸е唌е⊂怀㷀গꞹㅕ耀⎒䀀쩢⊂怀㹠গꞹㅕ耀䀀쩢⊂怀ကবꞹㅕ͚ꞹㅕդ͚մ͚ք͚͚֤͚͚͚֜ׄׄפ͚؄͚͚ؔؤ͚ؼ͚ل͚"/>
    <w:docVar w:name="dvBillNumber" w:val="머㊯먐㊯ȝ湸㔴ȟ洱㔴"/>
    <w:docVar w:name="dvBillNumberPrefix" w:val="橄ㄴ듈г७찔㈇Èᖠব׸賐 ᖠব㾀নॲḀ"/>
    <w:docVar w:name="HOUSEACTFULLPATH" w:val=" districts having the lowest capital financing resources, measured in terms "/>
    <w:docVar w:name="OrigHOUSEBillNo" w:val="머㊯먐㊯ȝ湸㔴ȟ洱㔴ȝ湸㔴"/>
    <w:docVar w:name="WhatActtype" w:val="栜ㄴ७׸Ӥင뺘㈇Ɇ`ЀՒ䵐फ़"/>
  </w:docVars>
  <w:rsids>
    <w:rsidRoot w:val="00914B43"/>
    <w:rsid w:val="00031690"/>
    <w:rsid w:val="000C2F2A"/>
    <w:rsid w:val="000D45CB"/>
    <w:rsid w:val="00160C37"/>
    <w:rsid w:val="001D4258"/>
    <w:rsid w:val="0027781D"/>
    <w:rsid w:val="002C0286"/>
    <w:rsid w:val="002C2352"/>
    <w:rsid w:val="002E4AC7"/>
    <w:rsid w:val="003211A2"/>
    <w:rsid w:val="00322CAF"/>
    <w:rsid w:val="0034173D"/>
    <w:rsid w:val="003F0E8F"/>
    <w:rsid w:val="006A54FA"/>
    <w:rsid w:val="006A6C77"/>
    <w:rsid w:val="007F7A9A"/>
    <w:rsid w:val="00805CB5"/>
    <w:rsid w:val="00914B43"/>
    <w:rsid w:val="009B4A5A"/>
    <w:rsid w:val="00A0691E"/>
    <w:rsid w:val="00A37775"/>
    <w:rsid w:val="00AB4F11"/>
    <w:rsid w:val="00BB47AB"/>
    <w:rsid w:val="00D247FA"/>
    <w:rsid w:val="00E57CEB"/>
    <w:rsid w:val="00F3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4B8948A1-8853-4FDE-B612-EB1B3914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43"/>
    <w:pPr>
      <w:spacing w:before="0"/>
    </w:pPr>
  </w:style>
  <w:style w:type="paragraph" w:styleId="Heading1">
    <w:name w:val="heading 1"/>
    <w:basedOn w:val="Normal"/>
    <w:next w:val="Normal"/>
    <w:link w:val="Heading1Char"/>
    <w:uiPriority w:val="9"/>
    <w:qFormat/>
    <w:rsid w:val="00914B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4B43"/>
    <w:pPr>
      <w:tabs>
        <w:tab w:val="center" w:pos="4680"/>
        <w:tab w:val="right" w:pos="9360"/>
      </w:tabs>
    </w:pPr>
  </w:style>
  <w:style w:type="character" w:customStyle="1" w:styleId="HeaderChar">
    <w:name w:val="Header Char"/>
    <w:basedOn w:val="DefaultParagraphFont"/>
    <w:link w:val="Header"/>
    <w:uiPriority w:val="99"/>
    <w:semiHidden/>
    <w:rsid w:val="00914B43"/>
  </w:style>
  <w:style w:type="paragraph" w:styleId="Footer">
    <w:name w:val="footer"/>
    <w:basedOn w:val="Normal"/>
    <w:link w:val="FooterChar"/>
    <w:uiPriority w:val="99"/>
    <w:semiHidden/>
    <w:unhideWhenUsed/>
    <w:rsid w:val="00914B43"/>
    <w:pPr>
      <w:tabs>
        <w:tab w:val="center" w:pos="4680"/>
        <w:tab w:val="right" w:pos="9360"/>
      </w:tabs>
    </w:pPr>
  </w:style>
  <w:style w:type="character" w:customStyle="1" w:styleId="FooterChar">
    <w:name w:val="Footer Char"/>
    <w:basedOn w:val="DefaultParagraphFont"/>
    <w:link w:val="Footer"/>
    <w:uiPriority w:val="99"/>
    <w:semiHidden/>
    <w:rsid w:val="00914B43"/>
  </w:style>
  <w:style w:type="table" w:styleId="TableGrid">
    <w:name w:val="Table Grid"/>
    <w:basedOn w:val="TableNormal"/>
    <w:uiPriority w:val="59"/>
    <w:rsid w:val="00914B4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4B4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0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SJ%20Archive\2009\04-14-09.docx" TargetMode="External"/><Relationship Id="rId18" Type="http://schemas.openxmlformats.org/officeDocument/2006/relationships/hyperlink" Target="file:///h:\SJ%20Archive\2009\05-21-09.docx" TargetMode="External"/><Relationship Id="rId26" Type="http://schemas.openxmlformats.org/officeDocument/2006/relationships/hyperlink" Target="file:///p:\pprever\2009-10\3148_20090520.docx" TargetMode="External"/><Relationship Id="rId3" Type="http://schemas.openxmlformats.org/officeDocument/2006/relationships/webSettings" Target="webSettings.xml"/><Relationship Id="rId21" Type="http://schemas.openxmlformats.org/officeDocument/2006/relationships/hyperlink" Target="file:///h:\HJ%20Archive\2009\05-21-09.docx" TargetMode="External"/><Relationship Id="rId7" Type="http://schemas.openxmlformats.org/officeDocument/2006/relationships/hyperlink" Target="file:///h:\HJ%20Archive\2009\01-13-09.docx" TargetMode="External"/><Relationship Id="rId12" Type="http://schemas.openxmlformats.org/officeDocument/2006/relationships/hyperlink" Target="file:///h:\SJ%20Archive\2009\04-14-09.docx" TargetMode="External"/><Relationship Id="rId17" Type="http://schemas.openxmlformats.org/officeDocument/2006/relationships/hyperlink" Target="file:///h:\SJ%20Archive\2009\05-20-09.docx" TargetMode="External"/><Relationship Id="rId25" Type="http://schemas.openxmlformats.org/officeDocument/2006/relationships/hyperlink" Target="file:///p:\pprever\2009-10\3148_20090519.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Archive\2009\05-20-09.docx" TargetMode="External"/><Relationship Id="rId20" Type="http://schemas.openxmlformats.org/officeDocument/2006/relationships/hyperlink" Target="file:///h:\HJ%20Archive\2009\05-21-09.docx" TargetMode="External"/><Relationship Id="rId29" Type="http://schemas.openxmlformats.org/officeDocument/2006/relationships/hyperlink" Target="file:///p:\pprever\2009-10\3148_20090521A.docx" TargetMode="Externa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4-02-09.docx" TargetMode="External"/><Relationship Id="rId24" Type="http://schemas.openxmlformats.org/officeDocument/2006/relationships/hyperlink" Target="file:///p:\pprever\2009-10\3148_20090401.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09\05-19-09.docx" TargetMode="External"/><Relationship Id="rId23" Type="http://schemas.openxmlformats.org/officeDocument/2006/relationships/hyperlink" Target="file:///p:\pprever\2009-10\3148_20090331.docx" TargetMode="External"/><Relationship Id="rId28" Type="http://schemas.openxmlformats.org/officeDocument/2006/relationships/hyperlink" Target="file:///p:\pprever\2009-10\3148_20090521.docx" TargetMode="External"/><Relationship Id="rId10" Type="http://schemas.openxmlformats.org/officeDocument/2006/relationships/hyperlink" Target="file:///h:\HJ%20Archive\2009\04-01-09.docx" TargetMode="External"/><Relationship Id="rId19" Type="http://schemas.openxmlformats.org/officeDocument/2006/relationships/hyperlink" Target="file:///h:\SJ%20Archive\2009\05-21-09.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01-09.docx" TargetMode="External"/><Relationship Id="rId14" Type="http://schemas.openxmlformats.org/officeDocument/2006/relationships/hyperlink" Target="file:///h:\SJ%20Archive\2009\05-19-09.docx" TargetMode="External"/><Relationship Id="rId22" Type="http://schemas.openxmlformats.org/officeDocument/2006/relationships/hyperlink" Target="file:///p:\pprever\2009-10\3148_20081216.docx" TargetMode="External"/><Relationship Id="rId27" Type="http://schemas.openxmlformats.org/officeDocument/2006/relationships/hyperlink" Target="file:///p:\pprever\2009-10\3148_20090520A.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2023</Words>
  <Characters>10978</Characters>
  <Application>Microsoft Office Word</Application>
  <DocSecurity>0</DocSecurity>
  <Lines>272</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3148: Rural Infrastructure Act - South Carolina Legislature Online</dc:title>
  <dc:subject/>
  <dc:creator>GAYLE KUBALA</dc:creator>
  <cp:keywords/>
  <dc:description/>
  <cp:lastModifiedBy>N Cumfer</cp:lastModifiedBy>
  <cp:revision>6</cp:revision>
  <cp:lastPrinted>2009-05-22T14:45:00Z</cp:lastPrinted>
  <dcterms:created xsi:type="dcterms:W3CDTF">2009-08-04T15:20:00Z</dcterms:created>
  <dcterms:modified xsi:type="dcterms:W3CDTF">2014-11-24T15:21:00Z</dcterms:modified>
</cp:coreProperties>
</file>