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D30" w:rsidRDefault="00DB22FF">
      <w:pPr>
        <w:widowControl w:val="0"/>
        <w:jc w:val="center"/>
      </w:pPr>
      <w:bookmarkStart w:id="0" w:name="_GoBack"/>
      <w:bookmarkEnd w:id="0"/>
      <w:r>
        <w:rPr>
          <w:b/>
        </w:rPr>
        <w:t>South Carolina General Assembly</w:t>
      </w:r>
    </w:p>
    <w:p w:rsidR="00D72D30" w:rsidRDefault="00DB22FF">
      <w:pPr>
        <w:widowControl w:val="0"/>
        <w:jc w:val="center"/>
      </w:pPr>
      <w:r>
        <w:t>118th Session, 2009-2010</w:t>
      </w:r>
    </w:p>
    <w:p w:rsidR="00D72D30" w:rsidRDefault="00D72D30">
      <w:pPr>
        <w:widowControl w:val="0"/>
        <w:jc w:val="left"/>
      </w:pPr>
    </w:p>
    <w:p w:rsidR="00D72D30" w:rsidRDefault="00DB22FF">
      <w:pPr>
        <w:widowControl w:val="0"/>
        <w:jc w:val="left"/>
        <w:rPr>
          <w:b/>
        </w:rPr>
      </w:pPr>
      <w:r>
        <w:rPr>
          <w:b/>
        </w:rPr>
        <w:t>H. 3185</w:t>
      </w:r>
    </w:p>
    <w:p w:rsidR="00D72D30" w:rsidRDefault="00D72D30">
      <w:pPr>
        <w:widowControl w:val="0"/>
        <w:jc w:val="left"/>
        <w:rPr>
          <w:b/>
        </w:rPr>
      </w:pPr>
    </w:p>
    <w:p w:rsidR="00D72D30" w:rsidRDefault="00DB22FF">
      <w:pPr>
        <w:widowControl w:val="0"/>
        <w:jc w:val="left"/>
      </w:pPr>
      <w:r>
        <w:rPr>
          <w:b/>
        </w:rPr>
        <w:t>STATUS INFORMATION</w:t>
      </w:r>
    </w:p>
    <w:p w:rsidR="00D72D30" w:rsidRDefault="00D72D30">
      <w:pPr>
        <w:widowControl w:val="0"/>
        <w:jc w:val="left"/>
      </w:pPr>
    </w:p>
    <w:p w:rsidR="00D72D30" w:rsidRDefault="00DB22FF">
      <w:pPr>
        <w:widowControl w:val="0"/>
        <w:jc w:val="left"/>
      </w:pPr>
      <w:r>
        <w:t>General Bill</w:t>
      </w:r>
    </w:p>
    <w:p w:rsidR="00D72D30" w:rsidRDefault="00DB22FF">
      <w:pPr>
        <w:widowControl w:val="0"/>
        <w:jc w:val="left"/>
      </w:pPr>
      <w:r>
        <w:t>Sponsors: Rep. Viers</w:t>
      </w:r>
    </w:p>
    <w:p w:rsidR="00D72D30" w:rsidRDefault="00DB22FF">
      <w:pPr>
        <w:widowControl w:val="0"/>
        <w:jc w:val="left"/>
      </w:pPr>
      <w:r>
        <w:t>Document Path: l:\council\bills\gjk\20029ab09.docx</w:t>
      </w:r>
    </w:p>
    <w:p w:rsidR="00D72D30" w:rsidRDefault="00D72D30">
      <w:pPr>
        <w:widowControl w:val="0"/>
        <w:jc w:val="left"/>
      </w:pPr>
    </w:p>
    <w:p w:rsidR="00D72D30" w:rsidRDefault="00DB22FF">
      <w:pPr>
        <w:widowControl w:val="0"/>
        <w:jc w:val="left"/>
      </w:pPr>
      <w:r>
        <w:t>Introduced in the House on January 13, 2009</w:t>
      </w:r>
    </w:p>
    <w:p w:rsidR="00D72D30" w:rsidRDefault="00DB22FF">
      <w:pPr>
        <w:widowControl w:val="0"/>
        <w:jc w:val="left"/>
      </w:pPr>
      <w:r>
        <w:t xml:space="preserve">Currently residing in the House Committee on </w:t>
      </w:r>
      <w:r>
        <w:rPr>
          <w:b/>
        </w:rPr>
        <w:t>Medical, Military, Public and Municipal Affairs</w:t>
      </w:r>
    </w:p>
    <w:p w:rsidR="00D72D30" w:rsidRDefault="00D72D30">
      <w:pPr>
        <w:widowControl w:val="0"/>
        <w:jc w:val="left"/>
      </w:pPr>
    </w:p>
    <w:p w:rsidR="00D72D30" w:rsidRDefault="00DB22FF">
      <w:pPr>
        <w:widowControl w:val="0"/>
        <w:jc w:val="left"/>
      </w:pPr>
      <w:r>
        <w:t>Summary: Diseases</w:t>
      </w:r>
    </w:p>
    <w:p w:rsidR="00D72D30" w:rsidRDefault="00D72D30">
      <w:pPr>
        <w:widowControl w:val="0"/>
        <w:jc w:val="left"/>
      </w:pPr>
    </w:p>
    <w:p w:rsidR="00D72D30" w:rsidRDefault="00D72D30">
      <w:pPr>
        <w:widowControl w:val="0"/>
        <w:jc w:val="left"/>
      </w:pPr>
    </w:p>
    <w:p w:rsidR="00D72D30" w:rsidRDefault="00DB22FF">
      <w:pPr>
        <w:widowControl w:val="0"/>
        <w:tabs>
          <w:tab w:val="center" w:pos="590"/>
          <w:tab w:val="center" w:pos="1440"/>
          <w:tab w:val="left" w:pos="1872"/>
          <w:tab w:val="left" w:pos="9187"/>
        </w:tabs>
        <w:jc w:val="left"/>
      </w:pPr>
      <w:r>
        <w:rPr>
          <w:b/>
        </w:rPr>
        <w:t>HISTORY OF LEGISLATIVE ACTIONS</w:t>
      </w:r>
    </w:p>
    <w:p w:rsidR="00D72D30" w:rsidRDefault="00D72D30">
      <w:pPr>
        <w:widowControl w:val="0"/>
        <w:tabs>
          <w:tab w:val="center" w:pos="590"/>
          <w:tab w:val="center" w:pos="1440"/>
          <w:tab w:val="left" w:pos="1872"/>
          <w:tab w:val="left" w:pos="9187"/>
        </w:tabs>
        <w:jc w:val="left"/>
      </w:pPr>
    </w:p>
    <w:p w:rsidR="00D72D30" w:rsidRDefault="00DB22F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72D30" w:rsidRDefault="00DB22FF">
      <w:pPr>
        <w:widowControl w:val="0"/>
        <w:tabs>
          <w:tab w:val="right" w:pos="1008"/>
          <w:tab w:val="left" w:pos="1152"/>
          <w:tab w:val="left" w:pos="1872"/>
          <w:tab w:val="left" w:pos="9187"/>
        </w:tabs>
        <w:ind w:left="2088" w:hanging="2088"/>
        <w:jc w:val="left"/>
      </w:pPr>
      <w:r>
        <w:tab/>
        <w:t>12/16/2008</w:t>
      </w:r>
      <w:r>
        <w:tab/>
        <w:t>House</w:t>
      </w:r>
      <w:r>
        <w:tab/>
        <w:t>Prefiled</w:t>
      </w:r>
    </w:p>
    <w:p w:rsidR="00D72D30" w:rsidRDefault="00DB22FF">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Medical, Military, Public and Municipal Affairs</w:t>
      </w:r>
    </w:p>
    <w:p w:rsidR="00D72D30" w:rsidRDefault="00DB22FF">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D15105">
          <w:rPr>
            <w:rStyle w:val="Hyperlink"/>
          </w:rPr>
          <w:t>HJ</w:t>
        </w:r>
      </w:hyperlink>
      <w:r>
        <w:noBreakHyphen/>
        <w:t>82</w:t>
      </w:r>
    </w:p>
    <w:p w:rsidR="00D72D30" w:rsidRDefault="00DB22FF">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Medical, Military, Public and Municipal Affairs</w:t>
      </w:r>
      <w:r>
        <w:t xml:space="preserve"> </w:t>
      </w:r>
      <w:hyperlink r:id="rId8" w:history="1">
        <w:r w:rsidRPr="00D15105">
          <w:rPr>
            <w:rStyle w:val="Hyperlink"/>
          </w:rPr>
          <w:t>HJ</w:t>
        </w:r>
      </w:hyperlink>
      <w:r>
        <w:noBreakHyphen/>
        <w:t>82</w:t>
      </w:r>
    </w:p>
    <w:p w:rsidR="00D72D30" w:rsidRDefault="00D72D30">
      <w:pPr>
        <w:widowControl w:val="0"/>
        <w:tabs>
          <w:tab w:val="right" w:pos="1008"/>
          <w:tab w:val="left" w:pos="1152"/>
          <w:tab w:val="left" w:pos="1872"/>
          <w:tab w:val="left" w:pos="9187"/>
        </w:tabs>
        <w:ind w:left="2088" w:hanging="2088"/>
        <w:jc w:val="left"/>
      </w:pPr>
    </w:p>
    <w:p w:rsidR="00D72D30" w:rsidRDefault="00D72D30">
      <w:pPr>
        <w:widowControl w:val="0"/>
        <w:tabs>
          <w:tab w:val="right" w:pos="1008"/>
          <w:tab w:val="left" w:pos="1152"/>
          <w:tab w:val="left" w:pos="1872"/>
          <w:tab w:val="left" w:pos="9187"/>
        </w:tabs>
        <w:ind w:left="2088" w:hanging="2088"/>
        <w:jc w:val="left"/>
      </w:pPr>
    </w:p>
    <w:p w:rsidR="00D72D30" w:rsidRDefault="00DB22FF">
      <w:pPr>
        <w:widowControl w:val="0"/>
        <w:jc w:val="left"/>
      </w:pPr>
      <w:r>
        <w:rPr>
          <w:b/>
        </w:rPr>
        <w:t>VERSIONS OF THIS BILL</w:t>
      </w:r>
    </w:p>
    <w:p w:rsidR="00D72D30" w:rsidRDefault="00D72D30">
      <w:pPr>
        <w:widowControl w:val="0"/>
        <w:jc w:val="left"/>
      </w:pPr>
    </w:p>
    <w:p w:rsidR="00D72D30" w:rsidRDefault="00113935">
      <w:pPr>
        <w:widowControl w:val="0"/>
        <w:jc w:val="left"/>
      </w:pPr>
      <w:hyperlink r:id="rId9" w:history="1">
        <w:r w:rsidR="00DB22FF">
          <w:rPr>
            <w:rStyle w:val="Hyperlink"/>
          </w:rPr>
          <w:t>12/16/2008</w:t>
        </w:r>
      </w:hyperlink>
    </w:p>
    <w:p w:rsidR="00D72D30" w:rsidRDefault="00D72D30"/>
    <w:p w:rsidR="00D72D30" w:rsidRDefault="00D72D30">
      <w:pPr>
        <w:sectPr w:rsidR="00D72D30">
          <w:pgSz w:w="12240" w:h="15840" w:code="1"/>
          <w:pgMar w:top="1080" w:right="1440" w:bottom="1080" w:left="1440" w:header="720" w:footer="720" w:gutter="0"/>
          <w:cols w:space="720"/>
          <w:noEndnote/>
          <w:docGrid w:linePitch="360"/>
        </w:sectPr>
      </w:pPr>
    </w:p>
    <w:p w:rsidR="00D72D30" w:rsidRDefault="00D72D30">
      <w:pPr>
        <w:pStyle w:val="BillDots"/>
      </w:pPr>
    </w:p>
    <w:p w:rsidR="00D72D30" w:rsidRDefault="00D72D30">
      <w:pPr>
        <w:pStyle w:val="Numbersforbills"/>
      </w:pPr>
    </w:p>
    <w:p w:rsidR="00D72D30" w:rsidRDefault="00D7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D30" w:rsidRDefault="00D7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D30" w:rsidRDefault="00D7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D30" w:rsidRDefault="00D7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D30" w:rsidRDefault="00D7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D30" w:rsidRDefault="00D7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D30" w:rsidRDefault="00DB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72D30" w:rsidRDefault="00D7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D30" w:rsidRDefault="00DB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29</w:t>
      </w:r>
      <w:r>
        <w:noBreakHyphen/>
        <w:t>10, AS AMENDED, CODE OF LAWS OF SOUTH CAROLINA, 1976, RELATING TO REPORTING OF CERTAIN CONTAGIOUS AND INFECTIOUS DISEASES, SO AS TO PROVIDE THE DEPARTMENT OF HEALTH AND ENVIRONMENTAL CONTROL SHALL INCLUDE THE PARASITE CYSTICERCOSIS AMONG THE DISEASES IT CONSIDERS CONTAGIOUS AND INFECTIOUS, DESIGNATES FOR MANDATORY REPORTING BY PHYSICIANS, AND OTHERWISE REPORTS IN THE OFFICIAL LIST OF REPORTABLE CONDITIONS ISSUED BY THE BUREAU OF DISEASE CONTROL.</w:t>
      </w:r>
    </w:p>
    <w:p w:rsidR="00D72D30" w:rsidRDefault="00D7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2D30" w:rsidRDefault="00DB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2D30" w:rsidRDefault="00D7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D30" w:rsidRDefault="00DB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 Section 44</w:t>
      </w:r>
      <w:r>
        <w:noBreakHyphen/>
        <w:t>29</w:t>
      </w:r>
      <w:r>
        <w:noBreakHyphen/>
        <w:t>10(A) of the 1976 Code, as last amended by Act 339 of 2002, is further amended to read:</w:t>
      </w:r>
    </w:p>
    <w:p w:rsidR="00D72D30" w:rsidRDefault="00D7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D30" w:rsidRDefault="00DB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Pr>
          <w:rFonts w:eastAsiaTheme="minorHAnsi"/>
          <w:szCs w:val="22"/>
        </w:rPr>
        <w:t>(A)</w:t>
      </w:r>
      <w:r>
        <w:rPr>
          <w:rFonts w:eastAsiaTheme="minorHAnsi"/>
          <w:szCs w:val="22"/>
          <w:u w:val="single"/>
        </w:rPr>
        <w:t>(1)</w:t>
      </w:r>
      <w:r>
        <w:rPr>
          <w:rFonts w:eastAsiaTheme="minorHAnsi"/>
          <w:szCs w:val="22"/>
        </w:rPr>
        <w:tab/>
        <w:t>In all cases of known or suspected contagious or infectious diseases occurring within this State the attending physician must report these diseases to the county health department within twenty</w:t>
      </w:r>
      <w:r>
        <w:rPr>
          <w:rFonts w:eastAsiaTheme="minorHAnsi"/>
          <w:szCs w:val="22"/>
        </w:rPr>
        <w:noBreakHyphen/>
        <w:t xml:space="preserve">four hours, stating the name and address of the patient and the nature of the disease. The county health department must report to the Department of Health and Environmental Control all such cases of infectious and contagious diseases as have been reported during the preceding month, these reports to be made upon blanks furnished by the Department of Health and Environmental Control. The Department of Health and Environmental Control must designate the diseases it considers contagious and infectious. The Department of Health and Environmental Control may also designate other diseases for </w:t>
      </w:r>
      <w:r>
        <w:rPr>
          <w:rFonts w:eastAsiaTheme="minorHAnsi"/>
          <w:szCs w:val="22"/>
        </w:rPr>
        <w:lastRenderedPageBreak/>
        <w:t>mandatory reporting by physicians. Any physician who fails to comply with the provisions of this section is guilty of a misdemeanor and, upon conviction, must be fined not more than one hundred dollars or be imprisoned for a period not exceeding thirty days.</w:t>
      </w:r>
    </w:p>
    <w:p w:rsidR="00D72D30" w:rsidRDefault="00DB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The department shall include the parasite cysticercosis among the diseases it (a) considers contagious and infectious; (b) designates for mandatory reporting by physicians; and (c) otherwise reports in the Official List of Reportable Conditions issued by the Bureau of Disease Control.</w:t>
      </w:r>
      <w:r>
        <w:rPr>
          <w:rFonts w:eastAsiaTheme="minorHAnsi"/>
          <w:szCs w:val="22"/>
        </w:rPr>
        <w:t xml:space="preserve">” </w:t>
      </w:r>
    </w:p>
    <w:p w:rsidR="00D72D30" w:rsidRDefault="00D7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D30" w:rsidRDefault="00DB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72D30" w:rsidRDefault="00DB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2D30" w:rsidRDefault="00D72D30">
      <w:pPr>
        <w:suppressAutoHyphens/>
      </w:pPr>
    </w:p>
    <w:sectPr w:rsidR="00D72D30" w:rsidSect="00D72D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D30" w:rsidRDefault="00DB22FF">
      <w:r>
        <w:separator/>
      </w:r>
    </w:p>
  </w:endnote>
  <w:endnote w:type="continuationSeparator" w:id="0">
    <w:p w:rsidR="00D72D30" w:rsidRDefault="00DB2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9473FF-0C2F-4863-899D-0C454A98BF13}"/>
    <w:embedBold r:id="rId2" w:fontKey="{1FB6FA2B-C3F5-4EF7-8CAD-B0F273529029}"/>
  </w:font>
  <w:font w:name="Calibri">
    <w:panose1 w:val="020F0502020204030204"/>
    <w:charset w:val="00"/>
    <w:family w:val="swiss"/>
    <w:pitch w:val="variable"/>
    <w:sig w:usb0="E10002FF" w:usb1="4000ACFF" w:usb2="00000009" w:usb3="00000000" w:csb0="0000019F" w:csb1="00000000"/>
    <w:embedRegular r:id="rId3" w:fontKey="{4DCFB2B4-8638-44DD-A3DD-4276CA4C522E}"/>
  </w:font>
  <w:font w:name="Cambria">
    <w:panose1 w:val="02040503050406030204"/>
    <w:charset w:val="00"/>
    <w:family w:val="roman"/>
    <w:pitch w:val="variable"/>
    <w:sig w:usb0="E00002FF" w:usb1="400004FF" w:usb2="00000000" w:usb3="00000000" w:csb0="0000019F" w:csb1="00000000"/>
    <w:embedRegular r:id="rId4" w:fontKey="{CCDFDA33-8A18-42ED-92E4-B9E1D4B168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D30" w:rsidRDefault="00DB22FF">
    <w:pPr>
      <w:pStyle w:val="Footer"/>
      <w:tabs>
        <w:tab w:val="clear" w:pos="4680"/>
        <w:tab w:val="clear" w:pos="9360"/>
        <w:tab w:val="center" w:pos="2995"/>
      </w:tabs>
      <w:spacing w:before="120"/>
    </w:pPr>
    <w:r>
      <w:t>[3185]</w:t>
    </w:r>
    <w:r>
      <w:tab/>
    </w:r>
    <w:r w:rsidR="00113935">
      <w:fldChar w:fldCharType="begin"/>
    </w:r>
    <w:r w:rsidR="00113935">
      <w:instrText xml:space="preserve"> PAGE  \* MERGEFORMAT </w:instrText>
    </w:r>
    <w:r w:rsidR="00113935">
      <w:fldChar w:fldCharType="separate"/>
    </w:r>
    <w:r w:rsidR="00113935">
      <w:rPr>
        <w:noProof/>
      </w:rPr>
      <w:t>1</w:t>
    </w:r>
    <w:r w:rsidR="001139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D30" w:rsidRDefault="00DB22FF">
      <w:r>
        <w:separator/>
      </w:r>
    </w:p>
  </w:footnote>
  <w:footnote w:type="continuationSeparator" w:id="0">
    <w:p w:rsidR="00D72D30" w:rsidRDefault="00DB22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29AB09"/>
    <w:docVar w:name="CoverBillType" w:val="b"/>
    <w:docVar w:name="docpath" w:val="L:\Council\bills\GJK\20029AB09.DOCX"/>
    <w:docVar w:name="dvBillNumber" w:val="3185"/>
    <w:docVar w:name="dvBillNumberPrefix" w:val="H. "/>
    <w:docVar w:name="dvOriginalBody" w:val="House"/>
    <w:docVar w:name="dvSteno" w:val="GJK"/>
    <w:docVar w:name="NameofBody" w:val="h"/>
    <w:docVar w:name="vgroup2" w:val="Council"/>
  </w:docVars>
  <w:rsids>
    <w:rsidRoot w:val="00D72D30"/>
    <w:rsid w:val="00023A75"/>
    <w:rsid w:val="00113935"/>
    <w:rsid w:val="004462C8"/>
    <w:rsid w:val="00CB3D90"/>
    <w:rsid w:val="00D15105"/>
    <w:rsid w:val="00D72D30"/>
    <w:rsid w:val="00DB2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9B7040-8DBE-40A1-B3FE-562F17282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3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72D3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D30"/>
    <w:rPr>
      <w:rFonts w:eastAsia="Times New Roman" w:cs="Times New Roman"/>
      <w:b/>
      <w:sz w:val="30"/>
      <w:szCs w:val="20"/>
    </w:rPr>
  </w:style>
  <w:style w:type="paragraph" w:styleId="Header">
    <w:name w:val="header"/>
    <w:basedOn w:val="Normal"/>
    <w:link w:val="HeaderChar"/>
    <w:uiPriority w:val="99"/>
    <w:semiHidden/>
    <w:unhideWhenUsed/>
    <w:rsid w:val="00D72D30"/>
    <w:pPr>
      <w:tabs>
        <w:tab w:val="center" w:pos="4320"/>
        <w:tab w:val="right" w:pos="8640"/>
      </w:tabs>
    </w:pPr>
  </w:style>
  <w:style w:type="character" w:customStyle="1" w:styleId="HeaderChar">
    <w:name w:val="Header Char"/>
    <w:basedOn w:val="DefaultParagraphFont"/>
    <w:link w:val="Header"/>
    <w:uiPriority w:val="99"/>
    <w:semiHidden/>
    <w:rsid w:val="00D72D30"/>
    <w:rPr>
      <w:rFonts w:eastAsia="Times New Roman" w:cs="Times New Roman"/>
      <w:szCs w:val="20"/>
    </w:rPr>
  </w:style>
  <w:style w:type="paragraph" w:styleId="Footer">
    <w:name w:val="footer"/>
    <w:basedOn w:val="Normal"/>
    <w:link w:val="FooterChar"/>
    <w:uiPriority w:val="99"/>
    <w:unhideWhenUsed/>
    <w:rsid w:val="00D72D30"/>
    <w:pPr>
      <w:tabs>
        <w:tab w:val="center" w:pos="4680"/>
        <w:tab w:val="right" w:pos="9360"/>
      </w:tabs>
    </w:pPr>
  </w:style>
  <w:style w:type="character" w:customStyle="1" w:styleId="FooterChar">
    <w:name w:val="Footer Char"/>
    <w:basedOn w:val="DefaultParagraphFont"/>
    <w:link w:val="Footer"/>
    <w:uiPriority w:val="99"/>
    <w:rsid w:val="00D72D30"/>
    <w:rPr>
      <w:rFonts w:eastAsia="Times New Roman" w:cs="Times New Roman"/>
      <w:szCs w:val="20"/>
    </w:rPr>
  </w:style>
  <w:style w:type="character" w:styleId="PageNumber">
    <w:name w:val="page number"/>
    <w:basedOn w:val="DefaultParagraphFont"/>
    <w:uiPriority w:val="99"/>
    <w:semiHidden/>
    <w:unhideWhenUsed/>
    <w:rsid w:val="00D72D30"/>
  </w:style>
  <w:style w:type="character" w:styleId="LineNumber">
    <w:name w:val="line number"/>
    <w:basedOn w:val="DefaultParagraphFont"/>
    <w:uiPriority w:val="99"/>
    <w:semiHidden/>
    <w:unhideWhenUsed/>
    <w:rsid w:val="00D72D30"/>
  </w:style>
  <w:style w:type="paragraph" w:customStyle="1" w:styleId="BillDots">
    <w:name w:val="Bill Dots"/>
    <w:basedOn w:val="Normal"/>
    <w:qFormat/>
    <w:rsid w:val="00D72D3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72D30"/>
    <w:pPr>
      <w:tabs>
        <w:tab w:val="right" w:pos="5904"/>
      </w:tabs>
    </w:pPr>
  </w:style>
  <w:style w:type="character" w:styleId="Hyperlink">
    <w:name w:val="Hyperlink"/>
    <w:basedOn w:val="DefaultParagraphFont"/>
    <w:uiPriority w:val="99"/>
    <w:unhideWhenUsed/>
    <w:rsid w:val="00D72D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85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5780E-BC30-46DD-B3A1-D8D381914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418</Words>
  <Characters>2374</Characters>
  <Application>Microsoft Office Word</Application>
  <DocSecurity>0</DocSecurity>
  <Lines>86</Lines>
  <Paragraphs>26</Paragraphs>
  <ScaleCrop>false</ScaleCrop>
  <Company> </Company>
  <LinksUpToDate>false</LinksUpToDate>
  <CharactersWithSpaces>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3185: Diseases - South Carolina Legislature Online</dc:title>
  <dc:subject/>
  <dc:creator>GAYLE KUBALA</dc:creator>
  <cp:keywords/>
  <dc:description/>
  <cp:lastModifiedBy>N Cumfer</cp:lastModifiedBy>
  <cp:revision>11</cp:revision>
  <cp:lastPrinted>2008-12-08T15:54:00Z</cp:lastPrinted>
  <dcterms:created xsi:type="dcterms:W3CDTF">2008-12-16T23:19:00Z</dcterms:created>
  <dcterms:modified xsi:type="dcterms:W3CDTF">2014-11-24T15:43:00Z</dcterms:modified>
</cp:coreProperties>
</file>