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CF7" w:rsidRDefault="00CD5ACE">
      <w:pPr>
        <w:widowControl w:val="0"/>
        <w:jc w:val="center"/>
      </w:pPr>
      <w:bookmarkStart w:id="0" w:name="_GoBack"/>
      <w:bookmarkEnd w:id="0"/>
      <w:r>
        <w:rPr>
          <w:b/>
        </w:rPr>
        <w:t>South Carolina General Assembly</w:t>
      </w:r>
    </w:p>
    <w:p w:rsidR="005D6CF7" w:rsidRDefault="00CD5ACE">
      <w:pPr>
        <w:widowControl w:val="0"/>
        <w:jc w:val="center"/>
      </w:pPr>
      <w:r>
        <w:t>118th Session, 2009-2010</w:t>
      </w:r>
    </w:p>
    <w:p w:rsidR="005D6CF7" w:rsidRDefault="005D6CF7">
      <w:pPr>
        <w:widowControl w:val="0"/>
        <w:jc w:val="left"/>
      </w:pPr>
    </w:p>
    <w:p w:rsidR="005D6CF7" w:rsidRDefault="00CD5ACE">
      <w:pPr>
        <w:widowControl w:val="0"/>
        <w:jc w:val="left"/>
        <w:rPr>
          <w:b/>
        </w:rPr>
      </w:pPr>
      <w:r>
        <w:rPr>
          <w:b/>
        </w:rPr>
        <w:t>H. 3241</w:t>
      </w:r>
    </w:p>
    <w:p w:rsidR="005D6CF7" w:rsidRDefault="005D6CF7">
      <w:pPr>
        <w:widowControl w:val="0"/>
        <w:jc w:val="left"/>
        <w:rPr>
          <w:b/>
        </w:rPr>
      </w:pPr>
    </w:p>
    <w:p w:rsidR="005D6CF7" w:rsidRDefault="00CD5ACE">
      <w:pPr>
        <w:widowControl w:val="0"/>
        <w:jc w:val="left"/>
      </w:pPr>
      <w:r>
        <w:rPr>
          <w:b/>
        </w:rPr>
        <w:t>STATUS INFORMATION</w:t>
      </w:r>
    </w:p>
    <w:p w:rsidR="005D6CF7" w:rsidRDefault="005D6CF7">
      <w:pPr>
        <w:widowControl w:val="0"/>
        <w:jc w:val="left"/>
      </w:pPr>
    </w:p>
    <w:p w:rsidR="005D6CF7" w:rsidRDefault="00CD5ACE">
      <w:pPr>
        <w:widowControl w:val="0"/>
        <w:jc w:val="left"/>
      </w:pPr>
      <w:r>
        <w:t>House Resolution</w:t>
      </w:r>
    </w:p>
    <w:p w:rsidR="005D6CF7" w:rsidRDefault="00CD5ACE">
      <w:pPr>
        <w:widowControl w:val="0"/>
        <w:jc w:val="left"/>
      </w:pPr>
      <w:r>
        <w:t>Sponsors: Rep. Pinson</w:t>
      </w:r>
    </w:p>
    <w:p w:rsidR="005D6CF7" w:rsidRDefault="00CD5ACE">
      <w:pPr>
        <w:widowControl w:val="0"/>
        <w:jc w:val="left"/>
      </w:pPr>
      <w:r>
        <w:t>Document Path: l:\council\bills\ms\7029bb09.docx</w:t>
      </w:r>
    </w:p>
    <w:p w:rsidR="005D6CF7" w:rsidRDefault="005D6CF7">
      <w:pPr>
        <w:widowControl w:val="0"/>
        <w:jc w:val="left"/>
      </w:pPr>
    </w:p>
    <w:p w:rsidR="005D6CF7" w:rsidRDefault="00CD5ACE">
      <w:pPr>
        <w:widowControl w:val="0"/>
        <w:jc w:val="left"/>
      </w:pPr>
      <w:r>
        <w:t>Introduced in the House on January 13, 2009</w:t>
      </w:r>
    </w:p>
    <w:p w:rsidR="005D6CF7" w:rsidRDefault="00CD5ACE">
      <w:pPr>
        <w:widowControl w:val="0"/>
        <w:jc w:val="left"/>
      </w:pPr>
      <w:r>
        <w:t>Adopted by the House on January 13, 2009</w:t>
      </w:r>
    </w:p>
    <w:p w:rsidR="005D6CF7" w:rsidRDefault="005D6CF7">
      <w:pPr>
        <w:widowControl w:val="0"/>
        <w:jc w:val="left"/>
      </w:pPr>
    </w:p>
    <w:p w:rsidR="005D6CF7" w:rsidRDefault="00CD5ACE">
      <w:pPr>
        <w:widowControl w:val="0"/>
        <w:jc w:val="left"/>
      </w:pPr>
      <w:r>
        <w:t>Summary: Elizabeth Emerson Riddle</w:t>
      </w:r>
    </w:p>
    <w:p w:rsidR="005D6CF7" w:rsidRDefault="005D6CF7">
      <w:pPr>
        <w:widowControl w:val="0"/>
        <w:jc w:val="left"/>
      </w:pPr>
    </w:p>
    <w:p w:rsidR="005D6CF7" w:rsidRDefault="005D6CF7">
      <w:pPr>
        <w:widowControl w:val="0"/>
        <w:jc w:val="left"/>
      </w:pPr>
    </w:p>
    <w:p w:rsidR="005D6CF7" w:rsidRDefault="00CD5ACE">
      <w:pPr>
        <w:widowControl w:val="0"/>
        <w:tabs>
          <w:tab w:val="center" w:pos="590"/>
          <w:tab w:val="center" w:pos="1440"/>
          <w:tab w:val="left" w:pos="1872"/>
          <w:tab w:val="left" w:pos="9187"/>
        </w:tabs>
        <w:jc w:val="left"/>
      </w:pPr>
      <w:r>
        <w:rPr>
          <w:b/>
        </w:rPr>
        <w:t>HISTORY OF LEGISLATIVE ACTIONS</w:t>
      </w:r>
    </w:p>
    <w:p w:rsidR="005D6CF7" w:rsidRDefault="005D6CF7">
      <w:pPr>
        <w:widowControl w:val="0"/>
        <w:tabs>
          <w:tab w:val="center" w:pos="590"/>
          <w:tab w:val="center" w:pos="1440"/>
          <w:tab w:val="left" w:pos="1872"/>
          <w:tab w:val="left" w:pos="9187"/>
        </w:tabs>
        <w:jc w:val="left"/>
      </w:pPr>
    </w:p>
    <w:p w:rsidR="005D6CF7" w:rsidRDefault="00CD5AC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D6CF7" w:rsidRDefault="00CD5ACE">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607296">
          <w:rPr>
            <w:rStyle w:val="Hyperlink"/>
          </w:rPr>
          <w:t>HJ</w:t>
        </w:r>
      </w:hyperlink>
      <w:r>
        <w:noBreakHyphen/>
        <w:t>119</w:t>
      </w:r>
    </w:p>
    <w:p w:rsidR="005D6CF7" w:rsidRDefault="005D6CF7">
      <w:pPr>
        <w:widowControl w:val="0"/>
        <w:tabs>
          <w:tab w:val="right" w:pos="1008"/>
          <w:tab w:val="left" w:pos="1152"/>
          <w:tab w:val="left" w:pos="1872"/>
          <w:tab w:val="left" w:pos="9187"/>
        </w:tabs>
        <w:ind w:left="2088" w:hanging="2088"/>
        <w:jc w:val="left"/>
      </w:pPr>
    </w:p>
    <w:p w:rsidR="005D6CF7" w:rsidRDefault="005D6CF7">
      <w:pPr>
        <w:widowControl w:val="0"/>
        <w:tabs>
          <w:tab w:val="right" w:pos="1008"/>
          <w:tab w:val="left" w:pos="1152"/>
          <w:tab w:val="left" w:pos="1872"/>
          <w:tab w:val="left" w:pos="9187"/>
        </w:tabs>
        <w:ind w:left="2088" w:hanging="2088"/>
        <w:jc w:val="left"/>
      </w:pPr>
    </w:p>
    <w:p w:rsidR="005D6CF7" w:rsidRDefault="00CD5ACE">
      <w:r>
        <w:rPr>
          <w:b/>
        </w:rPr>
        <w:t>VERSIONS OF THIS BILL</w:t>
      </w:r>
    </w:p>
    <w:p w:rsidR="005D6CF7" w:rsidRDefault="005D6CF7"/>
    <w:p w:rsidR="005D6CF7" w:rsidRDefault="0038236D">
      <w:hyperlink r:id="rId8" w:history="1">
        <w:r w:rsidR="00CD5ACE">
          <w:rPr>
            <w:rStyle w:val="Hyperlink"/>
          </w:rPr>
          <w:t>1/13/2009</w:t>
        </w:r>
      </w:hyperlink>
    </w:p>
    <w:p w:rsidR="005D6CF7" w:rsidRDefault="005D6CF7"/>
    <w:p w:rsidR="005D6CF7" w:rsidRDefault="005D6CF7">
      <w:pPr>
        <w:sectPr w:rsidR="005D6CF7">
          <w:pgSz w:w="12240" w:h="15840" w:code="1"/>
          <w:pgMar w:top="1080" w:right="1440" w:bottom="1080" w:left="1440" w:header="720" w:footer="720" w:gutter="0"/>
          <w:cols w:space="720"/>
          <w:noEndnote/>
          <w:docGrid w:linePitch="360"/>
        </w:sectPr>
      </w:pPr>
    </w:p>
    <w:p w:rsidR="005D6CF7" w:rsidRDefault="005D6CF7">
      <w:pPr>
        <w:pStyle w:val="BillDots"/>
      </w:pPr>
    </w:p>
    <w:p w:rsidR="005D6CF7" w:rsidRDefault="005D6CF7">
      <w:pPr>
        <w:pStyle w:val="Numbersforbills"/>
      </w:pP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HOUSE OF REPRESENTATIVES UPON THE PASSING OF ELIZABETH “BETTY” EMERSON RIDDLE AND TO EXTEND TO HER FAMILY AND MANY FRIENDS THE DEEPEST SYMPATHY.</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hear of the death of Mrs. Elizabeth “Betty” Emerson Riddle on October 20, 2008;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treasured daughter of Sophie Cobb Emerson and Guy Barmore Emerson, she shared a loving marriage with her late husband, Jack D. Riddle;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lifelong resident of Hodges, she served as the town clerk and secretary and was involved in every community celebration, including her favorite, the Christmas Singing at the Gazebo;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1949 graduate of Lander College, Mrs. Riddle shaped young minds and positively influenced countless lives as an English and Latin teacher in the Greenwood County School District;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an integral part of her students’ lives, she served as secretary of the school’s athletic department, helped with the school yearbook, and continued to maintain a close relationship with many of her students long after their graduation;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upon her retirement from teaching, Mrs. Riddle became a valued employee of the Gatewood Racquet Club, where she </w:t>
      </w:r>
      <w:r>
        <w:lastRenderedPageBreak/>
        <w:t>learned everything about the game of tennis and was a cherished friend of the club’s members;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Mrs. Riddle served on the Board of Directors of Cokesbury College and was also an active leader in the Daughters of the American Revolution, United Daughters of the Confederacy, and the Hodges Cemetery Association;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an experienced world traveler, she joined Dr. Joseph P. Stukes every summer to lead a group on learning expeditions to locations in Eastern and Western Europe, the British Isles, Scandanavia, and Russia;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devoted to her faith and to her beloved Hodges Presbyterian Church, Mrs. Riddle served as an elder, deacon, and secretary/treasurer.  She was also a choir member, Sunday school teacher, and an active member of Presbyterian Women and Trinity Presbytery;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staunch democrat and Clemson Tiger football fan, she loved to reconnect with friends at football games and was delighted to meet Clemson’s William “Fridge” Perry while in England on one of her overseas excursions;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an iconic figure in so many lives, Mrs. Riddle is remembered as a loving mother, mother</w:t>
      </w:r>
      <w:r>
        <w:noBreakHyphen/>
        <w:t>in</w:t>
      </w:r>
      <w:r>
        <w:noBreakHyphen/>
        <w:t>law, grandmother, great</w:t>
      </w:r>
      <w:r>
        <w:noBreakHyphen/>
        <w:t>grandmother, hostess, mentor, confidant, teacher, companion, and friend; and</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though she is sorely missed, her light lives on in the lives of her son, granddaughter, great</w:t>
      </w:r>
      <w:r>
        <w:noBreakHyphen/>
        <w:t>grandchildren, and in incalculable others whom she touched with her life and love.  Now, therefore,</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express their profound sorrow upon the passing of Elizabeth “Betty” Emerson Riddle and extend to her family and many friends the deepest sympathy.</w:t>
      </w:r>
    </w:p>
    <w:p w:rsidR="005D6CF7" w:rsidRDefault="005D6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Riddle’s son, James “Butch” Emerson Riddle.</w:t>
      </w:r>
    </w:p>
    <w:p w:rsidR="005D6CF7" w:rsidRDefault="00C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F7" w:rsidRDefault="005D6CF7">
      <w:pPr>
        <w:suppressAutoHyphens/>
      </w:pPr>
    </w:p>
    <w:sectPr w:rsidR="005D6CF7" w:rsidSect="005D6C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CF7" w:rsidRDefault="00CD5ACE">
      <w:r>
        <w:separator/>
      </w:r>
    </w:p>
  </w:endnote>
  <w:endnote w:type="continuationSeparator" w:id="0">
    <w:p w:rsidR="005D6CF7" w:rsidRDefault="00CD5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4EA435-7628-4ECD-A543-24DE627EBBBC}"/>
    <w:embedBold r:id="rId2" w:fontKey="{CFF52291-33F0-4E49-BA64-0DEA5638B36D}"/>
  </w:font>
  <w:font w:name="Calibri">
    <w:panose1 w:val="020F0502020204030204"/>
    <w:charset w:val="00"/>
    <w:family w:val="swiss"/>
    <w:pitch w:val="variable"/>
    <w:sig w:usb0="E10002FF" w:usb1="4000ACFF" w:usb2="00000009" w:usb3="00000000" w:csb0="0000019F" w:csb1="00000000"/>
    <w:embedRegular r:id="rId3" w:fontKey="{767123E0-029A-4A68-84B1-3D99C4DC9838}"/>
  </w:font>
  <w:font w:name="Cambria">
    <w:panose1 w:val="02040503050406030204"/>
    <w:charset w:val="00"/>
    <w:family w:val="roman"/>
    <w:pitch w:val="variable"/>
    <w:sig w:usb0="E00002FF" w:usb1="400004FF" w:usb2="00000000" w:usb3="00000000" w:csb0="0000019F" w:csb1="00000000"/>
    <w:embedRegular r:id="rId4" w:fontKey="{1139760F-01D5-4DD4-A2D8-5B2E3B7594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CF7" w:rsidRDefault="00CD5ACE">
    <w:pPr>
      <w:pStyle w:val="Footer"/>
      <w:tabs>
        <w:tab w:val="clear" w:pos="4680"/>
        <w:tab w:val="clear" w:pos="9360"/>
        <w:tab w:val="center" w:pos="2995"/>
      </w:tabs>
      <w:spacing w:before="120"/>
    </w:pPr>
    <w:r>
      <w:t>[3241]</w:t>
    </w:r>
    <w:r>
      <w:tab/>
    </w:r>
    <w:r w:rsidR="0038236D">
      <w:fldChar w:fldCharType="begin"/>
    </w:r>
    <w:r w:rsidR="0038236D">
      <w:instrText xml:space="preserve"> PAGE  \* MERGEFORMAT </w:instrText>
    </w:r>
    <w:r w:rsidR="0038236D">
      <w:fldChar w:fldCharType="separate"/>
    </w:r>
    <w:r w:rsidR="0038236D">
      <w:rPr>
        <w:noProof/>
      </w:rPr>
      <w:t>1</w:t>
    </w:r>
    <w:r w:rsidR="003823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CF7" w:rsidRDefault="00CD5ACE">
      <w:r>
        <w:separator/>
      </w:r>
    </w:p>
  </w:footnote>
  <w:footnote w:type="continuationSeparator" w:id="0">
    <w:p w:rsidR="005D6CF7" w:rsidRDefault="00CD5A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9BB09"/>
    <w:docVar w:name="CoverBillType" w:val="r"/>
    <w:docVar w:name="docpath" w:val="L:\Council\bills\MS\7029BB09.DOCX"/>
    <w:docVar w:name="dvBillNumber" w:val="3241"/>
    <w:docVar w:name="dvBillNumberPrefix" w:val="H. "/>
    <w:docVar w:name="dvOriginalBody" w:val="House"/>
    <w:docVar w:name="dvSteno" w:val="MS"/>
    <w:docVar w:name="NameofBody" w:val="h"/>
    <w:docVar w:name="vgroup2" w:val="Council"/>
  </w:docVars>
  <w:rsids>
    <w:rsidRoot w:val="005D6CF7"/>
    <w:rsid w:val="000C3DED"/>
    <w:rsid w:val="0038236D"/>
    <w:rsid w:val="005D6CF7"/>
    <w:rsid w:val="00607296"/>
    <w:rsid w:val="00CD5ACE"/>
    <w:rsid w:val="00E92C31"/>
    <w:rsid w:val="00EC2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F46C2E-E681-4A23-9A9D-0190F43C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CF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6CF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F7"/>
    <w:rPr>
      <w:rFonts w:eastAsia="Times New Roman" w:cs="Times New Roman"/>
      <w:b/>
      <w:sz w:val="30"/>
      <w:szCs w:val="20"/>
    </w:rPr>
  </w:style>
  <w:style w:type="paragraph" w:styleId="Header">
    <w:name w:val="header"/>
    <w:basedOn w:val="Normal"/>
    <w:link w:val="HeaderChar"/>
    <w:uiPriority w:val="99"/>
    <w:semiHidden/>
    <w:unhideWhenUsed/>
    <w:rsid w:val="005D6CF7"/>
    <w:pPr>
      <w:tabs>
        <w:tab w:val="center" w:pos="4320"/>
        <w:tab w:val="right" w:pos="8640"/>
      </w:tabs>
    </w:pPr>
  </w:style>
  <w:style w:type="character" w:customStyle="1" w:styleId="HeaderChar">
    <w:name w:val="Header Char"/>
    <w:basedOn w:val="DefaultParagraphFont"/>
    <w:link w:val="Header"/>
    <w:uiPriority w:val="99"/>
    <w:semiHidden/>
    <w:rsid w:val="005D6CF7"/>
    <w:rPr>
      <w:rFonts w:eastAsia="Times New Roman" w:cs="Times New Roman"/>
      <w:szCs w:val="20"/>
    </w:rPr>
  </w:style>
  <w:style w:type="paragraph" w:styleId="Footer">
    <w:name w:val="footer"/>
    <w:basedOn w:val="Normal"/>
    <w:link w:val="FooterChar"/>
    <w:uiPriority w:val="99"/>
    <w:unhideWhenUsed/>
    <w:rsid w:val="005D6CF7"/>
    <w:pPr>
      <w:tabs>
        <w:tab w:val="center" w:pos="4680"/>
        <w:tab w:val="right" w:pos="9360"/>
      </w:tabs>
    </w:pPr>
  </w:style>
  <w:style w:type="character" w:customStyle="1" w:styleId="FooterChar">
    <w:name w:val="Footer Char"/>
    <w:basedOn w:val="DefaultParagraphFont"/>
    <w:link w:val="Footer"/>
    <w:uiPriority w:val="99"/>
    <w:rsid w:val="005D6CF7"/>
    <w:rPr>
      <w:rFonts w:eastAsia="Times New Roman" w:cs="Times New Roman"/>
      <w:szCs w:val="20"/>
    </w:rPr>
  </w:style>
  <w:style w:type="character" w:styleId="PageNumber">
    <w:name w:val="page number"/>
    <w:basedOn w:val="DefaultParagraphFont"/>
    <w:uiPriority w:val="99"/>
    <w:semiHidden/>
    <w:unhideWhenUsed/>
    <w:rsid w:val="005D6CF7"/>
  </w:style>
  <w:style w:type="character" w:styleId="LineNumber">
    <w:name w:val="line number"/>
    <w:basedOn w:val="DefaultParagraphFont"/>
    <w:uiPriority w:val="99"/>
    <w:semiHidden/>
    <w:unhideWhenUsed/>
    <w:rsid w:val="005D6CF7"/>
  </w:style>
  <w:style w:type="paragraph" w:customStyle="1" w:styleId="BillDots">
    <w:name w:val="Bill Dots"/>
    <w:basedOn w:val="Normal"/>
    <w:qFormat/>
    <w:rsid w:val="005D6CF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6CF7"/>
    <w:pPr>
      <w:tabs>
        <w:tab w:val="right" w:pos="5904"/>
      </w:tabs>
    </w:pPr>
  </w:style>
  <w:style w:type="character" w:styleId="Hyperlink">
    <w:name w:val="Hyperlink"/>
    <w:basedOn w:val="DefaultParagraphFont"/>
    <w:uiPriority w:val="99"/>
    <w:unhideWhenUsed/>
    <w:rsid w:val="005D6C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41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0F978-AC2B-4BA1-B9A6-5BE552A6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562</Words>
  <Characters>3051</Characters>
  <Application>Microsoft Office Word</Application>
  <DocSecurity>0</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3241: Elizabeth Emerson Riddle - South Carolina Legislature Online</dc:title>
  <dc:subject/>
  <dc:creator>Martha Sanders</dc:creator>
  <cp:keywords/>
  <dc:description/>
  <cp:lastModifiedBy>N Cumfer</cp:lastModifiedBy>
  <cp:revision>9</cp:revision>
  <cp:lastPrinted>2009-01-07T16:58:00Z</cp:lastPrinted>
  <dcterms:created xsi:type="dcterms:W3CDTF">2009-01-13T19:06:00Z</dcterms:created>
  <dcterms:modified xsi:type="dcterms:W3CDTF">2014-11-24T16:03:00Z</dcterms:modified>
</cp:coreProperties>
</file>