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D94FDB">
        <w:rPr>
          <w:rFonts w:cs="Times New Roman"/>
          <w:b/>
        </w:rPr>
        <w:t>South Carolina General Assembly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D94FDB">
        <w:rPr>
          <w:rFonts w:cs="Times New Roman"/>
        </w:rPr>
        <w:t>118th Session, 2009-2010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94FDB" w:rsidRPr="00D94FDB" w:rsidRDefault="000409C6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A203, R249, S329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94FDB">
        <w:rPr>
          <w:rFonts w:cs="Times New Roman"/>
          <w:b/>
        </w:rPr>
        <w:t>STATUS INFORMATION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94FDB">
        <w:rPr>
          <w:rFonts w:cs="Times New Roman"/>
        </w:rPr>
        <w:t>General Bill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94FDB">
        <w:rPr>
          <w:rFonts w:cs="Times New Roman"/>
        </w:rPr>
        <w:t>Sponsors: Senators Fair and Campsen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94FDB">
        <w:rPr>
          <w:rFonts w:cs="Times New Roman"/>
        </w:rPr>
        <w:t>Document Path: l:\s-res\mlf\003exec.kmm.mlf.docx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21C2" w:rsidRDefault="000621C2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28, 2009</w:t>
      </w:r>
    </w:p>
    <w:p w:rsidR="000621C2" w:rsidRDefault="000621C2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26, 2009</w:t>
      </w:r>
    </w:p>
    <w:p w:rsidR="000621C2" w:rsidRDefault="000621C2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May 25, 2010</w:t>
      </w:r>
    </w:p>
    <w:p w:rsidR="000621C2" w:rsidRDefault="000621C2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27, 2010</w:t>
      </w:r>
    </w:p>
    <w:p w:rsidR="000621C2" w:rsidRDefault="000621C2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7, 2010, Signed</w:t>
      </w:r>
    </w:p>
    <w:p w:rsidR="000621C2" w:rsidRDefault="000621C2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94FDB">
        <w:rPr>
          <w:rFonts w:cs="Times New Roman"/>
        </w:rPr>
        <w:t>Summary: Execution team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94FDB" w:rsidRPr="00D94FDB" w:rsidRDefault="00D94FDB" w:rsidP="00D94FD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D94FDB">
        <w:rPr>
          <w:rFonts w:cs="Times New Roman"/>
          <w:b/>
        </w:rPr>
        <w:t>HISTORY OF LEGISLATIVE ACTIONS</w:t>
      </w:r>
    </w:p>
    <w:p w:rsidR="00D94FDB" w:rsidRPr="00D94FDB" w:rsidRDefault="00D94FDB" w:rsidP="00D94FD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D94FDB" w:rsidRPr="00D94FDB" w:rsidRDefault="00D94FDB" w:rsidP="00D94FD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D94FDB">
        <w:rPr>
          <w:rFonts w:cs="Times New Roman"/>
          <w:u w:val="single"/>
        </w:rPr>
        <w:tab/>
        <w:t>Date</w:t>
      </w:r>
      <w:r w:rsidRPr="00D94FDB">
        <w:rPr>
          <w:rFonts w:cs="Times New Roman"/>
          <w:u w:val="single"/>
        </w:rPr>
        <w:tab/>
        <w:t>Body</w:t>
      </w:r>
      <w:r w:rsidRPr="00D94FDB">
        <w:rPr>
          <w:rFonts w:cs="Times New Roman"/>
          <w:u w:val="single"/>
        </w:rPr>
        <w:tab/>
        <w:t>Action Description with journal page number</w:t>
      </w:r>
      <w:r w:rsidRPr="00D94FDB">
        <w:rPr>
          <w:rFonts w:cs="Times New Roman"/>
          <w:u w:val="single"/>
        </w:rPr>
        <w:tab/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Introduced and read first time </w:t>
      </w:r>
      <w:hyperlink r:id="rId7" w:history="1">
        <w:r w:rsidRPr="008D70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5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Referred to Committee on </w:t>
      </w:r>
      <w:r w:rsidRPr="00705598">
        <w:rPr>
          <w:rFonts w:cs="Times New Roman"/>
          <w:b/>
        </w:rPr>
        <w:t>Corrections and Penology</w:t>
      </w:r>
      <w:r w:rsidRPr="00705598">
        <w:rPr>
          <w:rFonts w:cs="Times New Roman"/>
        </w:rPr>
        <w:t xml:space="preserve"> </w:t>
      </w:r>
      <w:hyperlink r:id="rId8" w:history="1">
        <w:r w:rsidRPr="008D70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5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05598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705598">
        <w:rPr>
          <w:rFonts w:cs="Times New Roman"/>
          <w:b/>
        </w:rPr>
        <w:t>Corrections and Penology</w:t>
      </w:r>
      <w:r w:rsidRPr="00705598">
        <w:rPr>
          <w:rFonts w:cs="Times New Roman"/>
        </w:rPr>
        <w:t xml:space="preserve"> </w:t>
      </w:r>
      <w:hyperlink r:id="rId9" w:history="1">
        <w:r w:rsidRPr="008D70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15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Amended </w:t>
      </w:r>
      <w:hyperlink r:id="rId10" w:history="1">
        <w:r w:rsidRPr="008D70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27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Read second time </w:t>
      </w:r>
      <w:hyperlink r:id="rId11" w:history="1">
        <w:r w:rsidRPr="008D70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27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Read third time and sent to House </w:t>
      </w:r>
      <w:hyperlink r:id="rId12" w:history="1">
        <w:r w:rsidRPr="008D70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11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Introduced and read first time </w:t>
      </w:r>
      <w:hyperlink r:id="rId13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9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Referred to Committee on </w:t>
      </w:r>
      <w:r w:rsidRPr="00705598">
        <w:rPr>
          <w:rFonts w:cs="Times New Roman"/>
          <w:b/>
        </w:rPr>
        <w:t>Judiciary</w:t>
      </w:r>
      <w:r w:rsidRPr="00705598">
        <w:rPr>
          <w:rFonts w:cs="Times New Roman"/>
        </w:rPr>
        <w:t xml:space="preserve"> </w:t>
      </w:r>
      <w:hyperlink r:id="rId14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9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Committee report: Favorable </w:t>
      </w:r>
      <w:r w:rsidRPr="00705598">
        <w:rPr>
          <w:rFonts w:cs="Times New Roman"/>
          <w:b/>
        </w:rPr>
        <w:t>Judiciary</w:t>
      </w:r>
      <w:r w:rsidRPr="00705598">
        <w:rPr>
          <w:rFonts w:cs="Times New Roman"/>
        </w:rPr>
        <w:t xml:space="preserve"> </w:t>
      </w:r>
      <w:hyperlink r:id="rId15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9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Amended </w:t>
      </w:r>
      <w:hyperlink r:id="rId16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20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Debate adjourned until Tuesday, May 25, 2010 </w:t>
      </w:r>
      <w:hyperlink r:id="rId17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20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>Debate adjourned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Debate adjourned </w:t>
      </w:r>
      <w:hyperlink r:id="rId18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35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Amended </w:t>
      </w:r>
      <w:hyperlink r:id="rId19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73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Read second time </w:t>
      </w:r>
      <w:hyperlink r:id="rId20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73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05598">
        <w:rPr>
          <w:rFonts w:cs="Times New Roman"/>
        </w:rPr>
        <w:t>Read third time and returned to S</w:t>
      </w:r>
      <w:r>
        <w:rPr>
          <w:rFonts w:cs="Times New Roman"/>
        </w:rPr>
        <w:t xml:space="preserve">enate with </w:t>
      </w:r>
      <w:r w:rsidRPr="00705598">
        <w:rPr>
          <w:rFonts w:cs="Times New Roman"/>
        </w:rPr>
        <w:t xml:space="preserve">amendments </w:t>
      </w:r>
      <w:hyperlink r:id="rId21" w:history="1">
        <w:r w:rsidRPr="008D70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12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05598">
        <w:rPr>
          <w:rFonts w:cs="Times New Roman"/>
        </w:rPr>
        <w:t xml:space="preserve">Concurred in House amendment and enrolled </w:t>
      </w:r>
      <w:hyperlink r:id="rId22" w:history="1">
        <w:r w:rsidRPr="008D70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705598">
        <w:rPr>
          <w:rFonts w:cs="Times New Roman"/>
        </w:rPr>
        <w:t>67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5598">
        <w:rPr>
          <w:rFonts w:cs="Times New Roman"/>
        </w:rPr>
        <w:t>Ratified R 249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5598">
        <w:rPr>
          <w:rFonts w:cs="Times New Roman"/>
        </w:rPr>
        <w:t>Signed By Governor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6/11/2010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5598">
        <w:rPr>
          <w:rFonts w:cs="Times New Roman"/>
        </w:rPr>
        <w:t>Effective date 06/07/10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6/15/2010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5598">
        <w:rPr>
          <w:rFonts w:cs="Times New Roman"/>
        </w:rPr>
        <w:t>Act No</w:t>
      </w:r>
      <w:r>
        <w:rPr>
          <w:rFonts w:cs="Times New Roman"/>
        </w:rPr>
        <w:t>. </w:t>
      </w:r>
      <w:r w:rsidRPr="00705598">
        <w:rPr>
          <w:rFonts w:cs="Times New Roman"/>
        </w:rPr>
        <w:t>203</w:t>
      </w:r>
    </w:p>
    <w:p w:rsidR="000409C6" w:rsidRDefault="000409C6" w:rsidP="000409C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94FDB" w:rsidRPr="00D94FDB" w:rsidRDefault="00D94FDB" w:rsidP="00D94FD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94FDB">
        <w:rPr>
          <w:rFonts w:cs="Times New Roman"/>
          <w:b/>
        </w:rPr>
        <w:t>VERSIONS OF THIS BILL</w:t>
      </w:r>
    </w:p>
    <w:p w:rsidR="00D94FDB" w:rsidRPr="00D94FDB" w:rsidRDefault="00D94FDB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94FDB" w:rsidRPr="00D94FDB" w:rsidRDefault="00895548" w:rsidP="00D94FD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D94FDB" w:rsidRPr="00D94FDB">
          <w:rPr>
            <w:rFonts w:cs="Times New Roman"/>
            <w:color w:val="0000FF" w:themeColor="hyperlink"/>
            <w:u w:val="single"/>
          </w:rPr>
          <w:t>1/28/2009</w:t>
        </w:r>
      </w:hyperlink>
    </w:p>
    <w:p w:rsidR="00D94FDB" w:rsidRPr="00D94FDB" w:rsidRDefault="00895548" w:rsidP="00D94F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D94FDB" w:rsidRPr="00D94FDB">
          <w:rPr>
            <w:rFonts w:cs="Times New Roman"/>
            <w:color w:val="0000FF" w:themeColor="hyperlink"/>
            <w:u w:val="single"/>
          </w:rPr>
          <w:t>3/11/2009</w:t>
        </w:r>
      </w:hyperlink>
    </w:p>
    <w:p w:rsidR="00D94FDB" w:rsidRPr="00D94FDB" w:rsidRDefault="00895548" w:rsidP="00D94F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D94FDB" w:rsidRPr="00D94FDB">
          <w:rPr>
            <w:rFonts w:cs="Times New Roman"/>
            <w:color w:val="0000FF" w:themeColor="hyperlink"/>
            <w:u w:val="single"/>
          </w:rPr>
          <w:t>3/24/2009</w:t>
        </w:r>
      </w:hyperlink>
    </w:p>
    <w:p w:rsidR="00D94FDB" w:rsidRPr="00D94FDB" w:rsidRDefault="00895548" w:rsidP="00D94F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D94FDB" w:rsidRPr="00D94FDB">
          <w:rPr>
            <w:rFonts w:cs="Times New Roman"/>
            <w:color w:val="0000FF" w:themeColor="hyperlink"/>
            <w:u w:val="single"/>
          </w:rPr>
          <w:t>5/12/2010</w:t>
        </w:r>
      </w:hyperlink>
    </w:p>
    <w:p w:rsidR="00D94FDB" w:rsidRPr="00D94FDB" w:rsidRDefault="00895548" w:rsidP="00D94F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7" w:history="1">
        <w:r w:rsidR="00D94FDB" w:rsidRPr="00D94FDB">
          <w:rPr>
            <w:rFonts w:cs="Times New Roman"/>
            <w:color w:val="0000FF" w:themeColor="hyperlink"/>
            <w:u w:val="single"/>
          </w:rPr>
          <w:t>5/20/2010</w:t>
        </w:r>
      </w:hyperlink>
    </w:p>
    <w:p w:rsidR="00D94FDB" w:rsidRPr="00D94FDB" w:rsidRDefault="00895548" w:rsidP="00D94F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8" w:history="1">
        <w:r w:rsidR="00D94FDB" w:rsidRPr="00D94FDB">
          <w:rPr>
            <w:rFonts w:cs="Times New Roman"/>
            <w:color w:val="0000FF" w:themeColor="hyperlink"/>
            <w:u w:val="single"/>
          </w:rPr>
          <w:t>5/25/2010</w:t>
        </w:r>
      </w:hyperlink>
    </w:p>
    <w:p w:rsidR="00D94FDB" w:rsidRPr="00D94FDB" w:rsidRDefault="00D94FDB" w:rsidP="00D94F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94FDB" w:rsidRDefault="00D94FDB" w:rsidP="00D94FD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94FDB" w:rsidSect="00D94FD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62505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(A203, R249, S329)</w:t>
      </w:r>
    </w:p>
    <w:p w:rsidR="00A62505" w:rsidRPr="008836A5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62505" w:rsidRPr="00D94FDB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94FDB">
        <w:rPr>
          <w:rFonts w:cs="Times New Roman"/>
          <w:b/>
          <w:color w:val="000000" w:themeColor="text1"/>
          <w:szCs w:val="36"/>
        </w:rPr>
        <w:t xml:space="preserve">AN ACT </w:t>
      </w:r>
      <w:r w:rsidRPr="00D94FDB">
        <w:rPr>
          <w:rFonts w:cs="Times New Roman"/>
          <w:b/>
          <w:color w:val="000000" w:themeColor="text1"/>
          <w:u w:color="000000" w:themeColor="text1"/>
        </w:rPr>
        <w:t>TO AMEND THE CODE OF LAWS OF SOUTH CAROLINA, 1976, BY ADDING SECTION 24</w:t>
      </w:r>
      <w:r w:rsidRPr="00D94FDB">
        <w:rPr>
          <w:rFonts w:cs="Times New Roman"/>
          <w:b/>
          <w:color w:val="000000" w:themeColor="text1"/>
          <w:u w:color="000000" w:themeColor="text1"/>
        </w:rPr>
        <w:noBreakHyphen/>
        <w:t>3</w:t>
      </w:r>
      <w:r w:rsidRPr="00D94FDB">
        <w:rPr>
          <w:rFonts w:cs="Times New Roman"/>
          <w:b/>
          <w:color w:val="000000" w:themeColor="text1"/>
          <w:u w:color="000000" w:themeColor="text1"/>
        </w:rPr>
        <w:noBreakHyphen/>
        <w:t xml:space="preserve">580 SO AS TO PROHIBIT THE DISCLOSURE UNDER CERTAIN CIRCUMSTANCES OF THE IDENTITY OF MEMBERS OF AN EXECUTION TEAM AND TO ALLOW FOR CIVIL PENALTIES </w:t>
      </w:r>
      <w:r>
        <w:rPr>
          <w:rFonts w:cs="Times New Roman"/>
          <w:b/>
          <w:color w:val="000000" w:themeColor="text1"/>
          <w:u w:color="000000" w:themeColor="text1"/>
        </w:rPr>
        <w:t xml:space="preserve">FOR A VIOLATION OF THE SECTION; </w:t>
      </w:r>
      <w:r w:rsidRPr="00D94FDB">
        <w:rPr>
          <w:rFonts w:cs="Times New Roman"/>
          <w:b/>
          <w:color w:val="000000" w:themeColor="text1"/>
          <w:u w:color="000000" w:themeColor="text1"/>
        </w:rPr>
        <w:t>AND BY ADDING SECTION 24</w:t>
      </w:r>
      <w:r w:rsidRPr="00D94FDB">
        <w:rPr>
          <w:rFonts w:cs="Times New Roman"/>
          <w:b/>
          <w:color w:val="000000" w:themeColor="text1"/>
          <w:u w:color="000000" w:themeColor="text1"/>
        </w:rPr>
        <w:noBreakHyphen/>
        <w:t>3</w:t>
      </w:r>
      <w:r w:rsidRPr="00D94FDB">
        <w:rPr>
          <w:rFonts w:cs="Times New Roman"/>
          <w:b/>
          <w:color w:val="000000" w:themeColor="text1"/>
          <w:u w:color="000000" w:themeColor="text1"/>
        </w:rPr>
        <w:noBreakHyphen/>
        <w:t>590 SO AS TO PROHIBIT LICENSING AGENCIES FROM TAKING ANY ACTION TO REVOKE, SUSPEND, OR DENY A LICENSE TO ANY PERSON SOLELY FOR HIS PARTICIPATION ON AN EXECUTION TEAM.</w:t>
      </w: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A62505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A35001">
        <w:rPr>
          <w:rFonts w:eastAsia="Times New Roman" w:cs="Times New Roman"/>
        </w:rPr>
        <w:t>Be it enacted by the General Assembly of the State of South Carolina:</w:t>
      </w:r>
    </w:p>
    <w:p w:rsidR="00A62505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62505" w:rsidRPr="00655F03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Disclosure of the name of a member of an execution team</w:t>
      </w: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A35001">
        <w:rPr>
          <w:rFonts w:eastAsia="Times New Roman" w:cs="Times New Roman"/>
          <w:szCs w:val="20"/>
        </w:rPr>
        <w:t>SECTION</w:t>
      </w:r>
      <w:r w:rsidRPr="00A35001">
        <w:rPr>
          <w:rFonts w:eastAsia="Times New Roman" w:cs="Times New Roman"/>
          <w:szCs w:val="20"/>
        </w:rPr>
        <w:tab/>
        <w:t>1.</w:t>
      </w:r>
      <w:r w:rsidRPr="00A35001">
        <w:rPr>
          <w:rFonts w:eastAsia="Times New Roman" w:cs="Times New Roman"/>
          <w:szCs w:val="20"/>
        </w:rPr>
        <w:tab/>
      </w:r>
      <w:r w:rsidRPr="00A35001">
        <w:rPr>
          <w:rFonts w:cs="Times New Roman"/>
          <w:u w:color="000000" w:themeColor="text1"/>
        </w:rPr>
        <w:t>Article 5, Chapter 3</w:t>
      </w:r>
      <w:r>
        <w:rPr>
          <w:rFonts w:cs="Times New Roman"/>
          <w:u w:color="000000" w:themeColor="text1"/>
        </w:rPr>
        <w:t>,</w:t>
      </w:r>
      <w:r w:rsidRPr="00A35001">
        <w:rPr>
          <w:rFonts w:cs="Times New Roman"/>
          <w:u w:color="000000" w:themeColor="text1"/>
        </w:rPr>
        <w:t xml:space="preserve"> Title 24 of the 1976 Code is amended by adding:</w:t>
      </w: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A62505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A35001">
        <w:rPr>
          <w:rFonts w:cs="Times New Roman"/>
          <w:u w:color="000000" w:themeColor="text1"/>
        </w:rPr>
        <w:tab/>
        <w:t>“Section 24</w:t>
      </w:r>
      <w:r>
        <w:rPr>
          <w:rFonts w:cs="Times New Roman"/>
          <w:u w:color="000000" w:themeColor="text1"/>
        </w:rPr>
        <w:noBreakHyphen/>
      </w:r>
      <w:r w:rsidRPr="00A35001">
        <w:rPr>
          <w:rFonts w:cs="Times New Roman"/>
          <w:u w:color="000000" w:themeColor="text1"/>
        </w:rPr>
        <w:t>3</w:t>
      </w:r>
      <w:r>
        <w:rPr>
          <w:rFonts w:cs="Times New Roman"/>
          <w:u w:color="000000" w:themeColor="text1"/>
        </w:rPr>
        <w:noBreakHyphen/>
        <w:t>580.</w:t>
      </w:r>
      <w:r>
        <w:rPr>
          <w:rFonts w:cs="Times New Roman"/>
          <w:u w:color="000000" w:themeColor="text1"/>
        </w:rPr>
        <w:tab/>
      </w:r>
      <w:r>
        <w:rPr>
          <w:rFonts w:cs="Times New Roman"/>
          <w:u w:color="000000" w:themeColor="text1"/>
        </w:rPr>
        <w:tab/>
      </w:r>
      <w:r w:rsidRPr="00A35001">
        <w:rPr>
          <w:rFonts w:cs="Times New Roman"/>
          <w:u w:color="000000" w:themeColor="text1"/>
        </w:rPr>
        <w:t xml:space="preserve">A person may not knowingly disclose the identity of a current or former member of an execution team or disclose a record that would identify a person as being a current or former member of an execution team.  </w:t>
      </w:r>
      <w:r w:rsidRPr="00A35001">
        <w:rPr>
          <w:rFonts w:eastAsia="Times New Roman" w:cs="Times New Roman"/>
          <w:szCs w:val="20"/>
        </w:rPr>
        <w:t xml:space="preserve">However, this information may be disclosed only upon a court order under seal for the proper adjudication of pending litigation.  </w:t>
      </w:r>
      <w:r w:rsidRPr="00A35001">
        <w:rPr>
          <w:rFonts w:cs="Times New Roman"/>
          <w:u w:color="000000" w:themeColor="text1"/>
        </w:rPr>
        <w:t>Any person whose identity is disclosed in violation of this section shall have a civil cause of action against the person who is in violation of this section and may recover actual damag</w:t>
      </w:r>
      <w:r>
        <w:rPr>
          <w:rFonts w:cs="Times New Roman"/>
          <w:u w:color="000000" w:themeColor="text1"/>
        </w:rPr>
        <w:t>es and, upon a showing of a wil</w:t>
      </w:r>
      <w:r w:rsidRPr="00A35001">
        <w:rPr>
          <w:rFonts w:cs="Times New Roman"/>
          <w:u w:color="000000" w:themeColor="text1"/>
        </w:rPr>
        <w:t>ful violation of this section, punitive damages.”</w:t>
      </w:r>
    </w:p>
    <w:p w:rsidR="00A62505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A62505" w:rsidRPr="00655F03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u w:color="000000" w:themeColor="text1"/>
        </w:rPr>
        <w:t>Denial of a license to a member of an execution team</w:t>
      </w: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35001">
        <w:rPr>
          <w:rFonts w:cs="Times New Roman"/>
          <w:color w:val="000000" w:themeColor="text1"/>
          <w:u w:color="000000" w:themeColor="text1"/>
        </w:rPr>
        <w:t>SECTION</w:t>
      </w:r>
      <w:r w:rsidRPr="00A35001">
        <w:rPr>
          <w:rFonts w:cs="Times New Roman"/>
          <w:color w:val="000000" w:themeColor="text1"/>
          <w:u w:color="000000" w:themeColor="text1"/>
        </w:rPr>
        <w:tab/>
        <w:t>2.</w:t>
      </w:r>
      <w:r w:rsidRPr="00A35001">
        <w:rPr>
          <w:rFonts w:cs="Times New Roman"/>
          <w:color w:val="000000" w:themeColor="text1"/>
          <w:u w:color="000000" w:themeColor="text1"/>
        </w:rPr>
        <w:tab/>
        <w:t>Article 5, Chapter 3</w:t>
      </w:r>
      <w:r>
        <w:rPr>
          <w:rFonts w:cs="Times New Roman"/>
          <w:color w:val="000000" w:themeColor="text1"/>
          <w:u w:color="000000" w:themeColor="text1"/>
        </w:rPr>
        <w:t>,</w:t>
      </w:r>
      <w:r w:rsidRPr="00A35001">
        <w:rPr>
          <w:rFonts w:cs="Times New Roman"/>
          <w:color w:val="000000" w:themeColor="text1"/>
          <w:u w:color="000000" w:themeColor="text1"/>
        </w:rPr>
        <w:t xml:space="preserve"> Title 24 of the 1976 Code is amended by adding:</w:t>
      </w: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62505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35001">
        <w:rPr>
          <w:rFonts w:cs="Times New Roman"/>
          <w:color w:val="000000" w:themeColor="text1"/>
          <w:u w:color="000000" w:themeColor="text1"/>
        </w:rPr>
        <w:tab/>
        <w:t>“Section 24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35001">
        <w:rPr>
          <w:rFonts w:cs="Times New Roman"/>
          <w:color w:val="000000" w:themeColor="text1"/>
          <w:u w:color="000000" w:themeColor="text1"/>
        </w:rPr>
        <w:t>3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35001">
        <w:rPr>
          <w:rFonts w:cs="Times New Roman"/>
          <w:color w:val="000000" w:themeColor="text1"/>
          <w:u w:color="000000" w:themeColor="text1"/>
        </w:rPr>
        <w:t>590.</w:t>
      </w:r>
      <w:r w:rsidRPr="00A35001">
        <w:rPr>
          <w:rFonts w:cs="Times New Roman"/>
          <w:color w:val="000000" w:themeColor="text1"/>
          <w:u w:color="000000" w:themeColor="text1"/>
        </w:rPr>
        <w:tab/>
        <w:t xml:space="preserve">No licensing agency, board, commission, or association may file, attempt to file, initiate a proceeding, or take any action to revoke, suspend, or deny a license to any person </w:t>
      </w:r>
      <w:r w:rsidRPr="00A35001">
        <w:rPr>
          <w:rFonts w:eastAsia="Times New Roman" w:cs="Times New Roman"/>
          <w:snapToGrid w:val="0"/>
          <w:szCs w:val="20"/>
        </w:rPr>
        <w:t xml:space="preserve">solely </w:t>
      </w:r>
      <w:r w:rsidRPr="00A35001">
        <w:rPr>
          <w:rFonts w:cs="Times New Roman"/>
          <w:color w:val="000000" w:themeColor="text1"/>
          <w:u w:color="000000" w:themeColor="text1"/>
        </w:rPr>
        <w:t>because that person participated in the execution of a sentence of death on a person convicted of a capital crime as authorized by law or the director.”</w:t>
      </w:r>
    </w:p>
    <w:p w:rsidR="00A62505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62505" w:rsidRPr="00655F03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62505" w:rsidRPr="00A35001" w:rsidRDefault="00A62505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35001">
        <w:rPr>
          <w:rFonts w:eastAsia="Times New Roman" w:cs="Times New Roman"/>
        </w:rPr>
        <w:t>SECTION</w:t>
      </w:r>
      <w:r w:rsidRPr="00A35001">
        <w:rPr>
          <w:rFonts w:eastAsia="Times New Roman" w:cs="Times New Roman"/>
        </w:rPr>
        <w:tab/>
        <w:t>3.</w:t>
      </w:r>
      <w:r w:rsidRPr="00A35001">
        <w:rPr>
          <w:rFonts w:eastAsia="Times New Roman" w:cs="Times New Roman"/>
        </w:rPr>
        <w:tab/>
        <w:t>This act takes effect upon approval by the Governor.</w:t>
      </w:r>
    </w:p>
    <w:p w:rsidR="00A62505" w:rsidRDefault="00A62505" w:rsidP="00A6250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A62505" w:rsidRDefault="00A62505" w:rsidP="00A6250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June, 2010.</w:t>
      </w:r>
    </w:p>
    <w:p w:rsidR="00A62505" w:rsidRDefault="00A62505" w:rsidP="00A6250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A62505" w:rsidRDefault="00A62505" w:rsidP="00A6250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E155B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2010. </w:t>
      </w:r>
    </w:p>
    <w:p w:rsidR="00A62505" w:rsidRDefault="00A62505" w:rsidP="00A6250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A62505" w:rsidRDefault="00A62505" w:rsidP="00A6250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02D4C" w:rsidRDefault="00802D4C" w:rsidP="00A625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02D4C" w:rsidSect="00D94FDB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694" w:rsidRDefault="00864694" w:rsidP="007D5FAC">
      <w:r>
        <w:separator/>
      </w:r>
    </w:p>
  </w:endnote>
  <w:endnote w:type="continuationSeparator" w:id="0">
    <w:p w:rsidR="00864694" w:rsidRDefault="00864694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FDB" w:rsidRPr="00D94FDB" w:rsidRDefault="00D94FDB" w:rsidP="00D94FD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191F28">
      <w:fldChar w:fldCharType="begin"/>
    </w:r>
    <w:r w:rsidR="008D70A5">
      <w:instrText xml:space="preserve"> PAGE  \* MERGEFORMAT </w:instrText>
    </w:r>
    <w:r w:rsidR="00191F28">
      <w:fldChar w:fldCharType="separate"/>
    </w:r>
    <w:r w:rsidR="00A62505">
      <w:rPr>
        <w:noProof/>
      </w:rPr>
      <w:t>2</w:t>
    </w:r>
    <w:r w:rsidR="00191F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FDB" w:rsidRDefault="00D94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694" w:rsidRDefault="00864694" w:rsidP="007D5FAC">
      <w:r>
        <w:separator/>
      </w:r>
    </w:p>
  </w:footnote>
  <w:footnote w:type="continuationSeparator" w:id="0">
    <w:p w:rsidR="00864694" w:rsidRDefault="00864694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329"/>
    <w:docVar w:name="ActSecretary" w:val="Downey"/>
    <w:docVar w:name="ActSIdno" w:val="(427)  329CM10"/>
    <w:docVar w:name="clipname" w:val="329CM10"/>
    <w:docVar w:name="dvBillNumber" w:val="329"/>
    <w:docVar w:name="dvBillNumberPrefix" w:val="S"/>
    <w:docVar w:name="dvOriginalBody" w:val="Senate"/>
    <w:docVar w:name="OrigSENATEBillNo" w:val="329"/>
    <w:docVar w:name="SENATEACTFULLPATH" w:val="L:\COUNCIL\ACTS\329CM10.DOCX"/>
    <w:docVar w:name="WhatActtype" w:val="AN ACT"/>
  </w:docVars>
  <w:rsids>
    <w:rsidRoot w:val="00471C51"/>
    <w:rsid w:val="00002DE0"/>
    <w:rsid w:val="00020349"/>
    <w:rsid w:val="00021B0B"/>
    <w:rsid w:val="00030487"/>
    <w:rsid w:val="000409C6"/>
    <w:rsid w:val="00040C05"/>
    <w:rsid w:val="0004579B"/>
    <w:rsid w:val="00051B4F"/>
    <w:rsid w:val="000522F9"/>
    <w:rsid w:val="00055653"/>
    <w:rsid w:val="000621C2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372"/>
    <w:rsid w:val="00096A9B"/>
    <w:rsid w:val="00096BDA"/>
    <w:rsid w:val="000A6151"/>
    <w:rsid w:val="000A6BCA"/>
    <w:rsid w:val="000B03AD"/>
    <w:rsid w:val="000B316D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2248"/>
    <w:rsid w:val="0018353C"/>
    <w:rsid w:val="00184AD0"/>
    <w:rsid w:val="00191F28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809"/>
    <w:rsid w:val="00206EF4"/>
    <w:rsid w:val="00212CD6"/>
    <w:rsid w:val="00215235"/>
    <w:rsid w:val="00223E0F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61BC9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239C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6747B"/>
    <w:rsid w:val="00370DA1"/>
    <w:rsid w:val="00372564"/>
    <w:rsid w:val="00372FF8"/>
    <w:rsid w:val="0038005A"/>
    <w:rsid w:val="003803CD"/>
    <w:rsid w:val="00392293"/>
    <w:rsid w:val="0039655A"/>
    <w:rsid w:val="0039698F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4C2A"/>
    <w:rsid w:val="004157C4"/>
    <w:rsid w:val="00417126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1C51"/>
    <w:rsid w:val="00472A5B"/>
    <w:rsid w:val="00484DF4"/>
    <w:rsid w:val="00486109"/>
    <w:rsid w:val="004877B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C6A47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1007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4EF5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55BC"/>
    <w:rsid w:val="00605B6E"/>
    <w:rsid w:val="00605C15"/>
    <w:rsid w:val="0060700F"/>
    <w:rsid w:val="0061164A"/>
    <w:rsid w:val="00612BB0"/>
    <w:rsid w:val="006142FB"/>
    <w:rsid w:val="006236C9"/>
    <w:rsid w:val="00625487"/>
    <w:rsid w:val="00626F43"/>
    <w:rsid w:val="0063724D"/>
    <w:rsid w:val="0064018A"/>
    <w:rsid w:val="00640EC7"/>
    <w:rsid w:val="00641A70"/>
    <w:rsid w:val="00643998"/>
    <w:rsid w:val="00645ACB"/>
    <w:rsid w:val="00650164"/>
    <w:rsid w:val="00655550"/>
    <w:rsid w:val="00655F03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5338"/>
    <w:rsid w:val="007469F9"/>
    <w:rsid w:val="0074783A"/>
    <w:rsid w:val="007514EF"/>
    <w:rsid w:val="00756541"/>
    <w:rsid w:val="00764BFB"/>
    <w:rsid w:val="00765D0A"/>
    <w:rsid w:val="007664A2"/>
    <w:rsid w:val="007746C2"/>
    <w:rsid w:val="00775B87"/>
    <w:rsid w:val="00784A23"/>
    <w:rsid w:val="007946C3"/>
    <w:rsid w:val="00795224"/>
    <w:rsid w:val="007A327A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3A81"/>
    <w:rsid w:val="007F3574"/>
    <w:rsid w:val="007F6631"/>
    <w:rsid w:val="007F6D46"/>
    <w:rsid w:val="007F7184"/>
    <w:rsid w:val="00800AD0"/>
    <w:rsid w:val="00802D4C"/>
    <w:rsid w:val="00832F5E"/>
    <w:rsid w:val="00834B27"/>
    <w:rsid w:val="00836D7F"/>
    <w:rsid w:val="00841A98"/>
    <w:rsid w:val="00841BFC"/>
    <w:rsid w:val="008449B6"/>
    <w:rsid w:val="00855672"/>
    <w:rsid w:val="00860CD2"/>
    <w:rsid w:val="00864694"/>
    <w:rsid w:val="00865315"/>
    <w:rsid w:val="00865A3F"/>
    <w:rsid w:val="008674BA"/>
    <w:rsid w:val="00870435"/>
    <w:rsid w:val="008733F2"/>
    <w:rsid w:val="008746A0"/>
    <w:rsid w:val="00875B4B"/>
    <w:rsid w:val="008836A5"/>
    <w:rsid w:val="00892AF7"/>
    <w:rsid w:val="00895548"/>
    <w:rsid w:val="008B03C1"/>
    <w:rsid w:val="008B2051"/>
    <w:rsid w:val="008B48BD"/>
    <w:rsid w:val="008C325E"/>
    <w:rsid w:val="008D369B"/>
    <w:rsid w:val="008D70A5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6EE8"/>
    <w:rsid w:val="0092121C"/>
    <w:rsid w:val="009218CD"/>
    <w:rsid w:val="00937AF4"/>
    <w:rsid w:val="00940A90"/>
    <w:rsid w:val="00947070"/>
    <w:rsid w:val="00953BF7"/>
    <w:rsid w:val="009560AB"/>
    <w:rsid w:val="00960D40"/>
    <w:rsid w:val="009631DC"/>
    <w:rsid w:val="00971351"/>
    <w:rsid w:val="0097332E"/>
    <w:rsid w:val="00974FD7"/>
    <w:rsid w:val="00980444"/>
    <w:rsid w:val="00982E93"/>
    <w:rsid w:val="00990677"/>
    <w:rsid w:val="00994E0D"/>
    <w:rsid w:val="00997D30"/>
    <w:rsid w:val="009A31B6"/>
    <w:rsid w:val="009B0FA5"/>
    <w:rsid w:val="009B3736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097D"/>
    <w:rsid w:val="00A61397"/>
    <w:rsid w:val="00A62138"/>
    <w:rsid w:val="00A62505"/>
    <w:rsid w:val="00A62F8F"/>
    <w:rsid w:val="00A64E80"/>
    <w:rsid w:val="00A73974"/>
    <w:rsid w:val="00A74007"/>
    <w:rsid w:val="00A84E0F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1C31"/>
    <w:rsid w:val="00B303AC"/>
    <w:rsid w:val="00B374C4"/>
    <w:rsid w:val="00B408FD"/>
    <w:rsid w:val="00B4797F"/>
    <w:rsid w:val="00B516BA"/>
    <w:rsid w:val="00B520A2"/>
    <w:rsid w:val="00B62CAB"/>
    <w:rsid w:val="00B675BA"/>
    <w:rsid w:val="00B72ED3"/>
    <w:rsid w:val="00B73571"/>
    <w:rsid w:val="00B74177"/>
    <w:rsid w:val="00B75B5F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57D5"/>
    <w:rsid w:val="00BF6E92"/>
    <w:rsid w:val="00BF7247"/>
    <w:rsid w:val="00C0158B"/>
    <w:rsid w:val="00C02F6F"/>
    <w:rsid w:val="00C03629"/>
    <w:rsid w:val="00C04FCB"/>
    <w:rsid w:val="00C06FF3"/>
    <w:rsid w:val="00C1173A"/>
    <w:rsid w:val="00C15148"/>
    <w:rsid w:val="00C216F6"/>
    <w:rsid w:val="00C2227D"/>
    <w:rsid w:val="00C230AF"/>
    <w:rsid w:val="00C30E1C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13E1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1442"/>
    <w:rsid w:val="00D3443A"/>
    <w:rsid w:val="00D366FE"/>
    <w:rsid w:val="00D36CF8"/>
    <w:rsid w:val="00D375C1"/>
    <w:rsid w:val="00D4295F"/>
    <w:rsid w:val="00D474CA"/>
    <w:rsid w:val="00D50FB9"/>
    <w:rsid w:val="00D56467"/>
    <w:rsid w:val="00D63C04"/>
    <w:rsid w:val="00D6473E"/>
    <w:rsid w:val="00D76225"/>
    <w:rsid w:val="00D7706E"/>
    <w:rsid w:val="00D80303"/>
    <w:rsid w:val="00D8576C"/>
    <w:rsid w:val="00D9130B"/>
    <w:rsid w:val="00D92268"/>
    <w:rsid w:val="00D94602"/>
    <w:rsid w:val="00D94FDB"/>
    <w:rsid w:val="00D958BB"/>
    <w:rsid w:val="00DA1730"/>
    <w:rsid w:val="00DA42A7"/>
    <w:rsid w:val="00DA77C1"/>
    <w:rsid w:val="00DB01BE"/>
    <w:rsid w:val="00DB1297"/>
    <w:rsid w:val="00DC093F"/>
    <w:rsid w:val="00DC4F8B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5F1E"/>
    <w:rsid w:val="00EA77B0"/>
    <w:rsid w:val="00EB223A"/>
    <w:rsid w:val="00EC47CE"/>
    <w:rsid w:val="00ED4871"/>
    <w:rsid w:val="00EE663F"/>
    <w:rsid w:val="00EF0E4A"/>
    <w:rsid w:val="00EF3301"/>
    <w:rsid w:val="00EF6923"/>
    <w:rsid w:val="00F035BD"/>
    <w:rsid w:val="00F04249"/>
    <w:rsid w:val="00F07446"/>
    <w:rsid w:val="00F10FAC"/>
    <w:rsid w:val="00F16F4D"/>
    <w:rsid w:val="00F178BC"/>
    <w:rsid w:val="00F21DD7"/>
    <w:rsid w:val="00F24361"/>
    <w:rsid w:val="00F25311"/>
    <w:rsid w:val="00F2767E"/>
    <w:rsid w:val="00F30AAF"/>
    <w:rsid w:val="00F310E4"/>
    <w:rsid w:val="00F348D3"/>
    <w:rsid w:val="00F34BF1"/>
    <w:rsid w:val="00F3642A"/>
    <w:rsid w:val="00F432E0"/>
    <w:rsid w:val="00F44E35"/>
    <w:rsid w:val="00F46B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7E14"/>
    <w:rsid w:val="00FB1A6A"/>
    <w:rsid w:val="00FB471B"/>
    <w:rsid w:val="00FB64F8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oNotEmbedSmartTags/>
  <w:decimalSymbol w:val="."/>
  <w:listSeparator w:val=","/>
  <w15:docId w15:val="{D8864A09-36D8-45EF-9323-1D89833F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94F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756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5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5B5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94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C6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09\01-28-09.docx" TargetMode="External"/><Relationship Id="rId13" Type="http://schemas.openxmlformats.org/officeDocument/2006/relationships/hyperlink" Target="file:///h:\HJ%20Archive\2009\03-26-09.docx" TargetMode="External"/><Relationship Id="rId18" Type="http://schemas.openxmlformats.org/officeDocument/2006/relationships/hyperlink" Target="file:///h:\HJ%20Archive\2010\05-25-10.docx" TargetMode="External"/><Relationship Id="rId26" Type="http://schemas.openxmlformats.org/officeDocument/2006/relationships/hyperlink" Target="file:///p:\pprever\2009-10\329_2010051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0\05-26-10.docx" TargetMode="External"/><Relationship Id="rId7" Type="http://schemas.openxmlformats.org/officeDocument/2006/relationships/hyperlink" Target="file:///h:\SJ%20Archive\2009\01-28-09.docx" TargetMode="External"/><Relationship Id="rId12" Type="http://schemas.openxmlformats.org/officeDocument/2006/relationships/hyperlink" Target="file:///h:\SJ%20Archive\2009\03-25-09.docx" TargetMode="External"/><Relationship Id="rId17" Type="http://schemas.openxmlformats.org/officeDocument/2006/relationships/hyperlink" Target="file:///h:\HJ%20Archive\2010\05-20-10.docx" TargetMode="External"/><Relationship Id="rId25" Type="http://schemas.openxmlformats.org/officeDocument/2006/relationships/hyperlink" Target="file:///p:\pprever\2009-10\329_20090324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HJ%20Archive\2010\05-20-10.docx" TargetMode="External"/><Relationship Id="rId20" Type="http://schemas.openxmlformats.org/officeDocument/2006/relationships/hyperlink" Target="file:///h:\HJ%20Archive\2010\05-25-10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09\03-24-09.docx" TargetMode="External"/><Relationship Id="rId24" Type="http://schemas.openxmlformats.org/officeDocument/2006/relationships/hyperlink" Target="file:///p:\pprever\2009-10\329_20090311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HJ%20Archive\2010\05-12-10.docx" TargetMode="External"/><Relationship Id="rId23" Type="http://schemas.openxmlformats.org/officeDocument/2006/relationships/hyperlink" Target="file:///p:\pprever\2009-10\329_20090128.docx" TargetMode="External"/><Relationship Id="rId28" Type="http://schemas.openxmlformats.org/officeDocument/2006/relationships/hyperlink" Target="file:///p:\pprever\2009-10\329_20100525.docx" TargetMode="External"/><Relationship Id="rId10" Type="http://schemas.openxmlformats.org/officeDocument/2006/relationships/hyperlink" Target="file:///h:\SJ%20Archive\2009\03-24-09.docx" TargetMode="External"/><Relationship Id="rId19" Type="http://schemas.openxmlformats.org/officeDocument/2006/relationships/hyperlink" Target="file:///h:\HJ%20Archive\2010\05-25-10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SJ%20Archive\2009\03-11-09.docx" TargetMode="External"/><Relationship Id="rId14" Type="http://schemas.openxmlformats.org/officeDocument/2006/relationships/hyperlink" Target="file:///h:\HJ%20Archive\2009\03-26-09.docx" TargetMode="External"/><Relationship Id="rId22" Type="http://schemas.openxmlformats.org/officeDocument/2006/relationships/hyperlink" Target="file:///h:\SJ%20Archive\2010\05-27-10.docx" TargetMode="External"/><Relationship Id="rId27" Type="http://schemas.openxmlformats.org/officeDocument/2006/relationships/hyperlink" Target="file:///p:\pprever\2009-10\329_20100520.docx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C6CB-B159-4DB4-B865-1E09F35F0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3</Pages>
  <Words>566</Words>
  <Characters>2956</Characters>
  <Application>Microsoft Office Word</Application>
  <DocSecurity>0</DocSecurity>
  <Lines>108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329: Execution team - South Carolina Legislature Online</dc:title>
  <dc:subject/>
  <dc:creator>NikiDowney</dc:creator>
  <cp:keywords/>
  <dc:description/>
  <cp:lastModifiedBy>N Cumfer</cp:lastModifiedBy>
  <cp:revision>5</cp:revision>
  <cp:lastPrinted>2010-05-28T14:15:00Z</cp:lastPrinted>
  <dcterms:created xsi:type="dcterms:W3CDTF">2010-08-31T20:03:00Z</dcterms:created>
  <dcterms:modified xsi:type="dcterms:W3CDTF">2014-11-24T14:57:00Z</dcterms:modified>
</cp:coreProperties>
</file>