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4ED" w:rsidRDefault="000F61E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FC34ED" w:rsidRDefault="000F61E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C34ED" w:rsidRDefault="00FC34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C34ED" w:rsidRDefault="000F61E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3418</w:t>
      </w:r>
    </w:p>
    <w:p w:rsidR="00FC34ED" w:rsidRDefault="00FC34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C34ED" w:rsidRDefault="000F61E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FC34ED" w:rsidRDefault="00FC34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C34ED" w:rsidRDefault="000F61E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FC34ED" w:rsidRDefault="000F61E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FC34ED" w:rsidRDefault="000F61E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l:\council\bills\dka\3112dw09.docx</w:t>
      </w:r>
    </w:p>
    <w:p w:rsidR="00FC34ED" w:rsidRDefault="000F61E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3005</w:t>
      </w:r>
    </w:p>
    <w:p w:rsidR="00FC34ED" w:rsidRDefault="00FC34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21BA5" w:rsidRDefault="00E21B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3, 2009</w:t>
      </w:r>
    </w:p>
    <w:p w:rsidR="00E21BA5" w:rsidRDefault="00E21B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March 4, 2009</w:t>
      </w:r>
    </w:p>
    <w:p w:rsidR="00E21BA5" w:rsidRDefault="00E21B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May 5, 2010</w:t>
      </w:r>
    </w:p>
    <w:p w:rsidR="00E21BA5" w:rsidRDefault="00E21B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conference committee</w:t>
      </w:r>
    </w:p>
    <w:p w:rsidR="00E21BA5" w:rsidRDefault="00E21B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C34ED" w:rsidRDefault="000F61E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Voting identification</w:t>
      </w:r>
    </w:p>
    <w:p w:rsidR="00FC34ED" w:rsidRDefault="00FC34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C34ED" w:rsidRDefault="00FC34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C34ED" w:rsidRDefault="000F61E4">
      <w:pPr>
        <w:widowControl w:val="0"/>
        <w:tabs>
          <w:tab w:val="center" w:pos="590"/>
          <w:tab w:val="center" w:pos="1440"/>
          <w:tab w:val="left" w:pos="1872"/>
          <w:tab w:val="left" w:pos="9187"/>
        </w:tabs>
        <w:jc w:val="left"/>
      </w:pPr>
      <w:r>
        <w:rPr>
          <w:b/>
        </w:rPr>
        <w:t>HISTORY OF LEGISLATIVE ACTIONS</w:t>
      </w:r>
    </w:p>
    <w:p w:rsidR="00FC34ED" w:rsidRDefault="00FC34ED">
      <w:pPr>
        <w:widowControl w:val="0"/>
        <w:tabs>
          <w:tab w:val="center" w:pos="590"/>
          <w:tab w:val="center" w:pos="1440"/>
          <w:tab w:val="left" w:pos="1872"/>
          <w:tab w:val="left" w:pos="9187"/>
        </w:tabs>
        <w:jc w:val="left"/>
      </w:pPr>
    </w:p>
    <w:p w:rsidR="00FC34ED" w:rsidRDefault="000F61E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33C82" w:rsidRDefault="00F33C82" w:rsidP="00F33C82">
      <w:pPr>
        <w:widowControl w:val="0"/>
        <w:tabs>
          <w:tab w:val="right" w:pos="1008"/>
          <w:tab w:val="left" w:pos="1152"/>
          <w:tab w:val="left" w:pos="1872"/>
          <w:tab w:val="left" w:pos="9187"/>
        </w:tabs>
        <w:ind w:left="2088" w:hanging="2088"/>
        <w:jc w:val="left"/>
      </w:pPr>
      <w:r>
        <w:tab/>
        <w:t>2/3/2009</w:t>
      </w:r>
      <w:r>
        <w:tab/>
        <w:t>House</w:t>
      </w:r>
      <w:r>
        <w:tab/>
      </w:r>
      <w:r w:rsidRPr="00A17C0A">
        <w:t xml:space="preserve">Introduced and read first time </w:t>
      </w:r>
      <w:hyperlink r:id="rId7" w:history="1">
        <w:r w:rsidRPr="000F5C64">
          <w:rPr>
            <w:rStyle w:val="Hyperlink"/>
          </w:rPr>
          <w:t>HJ</w:t>
        </w:r>
      </w:hyperlink>
      <w:r>
        <w:noBreakHyphen/>
      </w:r>
      <w:r w:rsidRPr="00A17C0A">
        <w:t>10</w:t>
      </w:r>
    </w:p>
    <w:p w:rsidR="00F33C82" w:rsidRDefault="00F33C82" w:rsidP="00F33C82">
      <w:pPr>
        <w:widowControl w:val="0"/>
        <w:tabs>
          <w:tab w:val="right" w:pos="1008"/>
          <w:tab w:val="left" w:pos="1152"/>
          <w:tab w:val="left" w:pos="1872"/>
          <w:tab w:val="left" w:pos="9187"/>
        </w:tabs>
        <w:ind w:left="2088" w:hanging="2088"/>
        <w:jc w:val="left"/>
      </w:pPr>
      <w:r>
        <w:tab/>
        <w:t>2/3/2009</w:t>
      </w:r>
      <w:r>
        <w:tab/>
        <w:t>House</w:t>
      </w:r>
      <w:r>
        <w:tab/>
      </w:r>
      <w:r w:rsidRPr="00A17C0A">
        <w:t xml:space="preserve">Referred to Committee on </w:t>
      </w:r>
      <w:r w:rsidRPr="00A17C0A">
        <w:rPr>
          <w:b/>
        </w:rPr>
        <w:t>Judiciary</w:t>
      </w:r>
      <w:r w:rsidRPr="00A17C0A">
        <w:t xml:space="preserve"> </w:t>
      </w:r>
      <w:hyperlink r:id="rId8" w:history="1">
        <w:r w:rsidRPr="000F5C64">
          <w:rPr>
            <w:rStyle w:val="Hyperlink"/>
          </w:rPr>
          <w:t>HJ</w:t>
        </w:r>
      </w:hyperlink>
      <w:r>
        <w:noBreakHyphen/>
      </w:r>
      <w:r w:rsidRPr="00A17C0A">
        <w:t>10</w:t>
      </w:r>
    </w:p>
    <w:p w:rsidR="00F33C82" w:rsidRDefault="00F33C82" w:rsidP="00F33C82">
      <w:pPr>
        <w:widowControl w:val="0"/>
        <w:tabs>
          <w:tab w:val="right" w:pos="1008"/>
          <w:tab w:val="left" w:pos="1152"/>
          <w:tab w:val="left" w:pos="1872"/>
          <w:tab w:val="left" w:pos="9187"/>
        </w:tabs>
        <w:ind w:left="2088" w:hanging="2088"/>
        <w:jc w:val="left"/>
      </w:pPr>
      <w:r>
        <w:tab/>
        <w:t>2/5/2009</w:t>
      </w:r>
      <w:r>
        <w:tab/>
        <w:t>House</w:t>
      </w:r>
      <w:r>
        <w:tab/>
      </w:r>
      <w:r w:rsidRPr="00A17C0A">
        <w:t>Member(s) request name added as sponsor: Clemmons</w:t>
      </w:r>
    </w:p>
    <w:p w:rsidR="00F33C82" w:rsidRDefault="00F33C82" w:rsidP="00F33C82">
      <w:pPr>
        <w:widowControl w:val="0"/>
        <w:tabs>
          <w:tab w:val="right" w:pos="1008"/>
          <w:tab w:val="left" w:pos="1152"/>
          <w:tab w:val="left" w:pos="1872"/>
          <w:tab w:val="left" w:pos="9187"/>
        </w:tabs>
        <w:ind w:left="2088" w:hanging="2088"/>
        <w:jc w:val="left"/>
      </w:pPr>
      <w:r>
        <w:tab/>
        <w:t>2/11/2009</w:t>
      </w:r>
      <w:r>
        <w:tab/>
        <w:t>House</w:t>
      </w:r>
      <w:r>
        <w:tab/>
      </w:r>
      <w:r w:rsidRPr="00A17C0A">
        <w:t>Committee r</w:t>
      </w:r>
      <w:r>
        <w:t xml:space="preserve">eport: Favorable with amendment </w:t>
      </w:r>
      <w:r w:rsidRPr="00A17C0A">
        <w:rPr>
          <w:b/>
        </w:rPr>
        <w:t>Judiciary</w:t>
      </w:r>
      <w:r w:rsidRPr="00A17C0A">
        <w:t xml:space="preserve"> </w:t>
      </w:r>
      <w:hyperlink r:id="rId9" w:history="1">
        <w:r w:rsidRPr="000F5C64">
          <w:rPr>
            <w:rStyle w:val="Hyperlink"/>
          </w:rPr>
          <w:t>HJ</w:t>
        </w:r>
      </w:hyperlink>
      <w:r>
        <w:noBreakHyphen/>
      </w:r>
      <w:r w:rsidRPr="00A17C0A">
        <w:t>5</w:t>
      </w:r>
    </w:p>
    <w:p w:rsidR="00F33C82" w:rsidRDefault="00F33C82" w:rsidP="00F33C82">
      <w:pPr>
        <w:widowControl w:val="0"/>
        <w:tabs>
          <w:tab w:val="right" w:pos="1008"/>
          <w:tab w:val="left" w:pos="1152"/>
          <w:tab w:val="left" w:pos="1872"/>
          <w:tab w:val="left" w:pos="9187"/>
        </w:tabs>
        <w:ind w:left="2088" w:hanging="2088"/>
        <w:jc w:val="left"/>
      </w:pPr>
      <w:r>
        <w:tab/>
        <w:t>2/12/2009</w:t>
      </w:r>
      <w:r>
        <w:tab/>
        <w:t>House</w:t>
      </w:r>
      <w:r>
        <w:tab/>
      </w:r>
      <w:r w:rsidRPr="00A17C0A">
        <w:t>Member(s) request name added as sponsor: Owens, Parker</w:t>
      </w:r>
    </w:p>
    <w:p w:rsidR="00F33C82" w:rsidRDefault="00F33C82" w:rsidP="00F33C82">
      <w:pPr>
        <w:widowControl w:val="0"/>
        <w:tabs>
          <w:tab w:val="right" w:pos="1008"/>
          <w:tab w:val="left" w:pos="1152"/>
          <w:tab w:val="left" w:pos="1872"/>
          <w:tab w:val="left" w:pos="9187"/>
        </w:tabs>
        <w:ind w:left="2088" w:hanging="2088"/>
        <w:jc w:val="left"/>
      </w:pPr>
      <w:r>
        <w:tab/>
        <w:t>2/18/2009</w:t>
      </w:r>
      <w:r>
        <w:tab/>
        <w:t>House</w:t>
      </w:r>
      <w:r>
        <w:tab/>
      </w:r>
      <w:r w:rsidRPr="00A17C0A">
        <w:t>Objection by R</w:t>
      </w:r>
      <w:r>
        <w:t xml:space="preserve">ep. Kennedy, JE Smith, Sellers, </w:t>
      </w:r>
      <w:r w:rsidRPr="00A17C0A">
        <w:t xml:space="preserve">King, Rutherford,  and Mack </w:t>
      </w:r>
      <w:hyperlink r:id="rId10" w:history="1">
        <w:r w:rsidRPr="000F5C64">
          <w:rPr>
            <w:rStyle w:val="Hyperlink"/>
          </w:rPr>
          <w:t>HJ</w:t>
        </w:r>
      </w:hyperlink>
      <w:r>
        <w:noBreakHyphen/>
      </w:r>
      <w:r w:rsidRPr="00A17C0A">
        <w:t>29</w:t>
      </w:r>
    </w:p>
    <w:p w:rsidR="00F33C82" w:rsidRDefault="00F33C82" w:rsidP="00F33C82">
      <w:pPr>
        <w:widowControl w:val="0"/>
        <w:tabs>
          <w:tab w:val="right" w:pos="1008"/>
          <w:tab w:val="left" w:pos="1152"/>
          <w:tab w:val="left" w:pos="1872"/>
          <w:tab w:val="left" w:pos="9187"/>
        </w:tabs>
        <w:ind w:left="2088" w:hanging="2088"/>
        <w:jc w:val="left"/>
      </w:pPr>
      <w:r>
        <w:tab/>
        <w:t>2/18/2009</w:t>
      </w:r>
      <w:r>
        <w:tab/>
        <w:t>House</w:t>
      </w:r>
      <w:r>
        <w:tab/>
      </w:r>
      <w:r w:rsidRPr="00A17C0A">
        <w:t>Requests for debate</w:t>
      </w:r>
      <w:r>
        <w:noBreakHyphen/>
      </w:r>
      <w:r w:rsidRPr="00A17C0A">
        <w:t>Rep(s)</w:t>
      </w:r>
      <w:r>
        <w:t>. </w:t>
      </w:r>
      <w:r w:rsidRPr="00A17C0A">
        <w:t xml:space="preserve">Clemmons and JR Smith </w:t>
      </w:r>
      <w:hyperlink r:id="rId11" w:history="1">
        <w:r w:rsidRPr="000F5C64">
          <w:rPr>
            <w:rStyle w:val="Hyperlink"/>
          </w:rPr>
          <w:t>HJ</w:t>
        </w:r>
      </w:hyperlink>
      <w:r>
        <w:noBreakHyphen/>
      </w:r>
      <w:r w:rsidRPr="00A17C0A">
        <w:t>29</w:t>
      </w:r>
    </w:p>
    <w:p w:rsidR="00F33C82" w:rsidRDefault="00F33C82" w:rsidP="00F33C82">
      <w:pPr>
        <w:widowControl w:val="0"/>
        <w:tabs>
          <w:tab w:val="right" w:pos="1008"/>
          <w:tab w:val="left" w:pos="1152"/>
          <w:tab w:val="left" w:pos="1872"/>
          <w:tab w:val="left" w:pos="9187"/>
        </w:tabs>
        <w:ind w:left="2088" w:hanging="2088"/>
        <w:jc w:val="left"/>
      </w:pPr>
      <w:r>
        <w:tab/>
        <w:t>2/19/2009</w:t>
      </w:r>
      <w:r>
        <w:tab/>
        <w:t>House</w:t>
      </w:r>
      <w:r>
        <w:tab/>
      </w:r>
      <w:r w:rsidRPr="00A17C0A">
        <w:t>Member(s) reques</w:t>
      </w:r>
      <w:r>
        <w:t xml:space="preserve">t name added as sponsor: Toole, </w:t>
      </w:r>
      <w:r w:rsidRPr="00A17C0A">
        <w:t>M.A.Pitts</w:t>
      </w:r>
    </w:p>
    <w:p w:rsidR="00F33C82" w:rsidRDefault="00F33C82" w:rsidP="00F33C82">
      <w:pPr>
        <w:widowControl w:val="0"/>
        <w:tabs>
          <w:tab w:val="right" w:pos="1008"/>
          <w:tab w:val="left" w:pos="1152"/>
          <w:tab w:val="left" w:pos="1872"/>
          <w:tab w:val="left" w:pos="9187"/>
        </w:tabs>
        <w:ind w:left="2088" w:hanging="2088"/>
        <w:jc w:val="left"/>
      </w:pPr>
      <w:r>
        <w:tab/>
        <w:t>2/24/2009</w:t>
      </w:r>
      <w:r>
        <w:tab/>
        <w:t>House</w:t>
      </w:r>
      <w:r>
        <w:tab/>
      </w:r>
      <w:r w:rsidRPr="00A17C0A">
        <w:t>Member(s) request name added as sponsor: Lowe</w:t>
      </w:r>
    </w:p>
    <w:p w:rsidR="00F33C82" w:rsidRDefault="00F33C82" w:rsidP="00F33C82">
      <w:pPr>
        <w:widowControl w:val="0"/>
        <w:tabs>
          <w:tab w:val="right" w:pos="1008"/>
          <w:tab w:val="left" w:pos="1152"/>
          <w:tab w:val="left" w:pos="1872"/>
          <w:tab w:val="left" w:pos="9187"/>
        </w:tabs>
        <w:ind w:left="2088" w:hanging="2088"/>
        <w:jc w:val="left"/>
      </w:pPr>
      <w:r>
        <w:tab/>
        <w:t>2/26/2009</w:t>
      </w:r>
      <w:r>
        <w:tab/>
        <w:t>House</w:t>
      </w:r>
      <w:r>
        <w:tab/>
      </w:r>
      <w:r w:rsidRPr="00A17C0A">
        <w:t xml:space="preserve">Member(s) request </w:t>
      </w:r>
      <w:r>
        <w:t xml:space="preserve">name added as sponsor: Bingham, </w:t>
      </w:r>
      <w:r w:rsidRPr="00A17C0A">
        <w:t>Umphlett, Sandifer, Edge</w:t>
      </w:r>
    </w:p>
    <w:p w:rsidR="00F33C82" w:rsidRDefault="00F33C82" w:rsidP="00F33C82">
      <w:pPr>
        <w:widowControl w:val="0"/>
        <w:tabs>
          <w:tab w:val="right" w:pos="1008"/>
          <w:tab w:val="left" w:pos="1152"/>
          <w:tab w:val="left" w:pos="1872"/>
          <w:tab w:val="left" w:pos="9187"/>
        </w:tabs>
        <w:ind w:left="2088" w:hanging="2088"/>
        <w:jc w:val="left"/>
      </w:pPr>
      <w:r>
        <w:tab/>
        <w:t>2/26/2009</w:t>
      </w:r>
      <w:r>
        <w:tab/>
        <w:t>House</w:t>
      </w:r>
      <w:r>
        <w:tab/>
      </w:r>
      <w:r w:rsidRPr="00A17C0A">
        <w:t xml:space="preserve">Amended </w:t>
      </w:r>
      <w:hyperlink r:id="rId12" w:history="1">
        <w:r w:rsidRPr="000F5C64">
          <w:rPr>
            <w:rStyle w:val="Hyperlink"/>
          </w:rPr>
          <w:t>HJ</w:t>
        </w:r>
      </w:hyperlink>
      <w:r>
        <w:noBreakHyphen/>
      </w:r>
      <w:r w:rsidRPr="00A17C0A">
        <w:t>24</w:t>
      </w:r>
    </w:p>
    <w:p w:rsidR="00F33C82" w:rsidRDefault="00F33C82" w:rsidP="00F33C82">
      <w:pPr>
        <w:widowControl w:val="0"/>
        <w:tabs>
          <w:tab w:val="right" w:pos="1008"/>
          <w:tab w:val="left" w:pos="1152"/>
          <w:tab w:val="left" w:pos="1872"/>
          <w:tab w:val="left" w:pos="9187"/>
        </w:tabs>
        <w:ind w:left="2088" w:hanging="2088"/>
        <w:jc w:val="left"/>
      </w:pPr>
      <w:r>
        <w:tab/>
        <w:t>2/26/2009</w:t>
      </w:r>
      <w:r>
        <w:tab/>
        <w:t>House</w:t>
      </w:r>
      <w:r>
        <w:tab/>
      </w:r>
      <w:r w:rsidRPr="00A17C0A">
        <w:t xml:space="preserve">Read second time </w:t>
      </w:r>
      <w:hyperlink r:id="rId13" w:history="1">
        <w:r w:rsidRPr="000F5C64">
          <w:rPr>
            <w:rStyle w:val="Hyperlink"/>
          </w:rPr>
          <w:t>HJ</w:t>
        </w:r>
      </w:hyperlink>
      <w:r>
        <w:noBreakHyphen/>
      </w:r>
      <w:r w:rsidRPr="00A17C0A">
        <w:t>99</w:t>
      </w:r>
    </w:p>
    <w:p w:rsidR="00F33C82" w:rsidRDefault="00F33C82" w:rsidP="00F33C82">
      <w:pPr>
        <w:widowControl w:val="0"/>
        <w:tabs>
          <w:tab w:val="right" w:pos="1008"/>
          <w:tab w:val="left" w:pos="1152"/>
          <w:tab w:val="left" w:pos="1872"/>
          <w:tab w:val="left" w:pos="9187"/>
        </w:tabs>
        <w:ind w:left="2088" w:hanging="2088"/>
        <w:jc w:val="left"/>
      </w:pPr>
      <w:r>
        <w:tab/>
        <w:t>2/26/2009</w:t>
      </w:r>
      <w:r>
        <w:tab/>
        <w:t>House</w:t>
      </w:r>
      <w:r>
        <w:tab/>
      </w:r>
      <w:r w:rsidRPr="00A17C0A">
        <w:t>Roll call Yeas</w:t>
      </w:r>
      <w:r>
        <w:noBreakHyphen/>
      </w:r>
      <w:r w:rsidRPr="00A17C0A">
        <w:t>65  Nays</w:t>
      </w:r>
      <w:r>
        <w:noBreakHyphen/>
      </w:r>
      <w:r w:rsidRPr="00A17C0A">
        <w:t xml:space="preserve">14 </w:t>
      </w:r>
      <w:hyperlink r:id="rId14" w:history="1">
        <w:r w:rsidRPr="000F5C64">
          <w:rPr>
            <w:rStyle w:val="Hyperlink"/>
          </w:rPr>
          <w:t>HJ</w:t>
        </w:r>
      </w:hyperlink>
      <w:r>
        <w:noBreakHyphen/>
      </w:r>
      <w:r w:rsidRPr="00A17C0A">
        <w:t>99</w:t>
      </w:r>
    </w:p>
    <w:p w:rsidR="00F33C82" w:rsidRDefault="00F33C82" w:rsidP="00F33C82">
      <w:pPr>
        <w:widowControl w:val="0"/>
        <w:tabs>
          <w:tab w:val="right" w:pos="1008"/>
          <w:tab w:val="left" w:pos="1152"/>
          <w:tab w:val="left" w:pos="1872"/>
          <w:tab w:val="left" w:pos="9187"/>
        </w:tabs>
        <w:ind w:left="2088" w:hanging="2088"/>
        <w:jc w:val="left"/>
      </w:pPr>
      <w:r>
        <w:tab/>
        <w:t>2/26/2009</w:t>
      </w:r>
      <w:r>
        <w:tab/>
        <w:t>House</w:t>
      </w:r>
      <w:r>
        <w:tab/>
      </w:r>
      <w:r w:rsidRPr="00A17C0A">
        <w:t xml:space="preserve">Motion to reconsider tabled </w:t>
      </w:r>
      <w:hyperlink r:id="rId15" w:history="1">
        <w:r w:rsidRPr="000F5C64">
          <w:rPr>
            <w:rStyle w:val="Hyperlink"/>
          </w:rPr>
          <w:t>HJ</w:t>
        </w:r>
      </w:hyperlink>
      <w:r>
        <w:noBreakHyphen/>
      </w:r>
      <w:r w:rsidRPr="00A17C0A">
        <w:t>99</w:t>
      </w:r>
    </w:p>
    <w:p w:rsidR="00F33C82" w:rsidRDefault="00F33C82" w:rsidP="00F33C82">
      <w:pPr>
        <w:widowControl w:val="0"/>
        <w:tabs>
          <w:tab w:val="right" w:pos="1008"/>
          <w:tab w:val="left" w:pos="1152"/>
          <w:tab w:val="left" w:pos="1872"/>
          <w:tab w:val="left" w:pos="9187"/>
        </w:tabs>
        <w:ind w:left="2088" w:hanging="2088"/>
        <w:jc w:val="left"/>
      </w:pPr>
      <w:r>
        <w:tab/>
        <w:t>3/3/2009</w:t>
      </w:r>
      <w:r>
        <w:tab/>
        <w:t>House</w:t>
      </w:r>
      <w:r>
        <w:tab/>
      </w:r>
      <w:r w:rsidRPr="00A17C0A">
        <w:t xml:space="preserve">Read third time and sent to Senate </w:t>
      </w:r>
      <w:hyperlink r:id="rId16" w:history="1">
        <w:r w:rsidRPr="000F5C64">
          <w:rPr>
            <w:rStyle w:val="Hyperlink"/>
          </w:rPr>
          <w:t>HJ</w:t>
        </w:r>
      </w:hyperlink>
      <w:r>
        <w:noBreakHyphen/>
      </w:r>
      <w:r w:rsidRPr="00A17C0A">
        <w:t>19</w:t>
      </w:r>
    </w:p>
    <w:p w:rsidR="00F33C82" w:rsidRDefault="00F33C82" w:rsidP="00F33C82">
      <w:pPr>
        <w:widowControl w:val="0"/>
        <w:tabs>
          <w:tab w:val="right" w:pos="1008"/>
          <w:tab w:val="left" w:pos="1152"/>
          <w:tab w:val="left" w:pos="1872"/>
          <w:tab w:val="left" w:pos="9187"/>
        </w:tabs>
        <w:ind w:left="2088" w:hanging="2088"/>
        <w:jc w:val="left"/>
      </w:pPr>
      <w:r>
        <w:tab/>
        <w:t>3/3/2009</w:t>
      </w:r>
      <w:r>
        <w:tab/>
        <w:t>House</w:t>
      </w:r>
      <w:r>
        <w:tab/>
      </w:r>
      <w:r w:rsidRPr="00A17C0A">
        <w:t>Roll call Yeas</w:t>
      </w:r>
      <w:r>
        <w:noBreakHyphen/>
      </w:r>
      <w:r w:rsidRPr="00A17C0A">
        <w:t>67  Nays</w:t>
      </w:r>
      <w:r>
        <w:noBreakHyphen/>
      </w:r>
      <w:r w:rsidRPr="00A17C0A">
        <w:t xml:space="preserve">44 </w:t>
      </w:r>
      <w:hyperlink r:id="rId17" w:history="1">
        <w:r w:rsidRPr="000F5C64">
          <w:rPr>
            <w:rStyle w:val="Hyperlink"/>
          </w:rPr>
          <w:t>HJ</w:t>
        </w:r>
      </w:hyperlink>
      <w:r>
        <w:noBreakHyphen/>
      </w:r>
      <w:r w:rsidRPr="00A17C0A">
        <w:t>19</w:t>
      </w:r>
    </w:p>
    <w:p w:rsidR="00F33C82" w:rsidRDefault="00F33C82" w:rsidP="00F33C82">
      <w:pPr>
        <w:widowControl w:val="0"/>
        <w:tabs>
          <w:tab w:val="right" w:pos="1008"/>
          <w:tab w:val="left" w:pos="1152"/>
          <w:tab w:val="left" w:pos="1872"/>
          <w:tab w:val="left" w:pos="9187"/>
        </w:tabs>
        <w:ind w:left="2088" w:hanging="2088"/>
        <w:jc w:val="left"/>
      </w:pPr>
      <w:r>
        <w:tab/>
        <w:t>3/4/2009</w:t>
      </w:r>
      <w:r>
        <w:tab/>
        <w:t>Senate</w:t>
      </w:r>
      <w:r>
        <w:tab/>
      </w:r>
      <w:r w:rsidRPr="00A17C0A">
        <w:t xml:space="preserve">Introduced and read first time </w:t>
      </w:r>
      <w:hyperlink r:id="rId18" w:history="1">
        <w:r w:rsidRPr="000F5C64">
          <w:rPr>
            <w:rStyle w:val="Hyperlink"/>
          </w:rPr>
          <w:t>SJ</w:t>
        </w:r>
      </w:hyperlink>
      <w:r>
        <w:noBreakHyphen/>
      </w:r>
      <w:r w:rsidRPr="00A17C0A">
        <w:t>15</w:t>
      </w:r>
    </w:p>
    <w:p w:rsidR="00F33C82" w:rsidRDefault="00F33C82" w:rsidP="00F33C82">
      <w:pPr>
        <w:widowControl w:val="0"/>
        <w:tabs>
          <w:tab w:val="right" w:pos="1008"/>
          <w:tab w:val="left" w:pos="1152"/>
          <w:tab w:val="left" w:pos="1872"/>
          <w:tab w:val="left" w:pos="9187"/>
        </w:tabs>
        <w:ind w:left="2088" w:hanging="2088"/>
        <w:jc w:val="left"/>
      </w:pPr>
      <w:r>
        <w:tab/>
        <w:t>3/4/2009</w:t>
      </w:r>
      <w:r>
        <w:tab/>
        <w:t>Senate</w:t>
      </w:r>
      <w:r>
        <w:tab/>
      </w:r>
      <w:r w:rsidRPr="00A17C0A">
        <w:t xml:space="preserve">Referred to Committee on </w:t>
      </w:r>
      <w:r w:rsidRPr="00A17C0A">
        <w:rPr>
          <w:b/>
        </w:rPr>
        <w:t>Judiciary</w:t>
      </w:r>
      <w:r w:rsidRPr="00A17C0A">
        <w:t xml:space="preserve"> </w:t>
      </w:r>
      <w:hyperlink r:id="rId19" w:history="1">
        <w:r w:rsidRPr="000F5C64">
          <w:rPr>
            <w:rStyle w:val="Hyperlink"/>
          </w:rPr>
          <w:t>SJ</w:t>
        </w:r>
      </w:hyperlink>
      <w:r>
        <w:noBreakHyphen/>
      </w:r>
      <w:r w:rsidRPr="00A17C0A">
        <w:t>15</w:t>
      </w:r>
    </w:p>
    <w:p w:rsidR="00F33C82" w:rsidRDefault="00F33C82" w:rsidP="00F33C82">
      <w:pPr>
        <w:widowControl w:val="0"/>
        <w:tabs>
          <w:tab w:val="right" w:pos="1008"/>
          <w:tab w:val="left" w:pos="1152"/>
          <w:tab w:val="left" w:pos="1872"/>
          <w:tab w:val="left" w:pos="9187"/>
        </w:tabs>
        <w:ind w:left="2088" w:hanging="2088"/>
        <w:jc w:val="left"/>
      </w:pPr>
      <w:r>
        <w:tab/>
        <w:t>3/5/2009</w:t>
      </w:r>
      <w:r>
        <w:tab/>
        <w:t>Senate</w:t>
      </w:r>
      <w:r>
        <w:tab/>
      </w:r>
      <w:r w:rsidRPr="00A17C0A">
        <w:t>Referred to Subcommittee: Campsen (ch), Cleary, Scott</w:t>
      </w:r>
    </w:p>
    <w:p w:rsidR="00F33C82" w:rsidRDefault="00F33C82" w:rsidP="00F33C82">
      <w:pPr>
        <w:widowControl w:val="0"/>
        <w:tabs>
          <w:tab w:val="right" w:pos="1008"/>
          <w:tab w:val="left" w:pos="1152"/>
          <w:tab w:val="left" w:pos="1872"/>
          <w:tab w:val="left" w:pos="9187"/>
        </w:tabs>
        <w:ind w:left="2088" w:hanging="2088"/>
        <w:jc w:val="left"/>
      </w:pPr>
      <w:r>
        <w:tab/>
        <w:t>5/14/2009</w:t>
      </w:r>
      <w:r>
        <w:tab/>
        <w:t>Senate</w:t>
      </w:r>
      <w:r>
        <w:tab/>
      </w:r>
      <w:r w:rsidRPr="00A17C0A">
        <w:t xml:space="preserve">Committee report: </w:t>
      </w:r>
      <w:r>
        <w:t xml:space="preserve">Majority favorable with amend., </w:t>
      </w:r>
      <w:r w:rsidRPr="00A17C0A">
        <w:t xml:space="preserve">minority unfavorable </w:t>
      </w:r>
      <w:r w:rsidRPr="00A17C0A">
        <w:rPr>
          <w:b/>
        </w:rPr>
        <w:t>Judiciary</w:t>
      </w:r>
      <w:r w:rsidRPr="00A17C0A">
        <w:t xml:space="preserve"> </w:t>
      </w:r>
      <w:hyperlink r:id="rId20" w:history="1">
        <w:r w:rsidRPr="000F5C64">
          <w:rPr>
            <w:rStyle w:val="Hyperlink"/>
          </w:rPr>
          <w:t>SJ</w:t>
        </w:r>
      </w:hyperlink>
      <w:r>
        <w:noBreakHyphen/>
      </w:r>
      <w:r w:rsidRPr="00A17C0A">
        <w:t>13</w:t>
      </w:r>
    </w:p>
    <w:p w:rsidR="00F33C82" w:rsidRDefault="00F33C82" w:rsidP="00F33C82">
      <w:pPr>
        <w:widowControl w:val="0"/>
        <w:tabs>
          <w:tab w:val="right" w:pos="1008"/>
          <w:tab w:val="left" w:pos="1152"/>
          <w:tab w:val="left" w:pos="1872"/>
          <w:tab w:val="left" w:pos="9187"/>
        </w:tabs>
        <w:ind w:left="2088" w:hanging="2088"/>
        <w:jc w:val="left"/>
      </w:pPr>
      <w:r>
        <w:tab/>
        <w:t>5/15/2009</w:t>
      </w:r>
      <w:r>
        <w:tab/>
      </w:r>
      <w:r>
        <w:tab/>
      </w:r>
      <w:r w:rsidRPr="00A17C0A">
        <w:t>Scrivener's error corrected</w:t>
      </w:r>
    </w:p>
    <w:p w:rsidR="00F33C82" w:rsidRDefault="00F33C82" w:rsidP="00F33C82">
      <w:pPr>
        <w:widowControl w:val="0"/>
        <w:tabs>
          <w:tab w:val="right" w:pos="1008"/>
          <w:tab w:val="left" w:pos="1152"/>
          <w:tab w:val="left" w:pos="1872"/>
          <w:tab w:val="left" w:pos="9187"/>
        </w:tabs>
        <w:ind w:left="2088" w:hanging="2088"/>
        <w:jc w:val="left"/>
      </w:pPr>
      <w:r>
        <w:tab/>
        <w:t>1/20/2010</w:t>
      </w:r>
      <w:r>
        <w:tab/>
        <w:t>Senate</w:t>
      </w:r>
      <w:r>
        <w:tab/>
      </w:r>
      <w:r w:rsidRPr="00A17C0A">
        <w:t xml:space="preserve">Motion For Special Order Failed </w:t>
      </w:r>
      <w:hyperlink r:id="rId21" w:history="1">
        <w:r w:rsidRPr="000F5C64">
          <w:rPr>
            <w:rStyle w:val="Hyperlink"/>
          </w:rPr>
          <w:t>SJ</w:t>
        </w:r>
      </w:hyperlink>
      <w:r>
        <w:noBreakHyphen/>
      </w:r>
      <w:r w:rsidRPr="00A17C0A">
        <w:t>10</w:t>
      </w:r>
    </w:p>
    <w:p w:rsidR="00F33C82" w:rsidRDefault="00F33C82" w:rsidP="00F33C82">
      <w:pPr>
        <w:widowControl w:val="0"/>
        <w:tabs>
          <w:tab w:val="right" w:pos="1008"/>
          <w:tab w:val="left" w:pos="1152"/>
          <w:tab w:val="left" w:pos="1872"/>
          <w:tab w:val="left" w:pos="9187"/>
        </w:tabs>
        <w:ind w:left="2088" w:hanging="2088"/>
        <w:jc w:val="left"/>
      </w:pPr>
      <w:r>
        <w:tab/>
        <w:t>1/26/2010</w:t>
      </w:r>
      <w:r>
        <w:tab/>
        <w:t>Senate</w:t>
      </w:r>
      <w:r>
        <w:tab/>
      </w:r>
      <w:r w:rsidRPr="00A17C0A">
        <w:t xml:space="preserve">Special order, set for January 26, 2010 </w:t>
      </w:r>
      <w:hyperlink r:id="rId22" w:history="1">
        <w:r w:rsidRPr="000F5C64">
          <w:rPr>
            <w:rStyle w:val="Hyperlink"/>
          </w:rPr>
          <w:t>SJ</w:t>
        </w:r>
      </w:hyperlink>
      <w:r>
        <w:noBreakHyphen/>
      </w:r>
      <w:r w:rsidRPr="00A17C0A">
        <w:t>14</w:t>
      </w:r>
    </w:p>
    <w:p w:rsidR="00F33C82" w:rsidRDefault="00F33C82" w:rsidP="00F33C82">
      <w:pPr>
        <w:widowControl w:val="0"/>
        <w:tabs>
          <w:tab w:val="right" w:pos="1008"/>
          <w:tab w:val="left" w:pos="1152"/>
          <w:tab w:val="left" w:pos="1872"/>
          <w:tab w:val="left" w:pos="9187"/>
        </w:tabs>
        <w:ind w:left="2088" w:hanging="2088"/>
        <w:jc w:val="left"/>
      </w:pPr>
      <w:r>
        <w:tab/>
        <w:t>1/27/2010</w:t>
      </w:r>
      <w:r>
        <w:tab/>
        <w:t>Senate</w:t>
      </w:r>
      <w:r>
        <w:tab/>
      </w:r>
      <w:r w:rsidRPr="00A17C0A">
        <w:t xml:space="preserve">Debate interrupted </w:t>
      </w:r>
      <w:hyperlink r:id="rId23" w:history="1">
        <w:r w:rsidRPr="000F5C64">
          <w:rPr>
            <w:rStyle w:val="Hyperlink"/>
          </w:rPr>
          <w:t>SJ</w:t>
        </w:r>
      </w:hyperlink>
      <w:r>
        <w:noBreakHyphen/>
      </w:r>
      <w:r w:rsidRPr="00A17C0A">
        <w:t>26</w:t>
      </w:r>
    </w:p>
    <w:p w:rsidR="00F33C82" w:rsidRDefault="00F33C82" w:rsidP="00F33C82">
      <w:pPr>
        <w:widowControl w:val="0"/>
        <w:tabs>
          <w:tab w:val="right" w:pos="1008"/>
          <w:tab w:val="left" w:pos="1152"/>
          <w:tab w:val="left" w:pos="1872"/>
          <w:tab w:val="left" w:pos="9187"/>
        </w:tabs>
        <w:ind w:left="2088" w:hanging="2088"/>
        <w:jc w:val="left"/>
      </w:pPr>
      <w:r>
        <w:tab/>
        <w:t>1/28/2010</w:t>
      </w:r>
      <w:r>
        <w:tab/>
        <w:t>Senate</w:t>
      </w:r>
      <w:r>
        <w:tab/>
      </w:r>
      <w:r w:rsidRPr="00A17C0A">
        <w:t xml:space="preserve">Amended </w:t>
      </w:r>
      <w:hyperlink r:id="rId24" w:history="1">
        <w:r w:rsidRPr="000F5C64">
          <w:rPr>
            <w:rStyle w:val="Hyperlink"/>
          </w:rPr>
          <w:t>SJ</w:t>
        </w:r>
      </w:hyperlink>
      <w:r>
        <w:noBreakHyphen/>
      </w:r>
      <w:r w:rsidRPr="00A17C0A">
        <w:t>58</w:t>
      </w:r>
    </w:p>
    <w:p w:rsidR="00F33C82" w:rsidRDefault="00F33C82" w:rsidP="00F33C82">
      <w:pPr>
        <w:widowControl w:val="0"/>
        <w:tabs>
          <w:tab w:val="right" w:pos="1008"/>
          <w:tab w:val="left" w:pos="1152"/>
          <w:tab w:val="left" w:pos="1872"/>
          <w:tab w:val="left" w:pos="9187"/>
        </w:tabs>
        <w:ind w:left="2088" w:hanging="2088"/>
        <w:jc w:val="left"/>
      </w:pPr>
      <w:r>
        <w:tab/>
        <w:t>1/28/2010</w:t>
      </w:r>
      <w:r>
        <w:tab/>
        <w:t>Senate</w:t>
      </w:r>
      <w:r>
        <w:tab/>
      </w:r>
      <w:r w:rsidRPr="00A17C0A">
        <w:t xml:space="preserve">Read second time </w:t>
      </w:r>
      <w:hyperlink r:id="rId25" w:history="1">
        <w:r w:rsidRPr="000F5C64">
          <w:rPr>
            <w:rStyle w:val="Hyperlink"/>
          </w:rPr>
          <w:t>SJ</w:t>
        </w:r>
      </w:hyperlink>
      <w:r>
        <w:noBreakHyphen/>
      </w:r>
      <w:r w:rsidRPr="00A17C0A">
        <w:t>58</w:t>
      </w:r>
    </w:p>
    <w:p w:rsidR="00F33C82" w:rsidRDefault="00F33C82" w:rsidP="00F33C82">
      <w:pPr>
        <w:widowControl w:val="0"/>
        <w:tabs>
          <w:tab w:val="right" w:pos="1008"/>
          <w:tab w:val="left" w:pos="1152"/>
          <w:tab w:val="left" w:pos="1872"/>
          <w:tab w:val="left" w:pos="9187"/>
        </w:tabs>
        <w:ind w:left="2088" w:hanging="2088"/>
        <w:jc w:val="left"/>
      </w:pPr>
      <w:r>
        <w:lastRenderedPageBreak/>
        <w:tab/>
        <w:t>1/29/2010</w:t>
      </w:r>
      <w:r>
        <w:tab/>
      </w:r>
      <w:r>
        <w:tab/>
      </w:r>
      <w:r w:rsidRPr="00A17C0A">
        <w:t>Scrivener's error corrected</w:t>
      </w:r>
    </w:p>
    <w:p w:rsidR="00F33C82" w:rsidRDefault="00F33C82" w:rsidP="00F33C82">
      <w:pPr>
        <w:widowControl w:val="0"/>
        <w:tabs>
          <w:tab w:val="right" w:pos="1008"/>
          <w:tab w:val="left" w:pos="1152"/>
          <w:tab w:val="left" w:pos="1872"/>
          <w:tab w:val="left" w:pos="9187"/>
        </w:tabs>
        <w:ind w:left="2088" w:hanging="2088"/>
        <w:jc w:val="left"/>
      </w:pPr>
      <w:r>
        <w:tab/>
        <w:t>2/2/2010</w:t>
      </w:r>
      <w:r>
        <w:tab/>
        <w:t>Senate</w:t>
      </w:r>
      <w:r>
        <w:tab/>
      </w:r>
      <w:r w:rsidRPr="00A17C0A">
        <w:t xml:space="preserve">Debate interrupted </w:t>
      </w:r>
      <w:hyperlink r:id="rId26" w:history="1">
        <w:r w:rsidRPr="000F5C64">
          <w:rPr>
            <w:rStyle w:val="Hyperlink"/>
          </w:rPr>
          <w:t>SJ</w:t>
        </w:r>
      </w:hyperlink>
      <w:r>
        <w:noBreakHyphen/>
      </w:r>
      <w:r w:rsidRPr="00A17C0A">
        <w:t>17</w:t>
      </w:r>
    </w:p>
    <w:p w:rsidR="00F33C82" w:rsidRDefault="00F33C82" w:rsidP="00F33C82">
      <w:pPr>
        <w:widowControl w:val="0"/>
        <w:tabs>
          <w:tab w:val="right" w:pos="1008"/>
          <w:tab w:val="left" w:pos="1152"/>
          <w:tab w:val="left" w:pos="1872"/>
          <w:tab w:val="left" w:pos="9187"/>
        </w:tabs>
        <w:ind w:left="2088" w:hanging="2088"/>
        <w:jc w:val="left"/>
      </w:pPr>
      <w:r>
        <w:tab/>
        <w:t>2/3/2010</w:t>
      </w:r>
      <w:r>
        <w:tab/>
        <w:t>Senate</w:t>
      </w:r>
      <w:r>
        <w:tab/>
      </w:r>
      <w:r w:rsidRPr="00A17C0A">
        <w:t xml:space="preserve">Amended </w:t>
      </w:r>
      <w:hyperlink r:id="rId27" w:history="1">
        <w:r w:rsidRPr="000F5C64">
          <w:rPr>
            <w:rStyle w:val="Hyperlink"/>
          </w:rPr>
          <w:t>SJ</w:t>
        </w:r>
      </w:hyperlink>
      <w:r>
        <w:noBreakHyphen/>
      </w:r>
      <w:r w:rsidRPr="00A17C0A">
        <w:t>50</w:t>
      </w:r>
    </w:p>
    <w:p w:rsidR="00F33C82" w:rsidRDefault="00F33C82" w:rsidP="00F33C82">
      <w:pPr>
        <w:widowControl w:val="0"/>
        <w:tabs>
          <w:tab w:val="right" w:pos="1008"/>
          <w:tab w:val="left" w:pos="1152"/>
          <w:tab w:val="left" w:pos="1872"/>
          <w:tab w:val="left" w:pos="9187"/>
        </w:tabs>
        <w:ind w:left="2088" w:hanging="2088"/>
        <w:jc w:val="left"/>
      </w:pPr>
      <w:r>
        <w:tab/>
        <w:t>2/3/2010</w:t>
      </w:r>
      <w:r>
        <w:tab/>
        <w:t>Senate</w:t>
      </w:r>
      <w:r>
        <w:tab/>
      </w:r>
      <w:r w:rsidRPr="00A17C0A">
        <w:t>Read third time and returned to House wi</w:t>
      </w:r>
      <w:r>
        <w:t xml:space="preserve">th </w:t>
      </w:r>
      <w:r w:rsidRPr="00A17C0A">
        <w:t xml:space="preserve">amendments </w:t>
      </w:r>
      <w:hyperlink r:id="rId28" w:history="1">
        <w:r w:rsidRPr="000F5C64">
          <w:rPr>
            <w:rStyle w:val="Hyperlink"/>
          </w:rPr>
          <w:t>SJ</w:t>
        </w:r>
      </w:hyperlink>
      <w:r>
        <w:noBreakHyphen/>
      </w:r>
      <w:r w:rsidRPr="00A17C0A">
        <w:t>50</w:t>
      </w:r>
    </w:p>
    <w:p w:rsidR="00F33C82" w:rsidRDefault="00F33C82" w:rsidP="00F33C82">
      <w:pPr>
        <w:widowControl w:val="0"/>
        <w:tabs>
          <w:tab w:val="right" w:pos="1008"/>
          <w:tab w:val="left" w:pos="1152"/>
          <w:tab w:val="left" w:pos="1872"/>
          <w:tab w:val="left" w:pos="9187"/>
        </w:tabs>
        <w:ind w:left="2088" w:hanging="2088"/>
        <w:jc w:val="left"/>
      </w:pPr>
      <w:r>
        <w:tab/>
        <w:t>2/4/2010</w:t>
      </w:r>
      <w:r>
        <w:tab/>
      </w:r>
      <w:r>
        <w:tab/>
      </w:r>
      <w:r w:rsidRPr="00A17C0A">
        <w:t>Scrivener's error corrected</w:t>
      </w:r>
    </w:p>
    <w:p w:rsidR="00F33C82" w:rsidRDefault="00F33C82" w:rsidP="00F33C82">
      <w:pPr>
        <w:widowControl w:val="0"/>
        <w:tabs>
          <w:tab w:val="right" w:pos="1008"/>
          <w:tab w:val="left" w:pos="1152"/>
          <w:tab w:val="left" w:pos="1872"/>
          <w:tab w:val="left" w:pos="9187"/>
        </w:tabs>
        <w:ind w:left="2088" w:hanging="2088"/>
        <w:jc w:val="left"/>
      </w:pPr>
      <w:r>
        <w:tab/>
        <w:t>2/5/2010</w:t>
      </w:r>
      <w:r>
        <w:tab/>
      </w:r>
      <w:r>
        <w:tab/>
      </w:r>
      <w:r w:rsidRPr="00A17C0A">
        <w:t>Scrivener's error corrected</w:t>
      </w:r>
    </w:p>
    <w:p w:rsidR="00F33C82" w:rsidRDefault="00F33C82" w:rsidP="00F33C82">
      <w:pPr>
        <w:widowControl w:val="0"/>
        <w:tabs>
          <w:tab w:val="right" w:pos="1008"/>
          <w:tab w:val="left" w:pos="1152"/>
          <w:tab w:val="left" w:pos="1872"/>
          <w:tab w:val="left" w:pos="9187"/>
        </w:tabs>
        <w:ind w:left="2088" w:hanging="2088"/>
        <w:jc w:val="left"/>
      </w:pPr>
      <w:r>
        <w:tab/>
        <w:t>2/17/2010</w:t>
      </w:r>
      <w:r>
        <w:tab/>
        <w:t>House</w:t>
      </w:r>
      <w:r>
        <w:tab/>
      </w:r>
      <w:r w:rsidRPr="00A17C0A">
        <w:t>Debate adjourn</w:t>
      </w:r>
      <w:r>
        <w:t xml:space="preserve">ed until Thursday, February 18, </w:t>
      </w:r>
      <w:r w:rsidRPr="00A17C0A">
        <w:t xml:space="preserve">2010 </w:t>
      </w:r>
      <w:hyperlink r:id="rId29" w:history="1">
        <w:r w:rsidRPr="000F5C64">
          <w:rPr>
            <w:rStyle w:val="Hyperlink"/>
          </w:rPr>
          <w:t>HJ</w:t>
        </w:r>
      </w:hyperlink>
      <w:r>
        <w:noBreakHyphen/>
      </w:r>
      <w:r w:rsidRPr="00A17C0A">
        <w:t>27</w:t>
      </w:r>
    </w:p>
    <w:p w:rsidR="00F33C82" w:rsidRDefault="00F33C82" w:rsidP="00F33C82">
      <w:pPr>
        <w:widowControl w:val="0"/>
        <w:tabs>
          <w:tab w:val="right" w:pos="1008"/>
          <w:tab w:val="left" w:pos="1152"/>
          <w:tab w:val="left" w:pos="1872"/>
          <w:tab w:val="left" w:pos="9187"/>
        </w:tabs>
        <w:ind w:left="2088" w:hanging="2088"/>
        <w:jc w:val="left"/>
      </w:pPr>
      <w:r>
        <w:tab/>
        <w:t>2/18/2010</w:t>
      </w:r>
      <w:r>
        <w:tab/>
        <w:t>House</w:t>
      </w:r>
      <w:r>
        <w:tab/>
      </w:r>
      <w:r w:rsidRPr="00A17C0A">
        <w:t xml:space="preserve">Debate adjourned until Tuesday, February 23, 2010 </w:t>
      </w:r>
      <w:hyperlink r:id="rId30" w:history="1">
        <w:r w:rsidRPr="000F5C64">
          <w:rPr>
            <w:rStyle w:val="Hyperlink"/>
          </w:rPr>
          <w:t>HJ</w:t>
        </w:r>
      </w:hyperlink>
      <w:r>
        <w:noBreakHyphen/>
      </w:r>
      <w:r w:rsidRPr="00A17C0A">
        <w:t>41</w:t>
      </w:r>
    </w:p>
    <w:p w:rsidR="00F33C82" w:rsidRDefault="00F33C82" w:rsidP="00F33C82">
      <w:pPr>
        <w:widowControl w:val="0"/>
        <w:tabs>
          <w:tab w:val="right" w:pos="1008"/>
          <w:tab w:val="left" w:pos="1152"/>
          <w:tab w:val="left" w:pos="1872"/>
          <w:tab w:val="left" w:pos="9187"/>
        </w:tabs>
        <w:ind w:left="2088" w:hanging="2088"/>
        <w:jc w:val="left"/>
      </w:pPr>
      <w:r>
        <w:tab/>
        <w:t>2/24/2010</w:t>
      </w:r>
      <w:r>
        <w:tab/>
        <w:t>House</w:t>
      </w:r>
      <w:r>
        <w:tab/>
      </w:r>
      <w:r w:rsidRPr="00A17C0A">
        <w:t>Debate adjourn</w:t>
      </w:r>
      <w:r>
        <w:t xml:space="preserve">ed until Thursday, February 25, </w:t>
      </w:r>
      <w:r w:rsidRPr="00A17C0A">
        <w:t xml:space="preserve">2010 </w:t>
      </w:r>
      <w:hyperlink r:id="rId31" w:history="1">
        <w:r w:rsidRPr="000F5C64">
          <w:rPr>
            <w:rStyle w:val="Hyperlink"/>
          </w:rPr>
          <w:t>HJ</w:t>
        </w:r>
      </w:hyperlink>
      <w:r>
        <w:noBreakHyphen/>
      </w:r>
      <w:r w:rsidRPr="00A17C0A">
        <w:t>22</w:t>
      </w:r>
    </w:p>
    <w:p w:rsidR="00F33C82" w:rsidRDefault="00F33C82" w:rsidP="00F33C82">
      <w:pPr>
        <w:widowControl w:val="0"/>
        <w:tabs>
          <w:tab w:val="right" w:pos="1008"/>
          <w:tab w:val="left" w:pos="1152"/>
          <w:tab w:val="left" w:pos="1872"/>
          <w:tab w:val="left" w:pos="9187"/>
        </w:tabs>
        <w:ind w:left="2088" w:hanging="2088"/>
        <w:jc w:val="left"/>
      </w:pPr>
      <w:r>
        <w:tab/>
        <w:t>2/25/2010</w:t>
      </w:r>
      <w:r>
        <w:tab/>
        <w:t>House</w:t>
      </w:r>
      <w:r>
        <w:tab/>
      </w:r>
      <w:r w:rsidRPr="00A17C0A">
        <w:t xml:space="preserve">Debate adjourned </w:t>
      </w:r>
      <w:hyperlink r:id="rId32" w:history="1">
        <w:r w:rsidRPr="000F5C64">
          <w:rPr>
            <w:rStyle w:val="Hyperlink"/>
          </w:rPr>
          <w:t>HJ</w:t>
        </w:r>
      </w:hyperlink>
      <w:r>
        <w:noBreakHyphen/>
      </w:r>
      <w:r w:rsidRPr="00A17C0A">
        <w:t>27</w:t>
      </w:r>
    </w:p>
    <w:p w:rsidR="00F33C82" w:rsidRDefault="00F33C82" w:rsidP="00F33C82">
      <w:pPr>
        <w:widowControl w:val="0"/>
        <w:tabs>
          <w:tab w:val="right" w:pos="1008"/>
          <w:tab w:val="left" w:pos="1152"/>
          <w:tab w:val="left" w:pos="1872"/>
          <w:tab w:val="left" w:pos="9187"/>
        </w:tabs>
        <w:ind w:left="2088" w:hanging="2088"/>
        <w:jc w:val="left"/>
      </w:pPr>
      <w:r>
        <w:tab/>
        <w:t>3/2/2010</w:t>
      </w:r>
      <w:r>
        <w:tab/>
        <w:t>House</w:t>
      </w:r>
      <w:r>
        <w:tab/>
      </w:r>
      <w:r w:rsidRPr="00A17C0A">
        <w:t xml:space="preserve">Debate adjourned on amendments </w:t>
      </w:r>
      <w:hyperlink r:id="rId33" w:history="1">
        <w:r w:rsidRPr="000F5C64">
          <w:rPr>
            <w:rStyle w:val="Hyperlink"/>
          </w:rPr>
          <w:t>HJ</w:t>
        </w:r>
      </w:hyperlink>
      <w:r>
        <w:noBreakHyphen/>
      </w:r>
      <w:r w:rsidRPr="00A17C0A">
        <w:t>23</w:t>
      </w:r>
    </w:p>
    <w:p w:rsidR="00F33C82" w:rsidRDefault="00F33C82" w:rsidP="00F33C82">
      <w:pPr>
        <w:widowControl w:val="0"/>
        <w:tabs>
          <w:tab w:val="right" w:pos="1008"/>
          <w:tab w:val="left" w:pos="1152"/>
          <w:tab w:val="left" w:pos="1872"/>
          <w:tab w:val="left" w:pos="9187"/>
        </w:tabs>
        <w:ind w:left="2088" w:hanging="2088"/>
        <w:jc w:val="left"/>
      </w:pPr>
      <w:r>
        <w:tab/>
        <w:t>3/3/2010</w:t>
      </w:r>
      <w:r>
        <w:tab/>
        <w:t>House</w:t>
      </w:r>
      <w:r>
        <w:tab/>
      </w:r>
      <w:r w:rsidRPr="00A17C0A">
        <w:t xml:space="preserve">Debate adjourned until Thursday, March 4, 2010 </w:t>
      </w:r>
      <w:hyperlink r:id="rId34" w:history="1">
        <w:r w:rsidRPr="000F5C64">
          <w:rPr>
            <w:rStyle w:val="Hyperlink"/>
          </w:rPr>
          <w:t>HJ</w:t>
        </w:r>
      </w:hyperlink>
      <w:r>
        <w:noBreakHyphen/>
      </w:r>
      <w:r w:rsidRPr="00A17C0A">
        <w:t>23</w:t>
      </w:r>
    </w:p>
    <w:p w:rsidR="00F33C82" w:rsidRDefault="00F33C82" w:rsidP="00F33C82">
      <w:pPr>
        <w:widowControl w:val="0"/>
        <w:tabs>
          <w:tab w:val="right" w:pos="1008"/>
          <w:tab w:val="left" w:pos="1152"/>
          <w:tab w:val="left" w:pos="1872"/>
          <w:tab w:val="left" w:pos="9187"/>
        </w:tabs>
        <w:ind w:left="2088" w:hanging="2088"/>
        <w:jc w:val="left"/>
      </w:pPr>
      <w:r>
        <w:tab/>
        <w:t>3/4/2010</w:t>
      </w:r>
      <w:r>
        <w:tab/>
        <w:t>House</w:t>
      </w:r>
      <w:r>
        <w:tab/>
      </w:r>
      <w:r w:rsidRPr="00A17C0A">
        <w:t xml:space="preserve">Debate adjourned until Tuesday, March 9, 2010 </w:t>
      </w:r>
      <w:hyperlink r:id="rId35" w:history="1">
        <w:r w:rsidRPr="000F5C64">
          <w:rPr>
            <w:rStyle w:val="Hyperlink"/>
          </w:rPr>
          <w:t>HJ</w:t>
        </w:r>
      </w:hyperlink>
      <w:r>
        <w:noBreakHyphen/>
      </w:r>
      <w:r w:rsidRPr="00A17C0A">
        <w:t>19</w:t>
      </w:r>
    </w:p>
    <w:p w:rsidR="00F33C82" w:rsidRDefault="00F33C82" w:rsidP="00F33C82">
      <w:pPr>
        <w:widowControl w:val="0"/>
        <w:tabs>
          <w:tab w:val="right" w:pos="1008"/>
          <w:tab w:val="left" w:pos="1152"/>
          <w:tab w:val="left" w:pos="1872"/>
          <w:tab w:val="left" w:pos="9187"/>
        </w:tabs>
        <w:ind w:left="2088" w:hanging="2088"/>
        <w:jc w:val="left"/>
      </w:pPr>
      <w:r>
        <w:tab/>
        <w:t>3/9/2010</w:t>
      </w:r>
      <w:r>
        <w:tab/>
        <w:t>House</w:t>
      </w:r>
      <w:r>
        <w:tab/>
      </w:r>
      <w:r w:rsidRPr="00A17C0A">
        <w:t xml:space="preserve">Debate adjourned until Wednesday, March 10, 2010 </w:t>
      </w:r>
      <w:hyperlink r:id="rId36" w:history="1">
        <w:r w:rsidRPr="000F5C64">
          <w:rPr>
            <w:rStyle w:val="Hyperlink"/>
          </w:rPr>
          <w:t>HJ</w:t>
        </w:r>
      </w:hyperlink>
      <w:r>
        <w:noBreakHyphen/>
      </w:r>
      <w:r w:rsidRPr="00A17C0A">
        <w:t>27</w:t>
      </w:r>
    </w:p>
    <w:p w:rsidR="00F33C82" w:rsidRDefault="00F33C82" w:rsidP="00F33C82">
      <w:pPr>
        <w:widowControl w:val="0"/>
        <w:tabs>
          <w:tab w:val="right" w:pos="1008"/>
          <w:tab w:val="left" w:pos="1152"/>
          <w:tab w:val="left" w:pos="1872"/>
          <w:tab w:val="left" w:pos="9187"/>
        </w:tabs>
        <w:ind w:left="2088" w:hanging="2088"/>
        <w:jc w:val="left"/>
      </w:pPr>
      <w:r>
        <w:tab/>
        <w:t>3/10/2010</w:t>
      </w:r>
      <w:r>
        <w:tab/>
        <w:t>House</w:t>
      </w:r>
      <w:r>
        <w:tab/>
      </w:r>
      <w:r w:rsidRPr="00A17C0A">
        <w:t xml:space="preserve">Debate adjourned until Thursday, March 11, 2010 </w:t>
      </w:r>
      <w:hyperlink r:id="rId37" w:history="1">
        <w:r w:rsidRPr="000F5C64">
          <w:rPr>
            <w:rStyle w:val="Hyperlink"/>
          </w:rPr>
          <w:t>HJ</w:t>
        </w:r>
      </w:hyperlink>
      <w:r>
        <w:noBreakHyphen/>
      </w:r>
      <w:r w:rsidRPr="00A17C0A">
        <w:t>24</w:t>
      </w:r>
    </w:p>
    <w:p w:rsidR="00F33C82" w:rsidRDefault="00F33C82" w:rsidP="00F33C82">
      <w:pPr>
        <w:widowControl w:val="0"/>
        <w:tabs>
          <w:tab w:val="right" w:pos="1008"/>
          <w:tab w:val="left" w:pos="1152"/>
          <w:tab w:val="left" w:pos="1872"/>
          <w:tab w:val="left" w:pos="9187"/>
        </w:tabs>
        <w:ind w:left="2088" w:hanging="2088"/>
        <w:jc w:val="left"/>
      </w:pPr>
      <w:r>
        <w:tab/>
        <w:t>3/11/2010</w:t>
      </w:r>
      <w:r>
        <w:tab/>
        <w:t>House</w:t>
      </w:r>
      <w:r>
        <w:tab/>
      </w:r>
      <w:r w:rsidRPr="00A17C0A">
        <w:t xml:space="preserve">Debate adjourned until Monday, March 15, 2010 </w:t>
      </w:r>
      <w:hyperlink r:id="rId38" w:history="1">
        <w:r w:rsidRPr="000F5C64">
          <w:rPr>
            <w:rStyle w:val="Hyperlink"/>
          </w:rPr>
          <w:t>HJ</w:t>
        </w:r>
      </w:hyperlink>
      <w:r>
        <w:noBreakHyphen/>
      </w:r>
      <w:r w:rsidRPr="00A17C0A">
        <w:t>16</w:t>
      </w:r>
    </w:p>
    <w:p w:rsidR="00F33C82" w:rsidRDefault="00F33C82" w:rsidP="00F33C82">
      <w:pPr>
        <w:widowControl w:val="0"/>
        <w:tabs>
          <w:tab w:val="right" w:pos="1008"/>
          <w:tab w:val="left" w:pos="1152"/>
          <w:tab w:val="left" w:pos="1872"/>
          <w:tab w:val="left" w:pos="9187"/>
        </w:tabs>
        <w:ind w:left="2088" w:hanging="2088"/>
        <w:jc w:val="left"/>
      </w:pPr>
      <w:r>
        <w:tab/>
        <w:t>3/23/2010</w:t>
      </w:r>
      <w:r>
        <w:tab/>
        <w:t>House</w:t>
      </w:r>
      <w:r>
        <w:tab/>
      </w:r>
      <w:r w:rsidRPr="00A17C0A">
        <w:t xml:space="preserve">Debate adjourned until Wednesday, March 24, 2010 </w:t>
      </w:r>
      <w:hyperlink r:id="rId39" w:history="1">
        <w:r w:rsidRPr="000F5C64">
          <w:rPr>
            <w:rStyle w:val="Hyperlink"/>
          </w:rPr>
          <w:t>HJ</w:t>
        </w:r>
      </w:hyperlink>
      <w:r>
        <w:noBreakHyphen/>
      </w:r>
      <w:r w:rsidRPr="00A17C0A">
        <w:t>56</w:t>
      </w:r>
    </w:p>
    <w:p w:rsidR="00F33C82" w:rsidRDefault="00F33C82" w:rsidP="00F33C82">
      <w:pPr>
        <w:widowControl w:val="0"/>
        <w:tabs>
          <w:tab w:val="right" w:pos="1008"/>
          <w:tab w:val="left" w:pos="1152"/>
          <w:tab w:val="left" w:pos="1872"/>
          <w:tab w:val="left" w:pos="9187"/>
        </w:tabs>
        <w:ind w:left="2088" w:hanging="2088"/>
        <w:jc w:val="left"/>
      </w:pPr>
      <w:r>
        <w:tab/>
        <w:t>3/24/2010</w:t>
      </w:r>
      <w:r>
        <w:tab/>
        <w:t>House</w:t>
      </w:r>
      <w:r>
        <w:tab/>
      </w:r>
      <w:r w:rsidRPr="00A17C0A">
        <w:t xml:space="preserve">Debate adjourned until Tuesday, March 30, 2010 </w:t>
      </w:r>
      <w:hyperlink r:id="rId40" w:history="1">
        <w:r w:rsidRPr="000F5C64">
          <w:rPr>
            <w:rStyle w:val="Hyperlink"/>
          </w:rPr>
          <w:t>HJ</w:t>
        </w:r>
      </w:hyperlink>
      <w:r>
        <w:noBreakHyphen/>
      </w:r>
      <w:r w:rsidRPr="00A17C0A">
        <w:t>20</w:t>
      </w:r>
    </w:p>
    <w:p w:rsidR="00F33C82" w:rsidRDefault="00F33C82" w:rsidP="00F33C82">
      <w:pPr>
        <w:widowControl w:val="0"/>
        <w:tabs>
          <w:tab w:val="right" w:pos="1008"/>
          <w:tab w:val="left" w:pos="1152"/>
          <w:tab w:val="left" w:pos="1872"/>
          <w:tab w:val="left" w:pos="9187"/>
        </w:tabs>
        <w:ind w:left="2088" w:hanging="2088"/>
        <w:jc w:val="left"/>
      </w:pPr>
      <w:r>
        <w:tab/>
        <w:t>4/20/2010</w:t>
      </w:r>
      <w:r>
        <w:tab/>
        <w:t>House</w:t>
      </w:r>
      <w:r>
        <w:tab/>
      </w:r>
      <w:r w:rsidRPr="00A17C0A">
        <w:t xml:space="preserve">Debate adjourned on amendments </w:t>
      </w:r>
      <w:hyperlink r:id="rId41" w:history="1">
        <w:r w:rsidRPr="000F5C64">
          <w:rPr>
            <w:rStyle w:val="Hyperlink"/>
          </w:rPr>
          <w:t>HJ</w:t>
        </w:r>
      </w:hyperlink>
      <w:r>
        <w:noBreakHyphen/>
      </w:r>
      <w:r w:rsidRPr="00A17C0A">
        <w:t>80</w:t>
      </w:r>
    </w:p>
    <w:p w:rsidR="00F33C82" w:rsidRDefault="00F33C82" w:rsidP="00F33C82">
      <w:pPr>
        <w:widowControl w:val="0"/>
        <w:tabs>
          <w:tab w:val="right" w:pos="1008"/>
          <w:tab w:val="left" w:pos="1152"/>
          <w:tab w:val="left" w:pos="1872"/>
          <w:tab w:val="left" w:pos="9187"/>
        </w:tabs>
        <w:ind w:left="2088" w:hanging="2088"/>
        <w:jc w:val="left"/>
      </w:pPr>
      <w:r>
        <w:tab/>
        <w:t>4/21/2010</w:t>
      </w:r>
      <w:r>
        <w:tab/>
        <w:t>House</w:t>
      </w:r>
      <w:r>
        <w:tab/>
      </w:r>
      <w:r w:rsidRPr="00A17C0A">
        <w:t xml:space="preserve">Debate adjourned until Tuesday, April 27, 2010 </w:t>
      </w:r>
      <w:hyperlink r:id="rId42" w:history="1">
        <w:r w:rsidRPr="000F5C64">
          <w:rPr>
            <w:rStyle w:val="Hyperlink"/>
          </w:rPr>
          <w:t>HJ</w:t>
        </w:r>
      </w:hyperlink>
      <w:r>
        <w:noBreakHyphen/>
      </w:r>
      <w:r w:rsidRPr="00A17C0A">
        <w:t>21</w:t>
      </w:r>
    </w:p>
    <w:p w:rsidR="00F33C82" w:rsidRDefault="00F33C82" w:rsidP="00F33C82">
      <w:pPr>
        <w:widowControl w:val="0"/>
        <w:tabs>
          <w:tab w:val="right" w:pos="1008"/>
          <w:tab w:val="left" w:pos="1152"/>
          <w:tab w:val="left" w:pos="1872"/>
          <w:tab w:val="left" w:pos="9187"/>
        </w:tabs>
        <w:ind w:left="2088" w:hanging="2088"/>
        <w:jc w:val="left"/>
      </w:pPr>
      <w:r>
        <w:tab/>
        <w:t>4/27/2010</w:t>
      </w:r>
      <w:r>
        <w:tab/>
        <w:t>House</w:t>
      </w:r>
      <w:r>
        <w:tab/>
      </w:r>
      <w:r w:rsidRPr="00A17C0A">
        <w:t xml:space="preserve">Debate adjourned until Tuesday, May 4, 2010 </w:t>
      </w:r>
      <w:hyperlink r:id="rId43" w:history="1">
        <w:r w:rsidRPr="000F5C64">
          <w:rPr>
            <w:rStyle w:val="Hyperlink"/>
          </w:rPr>
          <w:t>HJ</w:t>
        </w:r>
      </w:hyperlink>
      <w:r>
        <w:noBreakHyphen/>
      </w:r>
      <w:r w:rsidRPr="00A17C0A">
        <w:t>77</w:t>
      </w:r>
    </w:p>
    <w:p w:rsidR="00F33C82" w:rsidRDefault="00F33C82" w:rsidP="00F33C82">
      <w:pPr>
        <w:widowControl w:val="0"/>
        <w:tabs>
          <w:tab w:val="right" w:pos="1008"/>
          <w:tab w:val="left" w:pos="1152"/>
          <w:tab w:val="left" w:pos="1872"/>
          <w:tab w:val="left" w:pos="9187"/>
        </w:tabs>
        <w:ind w:left="2088" w:hanging="2088"/>
        <w:jc w:val="left"/>
      </w:pPr>
      <w:r>
        <w:tab/>
        <w:t>5/5/2010</w:t>
      </w:r>
      <w:r>
        <w:tab/>
        <w:t>House</w:t>
      </w:r>
      <w:r>
        <w:tab/>
      </w:r>
      <w:r w:rsidRPr="00A17C0A">
        <w:t xml:space="preserve">Senate amendment amended </w:t>
      </w:r>
      <w:hyperlink r:id="rId44" w:history="1">
        <w:r w:rsidRPr="000F5C64">
          <w:rPr>
            <w:rStyle w:val="Hyperlink"/>
          </w:rPr>
          <w:t>HJ</w:t>
        </w:r>
      </w:hyperlink>
      <w:r>
        <w:noBreakHyphen/>
      </w:r>
      <w:r w:rsidRPr="00A17C0A">
        <w:t>48</w:t>
      </w:r>
    </w:p>
    <w:p w:rsidR="00F33C82" w:rsidRDefault="00F33C82" w:rsidP="00F33C82">
      <w:pPr>
        <w:widowControl w:val="0"/>
        <w:tabs>
          <w:tab w:val="right" w:pos="1008"/>
          <w:tab w:val="left" w:pos="1152"/>
          <w:tab w:val="left" w:pos="1872"/>
          <w:tab w:val="left" w:pos="9187"/>
        </w:tabs>
        <w:ind w:left="2088" w:hanging="2088"/>
        <w:jc w:val="left"/>
      </w:pPr>
      <w:r>
        <w:tab/>
        <w:t>5/5/2010</w:t>
      </w:r>
      <w:r>
        <w:tab/>
        <w:t>House</w:t>
      </w:r>
      <w:r>
        <w:tab/>
      </w:r>
      <w:r w:rsidRPr="00A17C0A">
        <w:t xml:space="preserve">Returned to Senate with amendments </w:t>
      </w:r>
      <w:hyperlink r:id="rId45" w:history="1">
        <w:r w:rsidRPr="000F5C64">
          <w:rPr>
            <w:rStyle w:val="Hyperlink"/>
          </w:rPr>
          <w:t>HJ</w:t>
        </w:r>
      </w:hyperlink>
      <w:r>
        <w:noBreakHyphen/>
      </w:r>
      <w:r w:rsidRPr="00A17C0A">
        <w:t>48</w:t>
      </w:r>
    </w:p>
    <w:p w:rsidR="00F33C82" w:rsidRDefault="00F33C82" w:rsidP="00F33C82">
      <w:pPr>
        <w:widowControl w:val="0"/>
        <w:tabs>
          <w:tab w:val="right" w:pos="1008"/>
          <w:tab w:val="left" w:pos="1152"/>
          <w:tab w:val="left" w:pos="1872"/>
          <w:tab w:val="left" w:pos="9187"/>
        </w:tabs>
        <w:ind w:left="2088" w:hanging="2088"/>
        <w:jc w:val="left"/>
      </w:pPr>
      <w:r>
        <w:tab/>
        <w:t>5/11/2010</w:t>
      </w:r>
      <w:r>
        <w:tab/>
        <w:t>Senate</w:t>
      </w:r>
      <w:r>
        <w:tab/>
      </w:r>
      <w:r w:rsidRPr="00A17C0A">
        <w:t>Non</w:t>
      </w:r>
      <w:r>
        <w:noBreakHyphen/>
      </w:r>
      <w:r w:rsidRPr="00A17C0A">
        <w:t xml:space="preserve">concurrence in House amendment </w:t>
      </w:r>
      <w:hyperlink r:id="rId46" w:history="1">
        <w:r w:rsidRPr="000F5C64">
          <w:rPr>
            <w:rStyle w:val="Hyperlink"/>
          </w:rPr>
          <w:t>SJ</w:t>
        </w:r>
      </w:hyperlink>
      <w:r>
        <w:noBreakHyphen/>
      </w:r>
      <w:r w:rsidRPr="00A17C0A">
        <w:t>37</w:t>
      </w:r>
    </w:p>
    <w:p w:rsidR="00F33C82" w:rsidRDefault="00F33C82" w:rsidP="00F33C82">
      <w:pPr>
        <w:widowControl w:val="0"/>
        <w:tabs>
          <w:tab w:val="right" w:pos="1008"/>
          <w:tab w:val="left" w:pos="1152"/>
          <w:tab w:val="left" w:pos="1872"/>
          <w:tab w:val="left" w:pos="9187"/>
        </w:tabs>
        <w:ind w:left="2088" w:hanging="2088"/>
        <w:jc w:val="left"/>
      </w:pPr>
      <w:r>
        <w:tab/>
        <w:t>5/12/2010</w:t>
      </w:r>
      <w:r>
        <w:tab/>
        <w:t>House</w:t>
      </w:r>
      <w:r>
        <w:tab/>
      </w:r>
      <w:r w:rsidRPr="00A17C0A">
        <w:t>House insists upon amendment and</w:t>
      </w:r>
      <w:r>
        <w:t xml:space="preserve"> conference </w:t>
      </w:r>
      <w:r w:rsidRPr="00A17C0A">
        <w:t>committee appo</w:t>
      </w:r>
      <w:r>
        <w:t xml:space="preserve">inted Reps. Clemmons, Cato, and </w:t>
      </w:r>
      <w:r w:rsidRPr="00A17C0A">
        <w:t xml:space="preserve">Mitchell </w:t>
      </w:r>
      <w:hyperlink r:id="rId47" w:history="1">
        <w:r w:rsidRPr="000F5C64">
          <w:rPr>
            <w:rStyle w:val="Hyperlink"/>
          </w:rPr>
          <w:t>HJ</w:t>
        </w:r>
      </w:hyperlink>
      <w:r>
        <w:noBreakHyphen/>
      </w:r>
      <w:r w:rsidRPr="00A17C0A">
        <w:t>2</w:t>
      </w:r>
    </w:p>
    <w:p w:rsidR="00F33C82" w:rsidRDefault="00F33C82" w:rsidP="00F33C82">
      <w:pPr>
        <w:widowControl w:val="0"/>
        <w:tabs>
          <w:tab w:val="right" w:pos="1008"/>
          <w:tab w:val="left" w:pos="1152"/>
          <w:tab w:val="left" w:pos="1872"/>
          <w:tab w:val="left" w:pos="9187"/>
        </w:tabs>
        <w:ind w:left="2088" w:hanging="2088"/>
        <w:jc w:val="left"/>
      </w:pPr>
      <w:r>
        <w:tab/>
        <w:t>5/12/2010</w:t>
      </w:r>
      <w:r>
        <w:tab/>
        <w:t>Senate</w:t>
      </w:r>
      <w:r>
        <w:tab/>
      </w:r>
      <w:r w:rsidRPr="00A17C0A">
        <w:t>Conference commi</w:t>
      </w:r>
      <w:r>
        <w:t xml:space="preserve">ttee appointed Malloy, Campsen, </w:t>
      </w:r>
      <w:r w:rsidRPr="00A17C0A">
        <w:t xml:space="preserve">and Shoopman </w:t>
      </w:r>
      <w:hyperlink r:id="rId48" w:history="1">
        <w:r w:rsidRPr="000F5C64">
          <w:rPr>
            <w:rStyle w:val="Hyperlink"/>
          </w:rPr>
          <w:t>SJ</w:t>
        </w:r>
      </w:hyperlink>
      <w:r>
        <w:noBreakHyphen/>
      </w:r>
      <w:r w:rsidRPr="00A17C0A">
        <w:t>39</w:t>
      </w:r>
    </w:p>
    <w:p w:rsidR="00F33C82" w:rsidRDefault="00F33C82" w:rsidP="00F33C82">
      <w:pPr>
        <w:widowControl w:val="0"/>
        <w:tabs>
          <w:tab w:val="right" w:pos="1008"/>
          <w:tab w:val="left" w:pos="1152"/>
          <w:tab w:val="left" w:pos="1872"/>
          <w:tab w:val="left" w:pos="9187"/>
        </w:tabs>
        <w:ind w:left="2088" w:hanging="2088"/>
        <w:jc w:val="left"/>
      </w:pPr>
      <w:r>
        <w:tab/>
        <w:t>6/3/2010</w:t>
      </w:r>
      <w:r>
        <w:tab/>
        <w:t>House</w:t>
      </w:r>
      <w:r>
        <w:tab/>
      </w:r>
      <w:r w:rsidRPr="00A17C0A">
        <w:t>Debate adjourne</w:t>
      </w:r>
      <w:r>
        <w:t xml:space="preserve">d on Conference Report, cloture </w:t>
      </w:r>
      <w:r w:rsidRPr="00A17C0A">
        <w:t xml:space="preserve">having been ordered </w:t>
      </w:r>
      <w:hyperlink r:id="rId49" w:history="1">
        <w:r w:rsidRPr="000F5C64">
          <w:rPr>
            <w:rStyle w:val="Hyperlink"/>
          </w:rPr>
          <w:t>HJ</w:t>
        </w:r>
      </w:hyperlink>
      <w:r>
        <w:noBreakHyphen/>
      </w:r>
      <w:r w:rsidRPr="00A17C0A">
        <w:t>24</w:t>
      </w:r>
    </w:p>
    <w:p w:rsidR="00F33C82" w:rsidRDefault="00F33C82" w:rsidP="00F33C82">
      <w:pPr>
        <w:widowControl w:val="0"/>
        <w:tabs>
          <w:tab w:val="right" w:pos="1008"/>
          <w:tab w:val="left" w:pos="1152"/>
          <w:tab w:val="left" w:pos="1872"/>
          <w:tab w:val="left" w:pos="9187"/>
        </w:tabs>
        <w:ind w:left="2088" w:hanging="2088"/>
        <w:jc w:val="left"/>
      </w:pPr>
      <w:r>
        <w:tab/>
        <w:t>6/15/2010</w:t>
      </w:r>
      <w:r>
        <w:tab/>
        <w:t>House</w:t>
      </w:r>
      <w:r>
        <w:tab/>
      </w:r>
      <w:r w:rsidRPr="00A17C0A">
        <w:t>Debate adjourne</w:t>
      </w:r>
      <w:r>
        <w:t xml:space="preserve">d on Conference Report, cloture </w:t>
      </w:r>
      <w:r w:rsidRPr="00A17C0A">
        <w:t xml:space="preserve">having been ordered </w:t>
      </w:r>
      <w:hyperlink r:id="rId50" w:history="1">
        <w:r w:rsidRPr="000F5C64">
          <w:rPr>
            <w:rStyle w:val="Hyperlink"/>
          </w:rPr>
          <w:t>HJ</w:t>
        </w:r>
      </w:hyperlink>
      <w:r>
        <w:noBreakHyphen/>
      </w:r>
      <w:r w:rsidRPr="00A17C0A">
        <w:t>54</w:t>
      </w:r>
    </w:p>
    <w:p w:rsidR="00F33C82" w:rsidRDefault="00F33C82" w:rsidP="00F33C82">
      <w:pPr>
        <w:widowControl w:val="0"/>
        <w:tabs>
          <w:tab w:val="right" w:pos="1008"/>
          <w:tab w:val="left" w:pos="1152"/>
          <w:tab w:val="left" w:pos="1872"/>
          <w:tab w:val="left" w:pos="9187"/>
        </w:tabs>
        <w:ind w:left="2088" w:hanging="2088"/>
        <w:jc w:val="left"/>
      </w:pPr>
      <w:r>
        <w:tab/>
        <w:t>6/15/2010</w:t>
      </w:r>
      <w:r>
        <w:tab/>
        <w:t>House</w:t>
      </w:r>
      <w:r>
        <w:tab/>
      </w:r>
      <w:r w:rsidRPr="00A17C0A">
        <w:t xml:space="preserve">Conference report received and adopted </w:t>
      </w:r>
      <w:hyperlink r:id="rId51" w:history="1">
        <w:r w:rsidRPr="000F5C64">
          <w:rPr>
            <w:rStyle w:val="Hyperlink"/>
          </w:rPr>
          <w:t>HJ</w:t>
        </w:r>
      </w:hyperlink>
      <w:r>
        <w:noBreakHyphen/>
      </w:r>
      <w:r w:rsidRPr="00A17C0A">
        <w:t>141</w:t>
      </w:r>
    </w:p>
    <w:p w:rsidR="00F33C82" w:rsidRDefault="00F33C82" w:rsidP="00F33C82">
      <w:pPr>
        <w:widowControl w:val="0"/>
        <w:tabs>
          <w:tab w:val="right" w:pos="1008"/>
          <w:tab w:val="left" w:pos="1152"/>
          <w:tab w:val="left" w:pos="1872"/>
          <w:tab w:val="left" w:pos="9187"/>
        </w:tabs>
        <w:ind w:left="2088" w:hanging="2088"/>
        <w:jc w:val="left"/>
      </w:pPr>
      <w:r>
        <w:tab/>
        <w:t>6/15/2010</w:t>
      </w:r>
      <w:r>
        <w:tab/>
        <w:t>Senate</w:t>
      </w:r>
      <w:r>
        <w:tab/>
      </w:r>
      <w:r w:rsidRPr="00A17C0A">
        <w:t>Consideration o</w:t>
      </w:r>
      <w:r>
        <w:t xml:space="preserve">f Conference Report interrupted </w:t>
      </w:r>
      <w:r w:rsidRPr="00A17C0A">
        <w:t xml:space="preserve">by adjournment </w:t>
      </w:r>
      <w:hyperlink r:id="rId52" w:history="1">
        <w:r w:rsidRPr="000F5C64">
          <w:rPr>
            <w:rStyle w:val="Hyperlink"/>
          </w:rPr>
          <w:t>SJ</w:t>
        </w:r>
      </w:hyperlink>
      <w:r>
        <w:noBreakHyphen/>
      </w:r>
      <w:r w:rsidRPr="00A17C0A">
        <w:t>73</w:t>
      </w:r>
    </w:p>
    <w:p w:rsidR="00F33C82" w:rsidRDefault="00F33C82" w:rsidP="00F33C82">
      <w:pPr>
        <w:widowControl w:val="0"/>
        <w:tabs>
          <w:tab w:val="right" w:pos="1008"/>
          <w:tab w:val="left" w:pos="1152"/>
          <w:tab w:val="left" w:pos="1872"/>
          <w:tab w:val="left" w:pos="9187"/>
        </w:tabs>
        <w:ind w:left="2088" w:hanging="2088"/>
        <w:jc w:val="left"/>
      </w:pPr>
      <w:r>
        <w:tab/>
        <w:t>6/16/2010</w:t>
      </w:r>
      <w:r>
        <w:tab/>
        <w:t>Senate</w:t>
      </w:r>
      <w:r>
        <w:tab/>
      </w:r>
      <w:r w:rsidRPr="00A17C0A">
        <w:t>Consideration o</w:t>
      </w:r>
      <w:r>
        <w:t xml:space="preserve">f Conference Report interrupted </w:t>
      </w:r>
      <w:r w:rsidRPr="00A17C0A">
        <w:t xml:space="preserve">by recess </w:t>
      </w:r>
      <w:hyperlink r:id="rId53" w:history="1">
        <w:r w:rsidRPr="000F5C64">
          <w:rPr>
            <w:rStyle w:val="Hyperlink"/>
          </w:rPr>
          <w:t>SJ</w:t>
        </w:r>
      </w:hyperlink>
      <w:r>
        <w:noBreakHyphen/>
      </w:r>
      <w:r w:rsidRPr="00A17C0A">
        <w:t>203</w:t>
      </w:r>
    </w:p>
    <w:p w:rsidR="00F33C82" w:rsidRDefault="00F33C82" w:rsidP="00F33C82">
      <w:pPr>
        <w:widowControl w:val="0"/>
        <w:tabs>
          <w:tab w:val="right" w:pos="1008"/>
          <w:tab w:val="left" w:pos="1152"/>
          <w:tab w:val="left" w:pos="1872"/>
          <w:tab w:val="left" w:pos="9187"/>
        </w:tabs>
        <w:ind w:left="2088" w:hanging="2088"/>
        <w:jc w:val="left"/>
      </w:pPr>
    </w:p>
    <w:p w:rsidR="00FC34ED" w:rsidRDefault="00FC34ED">
      <w:pPr>
        <w:widowControl w:val="0"/>
        <w:tabs>
          <w:tab w:val="right" w:pos="1008"/>
          <w:tab w:val="left" w:pos="1152"/>
          <w:tab w:val="left" w:pos="1872"/>
          <w:tab w:val="left" w:pos="9187"/>
        </w:tabs>
        <w:ind w:left="2088" w:hanging="2088"/>
        <w:jc w:val="left"/>
      </w:pPr>
    </w:p>
    <w:p w:rsidR="00FC34ED" w:rsidRDefault="000F61E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FC34ED" w:rsidRDefault="00FC34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C34ED" w:rsidRDefault="00CE176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54" w:history="1">
        <w:r w:rsidR="000F61E4">
          <w:rPr>
            <w:rStyle w:val="Hyperlink"/>
          </w:rPr>
          <w:t>2/3/2009</w:t>
        </w:r>
      </w:hyperlink>
    </w:p>
    <w:p w:rsidR="00FC34ED" w:rsidRDefault="00C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55" w:history="1">
        <w:r w:rsidR="000F61E4">
          <w:rPr>
            <w:rStyle w:val="Hyperlink"/>
          </w:rPr>
          <w:t>2/11/2009</w:t>
        </w:r>
      </w:hyperlink>
    </w:p>
    <w:p w:rsidR="00FC34ED" w:rsidRDefault="00C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56" w:history="1">
        <w:r w:rsidR="000F61E4">
          <w:rPr>
            <w:rStyle w:val="Hyperlink"/>
          </w:rPr>
          <w:t>2/26/2009</w:t>
        </w:r>
      </w:hyperlink>
    </w:p>
    <w:p w:rsidR="00D621C0" w:rsidRDefault="00C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57" w:history="1">
        <w:r w:rsidR="00D621C0" w:rsidRPr="00D621C0">
          <w:rPr>
            <w:rStyle w:val="Hyperlink"/>
          </w:rPr>
          <w:t>5/14/2009</w:t>
        </w:r>
      </w:hyperlink>
    </w:p>
    <w:p w:rsidR="00F84968" w:rsidRDefault="00C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58" w:history="1">
        <w:r w:rsidR="00F84968" w:rsidRPr="00F84968">
          <w:rPr>
            <w:rStyle w:val="Hyperlink"/>
          </w:rPr>
          <w:t>5/15/2009</w:t>
        </w:r>
      </w:hyperlink>
    </w:p>
    <w:p w:rsidR="002F5C25" w:rsidRDefault="00C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59" w:history="1">
        <w:r w:rsidR="002F5C25" w:rsidRPr="002F5C25">
          <w:rPr>
            <w:rStyle w:val="Hyperlink"/>
          </w:rPr>
          <w:t>1/28/2010</w:t>
        </w:r>
      </w:hyperlink>
    </w:p>
    <w:p w:rsidR="00AE6652" w:rsidRDefault="00C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60" w:history="1">
        <w:r w:rsidR="00AE6652" w:rsidRPr="00AE6652">
          <w:rPr>
            <w:rStyle w:val="Hyperlink"/>
          </w:rPr>
          <w:t>1/29/2010</w:t>
        </w:r>
      </w:hyperlink>
    </w:p>
    <w:p w:rsidR="00145914" w:rsidRDefault="00C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61" w:history="1">
        <w:r w:rsidR="00145914" w:rsidRPr="00145914">
          <w:rPr>
            <w:rStyle w:val="Hyperlink"/>
          </w:rPr>
          <w:t>2/3/2010</w:t>
        </w:r>
      </w:hyperlink>
    </w:p>
    <w:p w:rsidR="00D24C34" w:rsidRDefault="00C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62" w:history="1">
        <w:r w:rsidR="00D24C34" w:rsidRPr="00D24C34">
          <w:rPr>
            <w:rStyle w:val="Hyperlink"/>
          </w:rPr>
          <w:t>2/3/2010-A</w:t>
        </w:r>
      </w:hyperlink>
    </w:p>
    <w:p w:rsidR="0055395B" w:rsidRDefault="00C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63" w:history="1">
        <w:r w:rsidR="0055395B" w:rsidRPr="0055395B">
          <w:rPr>
            <w:rStyle w:val="Hyperlink"/>
          </w:rPr>
          <w:t>2/4/2010</w:t>
        </w:r>
      </w:hyperlink>
    </w:p>
    <w:p w:rsidR="0097569E" w:rsidRDefault="00C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64" w:history="1">
        <w:r w:rsidR="0097569E" w:rsidRPr="0097569E">
          <w:rPr>
            <w:rStyle w:val="Hyperlink"/>
          </w:rPr>
          <w:t>2/5/2010</w:t>
        </w:r>
      </w:hyperlink>
    </w:p>
    <w:p w:rsidR="00F15025" w:rsidRDefault="00C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65" w:history="1">
        <w:r w:rsidR="00F15025" w:rsidRPr="00F15025">
          <w:rPr>
            <w:rStyle w:val="Hyperlink"/>
          </w:rPr>
          <w:t>5/5/2010</w:t>
        </w:r>
      </w:hyperlink>
    </w:p>
    <w:p w:rsidR="00FC34ED" w:rsidRDefault="00FC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34ED" w:rsidRDefault="00FC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C34ED">
          <w:pgSz w:w="12240" w:h="15840" w:code="1"/>
          <w:pgMar w:top="1080" w:right="1440" w:bottom="1080" w:left="1440" w:header="720" w:footer="720" w:gutter="0"/>
          <w:cols w:space="720"/>
          <w:noEndnote/>
          <w:docGrid w:linePitch="360"/>
        </w:sectPr>
      </w:pP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15025" w:rsidRPr="00E46299"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25" w:rsidRDefault="00F15025" w:rsidP="0089605E">
      <w:pPr>
        <w:tabs>
          <w:tab w:val="right" w:pos="5933"/>
        </w:tabs>
        <w:suppressAutoHyphens/>
      </w:pPr>
    </w:p>
    <w:p w:rsidR="00F15025" w:rsidRDefault="00F15025" w:rsidP="0089605E">
      <w:pPr>
        <w:tabs>
          <w:tab w:val="right" w:pos="5933"/>
        </w:tabs>
        <w:suppressAutoHyphens/>
      </w:pPr>
      <w:r>
        <w:t>AMENDED--NOT PRINTED IN THE HOUSE</w:t>
      </w:r>
    </w:p>
    <w:p w:rsidR="00F15025" w:rsidRDefault="00F15025" w:rsidP="0089605E">
      <w:pPr>
        <w:tabs>
          <w:tab w:val="right" w:pos="5933"/>
        </w:tabs>
        <w:suppressAutoHyphens/>
      </w:pPr>
      <w:r>
        <w:t>Amt. No. 106A (Doc. Path council\ms\7806dw10)</w:t>
      </w:r>
    </w:p>
    <w:p w:rsidR="00F15025" w:rsidRDefault="00F15025" w:rsidP="0089605E">
      <w:pPr>
        <w:tabs>
          <w:tab w:val="right" w:pos="5933"/>
        </w:tabs>
        <w:suppressAutoHyphens/>
      </w:pPr>
      <w:r>
        <w:t>Amt. No. 117A (Doc. Path council\dka\4009dw10)</w:t>
      </w:r>
    </w:p>
    <w:p w:rsidR="00F15025" w:rsidRDefault="00F15025" w:rsidP="0089605E">
      <w:pPr>
        <w:tabs>
          <w:tab w:val="right" w:pos="5933"/>
        </w:tabs>
        <w:suppressAutoHyphens/>
      </w:pPr>
      <w:r>
        <w:t>May 5, 2010</w:t>
      </w:r>
    </w:p>
    <w:p w:rsidR="00F15025" w:rsidRDefault="00F15025" w:rsidP="0089605E">
      <w:pPr>
        <w:tabs>
          <w:tab w:val="right" w:pos="5933"/>
        </w:tabs>
        <w:suppressAutoHyphens/>
      </w:pPr>
    </w:p>
    <w:p w:rsidR="00F15025" w:rsidRDefault="00F15025" w:rsidP="0089605E">
      <w:pPr>
        <w:tabs>
          <w:tab w:val="right" w:pos="5933"/>
        </w:tabs>
        <w:suppressAutoHyphens/>
        <w:rPr>
          <w:b/>
          <w:sz w:val="36"/>
        </w:rPr>
      </w:pPr>
      <w:r>
        <w:tab/>
      </w:r>
      <w:r>
        <w:rPr>
          <w:b/>
          <w:sz w:val="36"/>
        </w:rPr>
        <w:t>H. 3418</w:t>
      </w:r>
    </w:p>
    <w:p w:rsidR="00F15025" w:rsidRPr="0089605E" w:rsidRDefault="00F15025" w:rsidP="0089605E">
      <w:pPr>
        <w:tabs>
          <w:tab w:val="right" w:pos="5933"/>
        </w:tabs>
        <w:suppressAutoHyphens/>
      </w:pP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25" w:rsidRDefault="00F15025" w:rsidP="002D69F7">
      <w:pPr>
        <w:tabs>
          <w:tab w:val="right" w:pos="5933"/>
        </w:tabs>
        <w:suppressAutoHyphens/>
      </w:pPr>
      <w:r>
        <w:t>S. Printed 2/3/10--S.</w:t>
      </w: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F15025" w:rsidRDefault="00F1502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5025" w:rsidRPr="00E477D9"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5025" w:rsidRPr="00E477D9" w:rsidSect="00E46299">
          <w:footerReference w:type="default" r:id="rId66"/>
          <w:pgSz w:w="12240" w:h="15840" w:code="1"/>
          <w:pgMar w:top="1008" w:right="4680" w:bottom="3499" w:left="1627" w:header="720" w:footer="3499" w:gutter="0"/>
          <w:lnNumType w:countBy="1" w:distance="173"/>
          <w:pgNumType w:start="1"/>
          <w:cols w:space="720"/>
          <w:noEndnote/>
          <w:docGrid w:linePitch="360"/>
        </w:sectPr>
      </w:pP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F15025" w:rsidRDefault="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25" w:rsidRPr="005D4E09" w:rsidRDefault="00F1502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5D4E09">
        <w:t xml:space="preserve">RELATING TO REFORM OF THE SOUTH CAROLINA ELECTION LAWS BY </w:t>
      </w:r>
      <w:r>
        <w:t>ENACTING THE “</w:t>
      </w:r>
      <w:r w:rsidRPr="005D4E09">
        <w:t>SOU</w:t>
      </w:r>
      <w:r>
        <w:t>TH CAROLINA ELECTION REFORM ACT”</w:t>
      </w:r>
      <w:r w:rsidRPr="005D4E09">
        <w:t>; TO AMEND SECTION 7</w:t>
      </w:r>
      <w:r w:rsidRPr="005D4E09">
        <w:noBreakHyphen/>
        <w:t>13</w:t>
      </w:r>
      <w:r w:rsidRPr="005D4E09">
        <w:noBreakHyphen/>
        <w:t>710 O</w:t>
      </w:r>
      <w:r>
        <w:t>F</w:t>
      </w:r>
      <w:r w:rsidRPr="005D4E09">
        <w:t xml:space="preserve"> THE 1976 CODE TO REQUIRE PHOTOGRAPH IDENTIFICATION TO VOTE, PERMITTING FOR PROVISIONAL BALLOTS IF THE IDENTIFICATION CANNOT BE PRODUCED AND PROVIDE AN EXCEPTION FOR A RELIGIOUS OBJECTION TO BEING PHOTOGRAPHED; TO AMEND SECTION 56</w:t>
      </w:r>
      <w:r w:rsidRPr="005D4E09">
        <w:noBreakHyphen/>
        <w:t>1</w:t>
      </w:r>
      <w:r w:rsidRPr="005D4E09">
        <w:noBreakHyphen/>
        <w:t>3350 TO REQUIRE THE DEPARTMENT OF MOTOR VEHICLES TO PROVIDE FREE IDENTIFICATION CARDS UPON REQUEST; TO AMEND SECTION 7</w:t>
      </w:r>
      <w:r w:rsidRPr="005D4E09">
        <w:noBreakHyphen/>
        <w:t>13</w:t>
      </w:r>
      <w:r w:rsidRPr="005D4E09">
        <w:noBreakHyphen/>
        <w:t>25 TO PROVIDE FOR AN EARLY VOTING PERIOD BEGINNING SIXTEEN DAYS BEFORE A STATEWIDE PRIMARY OR GENERAL ELECTION AND TO PROVIDE FOR THE HOURS AND EARLY VOTING LOCATION; TO AMEND SECTION 7</w:t>
      </w:r>
      <w:r w:rsidRPr="005D4E09">
        <w:noBreakHyphen/>
        <w:t>3</w:t>
      </w:r>
      <w:r w:rsidRPr="005D4E09">
        <w:noBreakHyphen/>
        <w:t>20(C) TO REQUIRE THE EXECUTIVE DIRECTOR OF THE STATE ELECTIONS COMMISSION TO MAINTAIN IN THE MASTER FILE A SEPARATE DESIGNATION FOR ABSENTEE AND EARLY VOTERS IN A GENERAL ELECTION; TO AMEND SECTION 7</w:t>
      </w:r>
      <w:r w:rsidRPr="005D4E09">
        <w:noBreakHyphen/>
        <w:t>15</w:t>
      </w:r>
      <w:r w:rsidRPr="005D4E09">
        <w:noBreakHyphen/>
        <w:t>30 TO ADD STATUTORY CITES REGARDING THE REQUEST OF AN ABSENTEE BALLOT; TO AMEND SECTION 7</w:t>
      </w:r>
      <w:r w:rsidRPr="005D4E09">
        <w:noBreakHyphen/>
        <w:t>15</w:t>
      </w:r>
      <w:r w:rsidRPr="005D4E09">
        <w:noBreakHyphen/>
        <w:t>470 TO PROVIDE FOR EARLY VOTING ON MACHINES DURING THE EARL</w:t>
      </w:r>
      <w:r>
        <w:t>Y VOTING PERIOD ONLY AND DELETE</w:t>
      </w:r>
      <w:r w:rsidRPr="005D4E09">
        <w:t xml:space="preserve"> THE REFERENCE TO ABSENTEE VOTING; TO AMEND SECTION 7</w:t>
      </w:r>
      <w:r w:rsidRPr="005D4E09">
        <w:noBreakHyphen/>
        <w:t>1</w:t>
      </w:r>
      <w:r w:rsidRPr="005D4E09">
        <w:noBreakHyphen/>
        <w:t>25 TO LIST FACTORS TO CONSIDER FOR DOMICILE; AND TO AMEND SECTION 7</w:t>
      </w:r>
      <w:r w:rsidRPr="005D4E09">
        <w:noBreakHyphen/>
        <w:t>5</w:t>
      </w:r>
      <w:r w:rsidRPr="005D4E09">
        <w:noBreakHyphen/>
        <w:t>230 TO REFERENCE REVISIONS TO SECTION 7</w:t>
      </w:r>
      <w:r w:rsidRPr="005D4E09">
        <w:noBreakHyphen/>
        <w:t>1</w:t>
      </w:r>
      <w:r w:rsidRPr="005D4E09">
        <w:noBreakHyphen/>
        <w:t>25.</w:t>
      </w:r>
    </w:p>
    <w:p w:rsidR="00F15025" w:rsidRDefault="00F1502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F15025" w:rsidRPr="005D4E09" w:rsidRDefault="00F1502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5D4E09" w:rsidRDefault="00F1502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 xml:space="preserve">Be it enacted by the General Assembly </w:t>
      </w:r>
      <w:r>
        <w:t>of the State of South Carolina:</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t>SECTION</w:t>
      </w:r>
      <w:r w:rsidRPr="00E85FF6">
        <w:tab/>
        <w:t>1.</w:t>
      </w:r>
      <w:r w:rsidRPr="00E85FF6">
        <w:tab/>
      </w:r>
      <w:r w:rsidRPr="00E85FF6">
        <w:rPr>
          <w:rFonts w:eastAsia="MS Mincho"/>
          <w:bCs/>
        </w:rPr>
        <w:t>Section 7</w:t>
      </w:r>
      <w:r w:rsidRPr="00E85FF6">
        <w:rPr>
          <w:rFonts w:eastAsia="MS Mincho"/>
          <w:bCs/>
        </w:rPr>
        <w:noBreakHyphen/>
        <w:t>13</w:t>
      </w:r>
      <w:r w:rsidRPr="00E85FF6">
        <w:rPr>
          <w:rFonts w:eastAsia="MS Mincho"/>
          <w:bCs/>
        </w:rPr>
        <w:noBreakHyphen/>
        <w:t>710 of the 1976 Code, as last amended by Act 459 of 1996, is further amended to read:</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t>“Section</w:t>
      </w:r>
      <w:r w:rsidRPr="00E85FF6">
        <w:rPr>
          <w:rFonts w:eastAsia="MS Mincho"/>
          <w:bCs/>
        </w:rPr>
        <w:tab/>
        <w:t>7</w:t>
      </w:r>
      <w:r w:rsidRPr="00E85FF6">
        <w:rPr>
          <w:rFonts w:eastAsia="MS Mincho"/>
          <w:bCs/>
        </w:rPr>
        <w:noBreakHyphen/>
        <w:t>13</w:t>
      </w:r>
      <w:r w:rsidRPr="00E85FF6">
        <w:rPr>
          <w:rFonts w:eastAsia="MS Mincho"/>
          <w:bCs/>
        </w:rPr>
        <w:noBreakHyphen/>
        <w:t>710.</w:t>
      </w:r>
      <w:r w:rsidRPr="00E85FF6">
        <w:rPr>
          <w:rFonts w:eastAsia="MS Mincho"/>
          <w:bCs/>
        </w:rPr>
        <w:tab/>
      </w:r>
      <w:r w:rsidRPr="00E85FF6">
        <w:rPr>
          <w:rFonts w:eastAsia="MS Mincho"/>
          <w:bCs/>
          <w:u w:val="single"/>
        </w:rPr>
        <w:t>(A)</w:t>
      </w:r>
      <w:r w:rsidRPr="00E85FF6">
        <w:rPr>
          <w:rFonts w:eastAsia="MS Mincho"/>
          <w:bCs/>
        </w:rPr>
        <w:tab/>
        <w:t xml:space="preserve">When </w:t>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person presents himself to vote, he shall produce </w:t>
      </w:r>
      <w:r w:rsidRPr="00E85FF6">
        <w:rPr>
          <w:rFonts w:eastAsia="MS Mincho"/>
          <w:bCs/>
          <w:strike/>
        </w:rPr>
        <w:t>his</w:t>
      </w:r>
      <w:r w:rsidRPr="00E85FF6">
        <w:rPr>
          <w:rFonts w:eastAsia="MS Mincho"/>
          <w:bCs/>
        </w:rPr>
        <w:t xml:space="preserve"> </w:t>
      </w:r>
      <w:r w:rsidRPr="00E85FF6">
        <w:rPr>
          <w:rFonts w:eastAsia="MS Mincho"/>
          <w:bCs/>
          <w:u w:val="single"/>
        </w:rPr>
        <w:t>a</w:t>
      </w:r>
      <w:r w:rsidRPr="00E85FF6">
        <w:rPr>
          <w:rFonts w:eastAsia="MS Mincho"/>
          <w:bCs/>
        </w:rPr>
        <w:t xml:space="preserve"> valid </w:t>
      </w:r>
      <w:r w:rsidRPr="00E85FF6">
        <w:rPr>
          <w:rFonts w:eastAsia="MS Mincho"/>
          <w:bCs/>
          <w:u w:val="single"/>
        </w:rPr>
        <w:t>and current:</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rPr>
        <w:tab/>
      </w:r>
      <w:r w:rsidRPr="00E85FF6">
        <w:rPr>
          <w:rFonts w:eastAsia="MS Mincho"/>
          <w:bCs/>
          <w:u w:val="single"/>
        </w:rPr>
        <w:t>(1)</w:t>
      </w:r>
      <w:r w:rsidRPr="00E85FF6">
        <w:rPr>
          <w:rFonts w:eastAsia="MS Mincho"/>
          <w:bCs/>
        </w:rPr>
        <w:tab/>
        <w:t>South Carolina driver’s license</w:t>
      </w:r>
      <w:r w:rsidRPr="00E85FF6">
        <w:rPr>
          <w:rFonts w:eastAsia="MS Mincho"/>
          <w:bCs/>
          <w:u w:val="single"/>
        </w:rPr>
        <w:t>;</w:t>
      </w:r>
      <w:r w:rsidRPr="00E85FF6">
        <w:rPr>
          <w:rFonts w:eastAsia="MS Mincho"/>
          <w:bCs/>
        </w:rPr>
        <w:t xml:space="preserve"> </w:t>
      </w:r>
      <w:r w:rsidRPr="00E85FF6">
        <w:rPr>
          <w:rFonts w:eastAsia="MS Mincho"/>
          <w:bCs/>
          <w:strike/>
        </w:rPr>
        <w:t>or</w:t>
      </w:r>
      <w:r w:rsidRPr="00E85FF6">
        <w:rPr>
          <w:rFonts w:eastAsia="MS Mincho"/>
          <w:bCs/>
        </w:rPr>
        <w:t xml:space="preserve">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t>other form of identification containing a photograph issued by the Department of Motor Vehicles</w:t>
      </w:r>
      <w:r w:rsidRPr="00E85FF6">
        <w:rPr>
          <w:rFonts w:eastAsia="MS Mincho"/>
          <w:bCs/>
          <w:strike/>
        </w:rPr>
        <w:t>, if he is not licensed to drive, or the written notification of registration provided for by Sections 7</w:t>
      </w:r>
      <w:r w:rsidRPr="00E85FF6">
        <w:rPr>
          <w:rFonts w:eastAsia="MS Mincho"/>
          <w:bCs/>
          <w:strike/>
        </w:rPr>
        <w:noBreakHyphen/>
        <w:t>5</w:t>
      </w:r>
      <w:r w:rsidRPr="00E85FF6">
        <w:rPr>
          <w:rFonts w:eastAsia="MS Mincho"/>
          <w:bCs/>
          <w:strike/>
        </w:rPr>
        <w:noBreakHyphen/>
        <w:t>125 and 7</w:t>
      </w:r>
      <w:r w:rsidRPr="00E85FF6">
        <w:rPr>
          <w:rFonts w:eastAsia="MS Mincho"/>
          <w:bCs/>
          <w:strike/>
        </w:rPr>
        <w:noBreakHyphen/>
        <w:t>5</w:t>
      </w:r>
      <w:r w:rsidRPr="00E85FF6">
        <w:rPr>
          <w:rFonts w:eastAsia="MS Mincho"/>
          <w:bCs/>
          <w:strike/>
        </w:rPr>
        <w:noBreakHyphen/>
        <w:t>180 if the notification has been signed by the elector.</w:t>
      </w:r>
      <w:r w:rsidRPr="00E85FF6">
        <w:rPr>
          <w:rFonts w:eastAsia="MS Mincho"/>
          <w:bCs/>
          <w:u w:val="single"/>
        </w:rPr>
        <w:t>;</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(3)</w:t>
      </w:r>
      <w:r w:rsidRPr="00E85FF6">
        <w:rPr>
          <w:rFonts w:eastAsia="MS Mincho"/>
          <w:bCs/>
        </w:rPr>
        <w:tab/>
      </w:r>
      <w:r w:rsidRPr="00E85FF6">
        <w:rPr>
          <w:rFonts w:eastAsia="MS Mincho"/>
          <w:bCs/>
          <w:u w:val="single"/>
        </w:rPr>
        <w:t xml:space="preserve">passport;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(4)</w:t>
      </w:r>
      <w:r w:rsidRPr="00E85FF6">
        <w:rPr>
          <w:rFonts w:eastAsia="MS Mincho"/>
          <w:bCs/>
        </w:rPr>
        <w:tab/>
      </w:r>
      <w:r w:rsidRPr="00E85FF6">
        <w:rPr>
          <w:rFonts w:eastAsia="MS Mincho"/>
          <w:bCs/>
          <w:u w:val="single"/>
        </w:rPr>
        <w:t>military identification containing a photograph issued by the federal government; or</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(5)</w:t>
      </w:r>
      <w:r w:rsidRPr="00E85FF6">
        <w:rPr>
          <w:rFonts w:eastAsia="MS Mincho"/>
          <w:bCs/>
        </w:rPr>
        <w:tab/>
      </w:r>
      <w:r w:rsidRPr="00E85FF6">
        <w:rPr>
          <w:rFonts w:eastAsia="MS Mincho"/>
          <w:bCs/>
          <w:u w:val="single"/>
        </w:rPr>
        <w:t>South Carolina voter registration card containing a photograph of the voter pursuant to Section 7</w:t>
      </w:r>
      <w:r w:rsidRPr="00E85FF6">
        <w:rPr>
          <w:rFonts w:eastAsia="MS Mincho"/>
          <w:bCs/>
          <w:u w:val="single"/>
        </w:rPr>
        <w:noBreakHyphen/>
        <w:t>5</w:t>
      </w:r>
      <w:r w:rsidRPr="00E85FF6">
        <w:rPr>
          <w:rFonts w:eastAsia="MS Mincho"/>
          <w:bCs/>
          <w:u w:val="single"/>
        </w:rPr>
        <w:noBreakHyphen/>
        <w:t>675.</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Pr>
          <w:rFonts w:eastAsia="MS Mincho"/>
          <w:bCs/>
          <w:strike/>
        </w:rPr>
        <w:tab/>
      </w:r>
      <w:r w:rsidRPr="00E85FF6">
        <w:rPr>
          <w:rFonts w:eastAsia="MS Mincho"/>
          <w:bCs/>
          <w:strike/>
        </w:rPr>
        <w:t>If the elector loses or defaces his registration notification, he may obtain a duplicate notification from his county board of registration upon request in person, or by telephone or mail.</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(B)</w:t>
      </w:r>
      <w:r w:rsidRPr="00E85FF6">
        <w:rPr>
          <w:rFonts w:eastAsia="MS Mincho"/>
          <w:bCs/>
        </w:rPr>
        <w:tab/>
        <w:t xml:space="preserve">After presentation of the required identification </w:t>
      </w:r>
      <w:r w:rsidRPr="00E85FF6">
        <w:rPr>
          <w:rFonts w:eastAsia="MS Mincho"/>
          <w:bCs/>
          <w:u w:val="single"/>
        </w:rPr>
        <w:t>described in subsection (A)</w:t>
      </w:r>
      <w:r w:rsidRPr="00E85FF6">
        <w:rPr>
          <w:rFonts w:eastAsia="MS Mincho"/>
          <w:bCs/>
        </w:rPr>
        <w:t xml:space="preserve">, </w:t>
      </w:r>
      <w:r w:rsidRPr="00E85FF6">
        <w:rPr>
          <w:rFonts w:eastAsia="MS Mincho"/>
          <w:bCs/>
          <w:strike/>
        </w:rPr>
        <w:t>his</w:t>
      </w:r>
      <w:r w:rsidRPr="00E85FF6">
        <w:rPr>
          <w:rFonts w:eastAsia="MS Mincho"/>
          <w:bCs/>
        </w:rPr>
        <w:t xml:space="preserve"> </w:t>
      </w:r>
      <w:r w:rsidRPr="00E85FF6">
        <w:rPr>
          <w:rFonts w:eastAsia="MS Mincho"/>
          <w:bCs/>
          <w:u w:val="single"/>
        </w:rPr>
        <w:t>the elector’s</w:t>
      </w:r>
      <w:r w:rsidRPr="00E85FF6">
        <w:rPr>
          <w:rFonts w:eastAsia="MS Mincho"/>
          <w:bCs/>
        </w:rPr>
        <w:t xml:space="preserve"> name must be checked by one of the managers on the margin of the page opposite his name upon the registration books, or copy of the books, furnished by the board of registration.  </w:t>
      </w:r>
      <w:r w:rsidRPr="00E85FF6">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E85FF6">
        <w:rPr>
          <w:rFonts w:eastAsia="MS Mincho"/>
          <w:bCs/>
        </w:rPr>
        <w:t xml:space="preserve">  The managers shall keep a poll list which must contain one column headed ‘Names of Voters’.  Before </w:t>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(C)(1)</w:t>
      </w:r>
      <w:r w:rsidRPr="00E85FF6">
        <w:rPr>
          <w:rFonts w:eastAsia="MS Mincho"/>
          <w:bCs/>
        </w:rPr>
        <w:tab/>
      </w:r>
      <w:r w:rsidRPr="00E85FF6">
        <w:rPr>
          <w:rFonts w:eastAsia="MS Mincho"/>
          <w:bCs/>
          <w:u w:val="single"/>
        </w:rPr>
        <w:t xml:space="preserve">If the elector cannot produce the identification as required in subsection (A), he may cast a provisional ballot that is counted only if the elector brings a valid and current photo identification to the county board of registration and elections before certification of the election by the county board of canvassers.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E85FF6">
        <w:rPr>
          <w:rFonts w:eastAsia="MS Mincho"/>
          <w:bCs/>
          <w:u w:val="single"/>
        </w:rPr>
        <w:noBreakHyphen/>
        <w:t>13</w:t>
      </w:r>
      <w:r w:rsidRPr="00E85FF6">
        <w:rPr>
          <w:rFonts w:eastAsia="MS Mincho"/>
          <w:bCs/>
          <w:u w:val="single"/>
        </w:rPr>
        <w:noBreakHyphen/>
        <w:t>830.</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u w:val="single"/>
        </w:rPr>
        <w:t>(D)(1)(a)</w:t>
      </w:r>
      <w:r w:rsidRPr="00E85FF6">
        <w:rPr>
          <w:rFonts w:eastAsia="MS Mincho"/>
          <w:bCs/>
        </w:rPr>
        <w:tab/>
      </w:r>
      <w:r w:rsidRPr="00E85FF6">
        <w:rPr>
          <w:rFonts w:eastAsia="MS Mincho"/>
          <w:bCs/>
          <w:u w:val="single"/>
        </w:rPr>
        <w:t>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E85FF6">
        <w:rPr>
          <w:rFonts w:eastAsia="MS Mincho"/>
          <w:bCs/>
          <w:i/>
          <w:u w:val="single"/>
        </w:rPr>
        <w:t xml:space="preserve"> </w:t>
      </w:r>
      <w:r w:rsidRPr="00E85FF6">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also shall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 xml:space="preserve">If the county board of registration and elections determines that the voter was challenged only for the inability to provide proof of identification and the required affidavit is submitted, the county board of registration and elections shall find that the provisional ballot is valid unless the board has grounds to believe the affidavit is false.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(3)</w:t>
      </w:r>
      <w:r w:rsidRPr="00E85FF6">
        <w:rPr>
          <w:rFonts w:eastAsia="MS Mincho"/>
          <w:bCs/>
        </w:rPr>
        <w:tab/>
      </w:r>
      <w:r w:rsidRPr="00E85FF6">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(a)</w:t>
      </w:r>
      <w:r w:rsidRPr="00E85FF6">
        <w:rPr>
          <w:rFonts w:eastAsia="MS Mincho"/>
          <w:bCs/>
        </w:rPr>
        <w:tab/>
      </w:r>
      <w:r w:rsidRPr="00E85FF6">
        <w:rPr>
          <w:rFonts w:eastAsia="MS Mincho"/>
          <w:bCs/>
          <w:u w:val="single"/>
        </w:rPr>
        <w:t xml:space="preserve">note on the envelope containing the provisional ballot that the voter complied with the proof of identification requirement; and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proceed to determine the validity of the remaining challenges before ruling on the validity of the provisional ballot.</w:t>
      </w:r>
      <w:r w:rsidRPr="00E85FF6">
        <w:rPr>
          <w:rFonts w:eastAsia="MS Mincho"/>
          <w:bCs/>
        </w:rPr>
        <w:t>”</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2.</w:t>
      </w:r>
      <w:r w:rsidRPr="00E85FF6">
        <w:tab/>
        <w:t>Section 7</w:t>
      </w:r>
      <w:r w:rsidRPr="00E85FF6">
        <w:noBreakHyphen/>
        <w:t>5</w:t>
      </w:r>
      <w:r w:rsidRPr="00E85FF6">
        <w:noBreakHyphen/>
        <w:t xml:space="preserve">125 of the 1976 Code, as added by Act 507 of 1988, is amended to read: </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bCs/>
        </w:rPr>
        <w:tab/>
        <w:t>“Section 7</w:t>
      </w:r>
      <w:r w:rsidRPr="00E85FF6">
        <w:rPr>
          <w:rFonts w:eastAsia="MS Mincho"/>
          <w:bCs/>
        </w:rPr>
        <w:noBreakHyphen/>
        <w:t>5</w:t>
      </w:r>
      <w:r w:rsidRPr="00E85FF6">
        <w:rPr>
          <w:rFonts w:eastAsia="MS Mincho"/>
          <w:bCs/>
        </w:rPr>
        <w:noBreakHyphen/>
        <w:t>125.</w:t>
      </w:r>
      <w:r w:rsidRPr="00E85FF6">
        <w:rPr>
          <w:rFonts w:eastAsia="MS Mincho"/>
          <w:bCs/>
        </w:rPr>
        <w:tab/>
      </w:r>
      <w:r>
        <w:rPr>
          <w:rFonts w:eastAsia="MS Mincho"/>
          <w:bCs/>
        </w:rPr>
        <w:t xml:space="preserve"> </w:t>
      </w:r>
      <w:r w:rsidRPr="00E85FF6">
        <w:rPr>
          <w:rFonts w:eastAsia="MS Mincho"/>
          <w:bCs/>
          <w:u w:val="single"/>
        </w:rPr>
        <w:t>(A)</w:t>
      </w:r>
      <w:r w:rsidRPr="00E85FF6">
        <w:rPr>
          <w:rFonts w:eastAsia="MS Mincho"/>
          <w:bCs/>
        </w:rPr>
        <w:tab/>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person who applies for registration </w:t>
      </w:r>
      <w:r w:rsidRPr="00E85FF6">
        <w:t>to vote and is found to be qualified by the county board of registration to whom application is made must be issued a written notification of registration.  This notification must be on a form prescribed and provided by the State Election Commission.</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tab/>
      </w:r>
      <w:r w:rsidRPr="00E85FF6">
        <w:rPr>
          <w:u w:val="single"/>
        </w:rPr>
        <w:t>(B)</w:t>
      </w:r>
      <w:r w:rsidRPr="00E85FF6">
        <w:tab/>
      </w:r>
      <w:r w:rsidRPr="00E85FF6">
        <w:rPr>
          <w:u w:val="single"/>
        </w:rPr>
        <w:t xml:space="preserve">If an elector loses </w:t>
      </w:r>
      <w:r w:rsidRPr="00E85FF6">
        <w:rPr>
          <w:rFonts w:eastAsia="MS Mincho"/>
          <w:bCs/>
          <w:u w:val="single"/>
        </w:rPr>
        <w:t>or defaces his registration notification, he may obtain a duplicate notification from his county board of registration upon request in person, or by telephone or mail.</w:t>
      </w:r>
      <w:r w:rsidRPr="00E85FF6">
        <w:rPr>
          <w:rFonts w:eastAsia="MS Mincho"/>
          <w:bCs/>
        </w:rPr>
        <w:t>”</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SECTION</w:t>
      </w:r>
      <w:r w:rsidRPr="00E85FF6">
        <w:rPr>
          <w:rFonts w:eastAsia="MS Mincho"/>
          <w:bCs/>
        </w:rPr>
        <w:tab/>
        <w:t>3.</w:t>
      </w:r>
      <w:r w:rsidRPr="00E85FF6">
        <w:rPr>
          <w:rFonts w:eastAsia="MS Mincho"/>
          <w:bCs/>
        </w:rPr>
        <w:tab/>
        <w:t>Section 56</w:t>
      </w:r>
      <w:r w:rsidRPr="00E85FF6">
        <w:rPr>
          <w:rFonts w:eastAsia="MS Mincho"/>
          <w:bCs/>
        </w:rPr>
        <w:noBreakHyphen/>
        <w:t>1</w:t>
      </w:r>
      <w:r w:rsidRPr="00E85FF6">
        <w:rPr>
          <w:rFonts w:eastAsia="MS Mincho"/>
          <w:bCs/>
        </w:rPr>
        <w:noBreakHyphen/>
        <w:t>3350 of the 1976 Code, as last amended by Act 176 of 2005, is further amended to read:</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bCs/>
        </w:rPr>
        <w:tab/>
        <w:t>“Section 56</w:t>
      </w:r>
      <w:r w:rsidRPr="00E85FF6">
        <w:rPr>
          <w:rFonts w:eastAsia="MS Mincho"/>
          <w:bCs/>
        </w:rPr>
        <w:noBreakHyphen/>
        <w:t>1</w:t>
      </w:r>
      <w:r w:rsidRPr="00E85FF6">
        <w:rPr>
          <w:rFonts w:eastAsia="MS Mincho"/>
          <w:bCs/>
        </w:rPr>
        <w:noBreakHyphen/>
        <w:t>3350.</w:t>
      </w:r>
      <w:r w:rsidRPr="00E85FF6">
        <w:rPr>
          <w:rFonts w:eastAsia="MS Mincho"/>
          <w:bCs/>
        </w:rPr>
        <w:tab/>
      </w:r>
      <w:r w:rsidRPr="00E85FF6">
        <w:rPr>
          <w:rFonts w:eastAsia="MS Mincho"/>
          <w:bCs/>
          <w:u w:val="single"/>
        </w:rPr>
        <w:t>(A)</w:t>
      </w:r>
      <w:r w:rsidRPr="00E85FF6">
        <w:rPr>
          <w:rFonts w:eastAsia="MS Mincho"/>
          <w:bCs/>
        </w:rPr>
        <w:tab/>
      </w:r>
      <w:r w:rsidRPr="00E85FF6">
        <w:t xml:space="preserve">Upon application by </w:t>
      </w:r>
      <w:r w:rsidRPr="00E85FF6">
        <w:rPr>
          <w:strike/>
        </w:rPr>
        <w:t>any</w:t>
      </w:r>
      <w:r w:rsidRPr="00E85FF6">
        <w:t xml:space="preserve"> </w:t>
      </w:r>
      <w:r w:rsidRPr="00E85FF6">
        <w:rPr>
          <w:u w:val="single"/>
        </w:rPr>
        <w:t>a</w:t>
      </w:r>
      <w:r w:rsidRPr="00E85FF6">
        <w:t xml:space="preserve"> person five years of age or older who is a resident of South Carolina, the Department of Motor Vehicles shall issue a special identification card, as long as: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w:t>
      </w:r>
      <w:r w:rsidRPr="00E85FF6">
        <w:tab/>
        <w:t xml:space="preserve">the application is made on a form approved and furnished by the department; and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(2)</w:t>
      </w:r>
      <w:r w:rsidRPr="00E85FF6">
        <w:tab/>
        <w:t xml:space="preserve">the applicant presents to the person issuing the identification card a birth certificate or other evidence acceptable to the department of his name and date of birth.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rPr>
          <w:u w:val="single"/>
        </w:rPr>
        <w:t>(B)(1)</w:t>
      </w:r>
      <w:r w:rsidRPr="00E85FF6">
        <w:tab/>
        <w:t xml:space="preserve">The fee for the issuance </w:t>
      </w:r>
      <w:r w:rsidRPr="00E85FF6">
        <w:rPr>
          <w:u w:val="single"/>
        </w:rPr>
        <w:t>and renewal</w:t>
      </w:r>
      <w:r w:rsidRPr="00E85FF6">
        <w:t xml:space="preserve"> of the special identification card is five dollars </w:t>
      </w:r>
      <w:r w:rsidRPr="00E85FF6">
        <w:rPr>
          <w:strike/>
        </w:rPr>
        <w:t>and</w:t>
      </w:r>
      <w:r w:rsidRPr="00E85FF6">
        <w:t xml:space="preserve"> </w:t>
      </w:r>
      <w:r w:rsidRPr="00E85FF6">
        <w:rPr>
          <w:u w:val="single"/>
        </w:rPr>
        <w:t>for a person between the ages of five and sixteen years.</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(2)</w:t>
      </w:r>
      <w:r w:rsidRPr="00E85FF6">
        <w:tab/>
      </w:r>
      <w:r w:rsidRPr="00E85FF6">
        <w:rPr>
          <w:u w:val="single"/>
        </w:rPr>
        <w:t>An identification card must be free to a person aged seventeen years or older.</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rPr>
          <w:u w:val="single"/>
        </w:rPr>
        <w:t>(C)</w:t>
      </w:r>
      <w:r w:rsidRPr="00E85FF6">
        <w:tab/>
        <w:t xml:space="preserve">The identification card expires five years from the date of issuance. </w:t>
      </w:r>
      <w:r w:rsidRPr="00E85FF6">
        <w:rPr>
          <w:strike/>
        </w:rPr>
        <w:t xml:space="preserve">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tab/>
      </w:r>
      <w:r w:rsidRPr="00E85FF6">
        <w:tab/>
      </w:r>
      <w:r w:rsidRPr="00E85FF6">
        <w:rPr>
          <w:strike/>
        </w:rPr>
        <w:t>(a)</w:t>
      </w:r>
      <w:r w:rsidRPr="00E85FF6">
        <w:tab/>
      </w:r>
      <w:r w:rsidRPr="00E85FF6">
        <w:rPr>
          <w:strike/>
        </w:rPr>
        <w:t xml:space="preserve">a supervised publicly or privately operated shelter designed to provide temporary living accommodations, including congregated shelters and transitional housing;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tab/>
      </w:r>
      <w:r w:rsidRPr="00E85FF6">
        <w:tab/>
      </w:r>
      <w:r w:rsidRPr="00E85FF6">
        <w:rPr>
          <w:strike/>
        </w:rPr>
        <w:t>(b)</w:t>
      </w:r>
      <w:r w:rsidRPr="00E85FF6">
        <w:tab/>
      </w:r>
      <w:r w:rsidRPr="00E85FF6">
        <w:rPr>
          <w:strike/>
        </w:rPr>
        <w:t xml:space="preserve">an institution that provides a temporary residence for individuals intended to be institutionalized;  or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tab/>
      </w:r>
      <w:r w:rsidRPr="00E85FF6">
        <w:tab/>
      </w:r>
      <w:r w:rsidRPr="00E85FF6">
        <w:rPr>
          <w:strike/>
        </w:rPr>
        <w:t>(c)</w:t>
      </w:r>
      <w:r w:rsidRPr="00E85FF6">
        <w:tab/>
      </w:r>
      <w:r w:rsidRPr="00E85FF6">
        <w:rPr>
          <w:strike/>
        </w:rPr>
        <w:t xml:space="preserve">a public or private place not designed for, or ordinarily used as, regular sleeping accommodations for human beings.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E85FF6">
        <w:t xml:space="preserve">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t>Special identification cards issued to persons under the age of twenty</w:t>
      </w:r>
      <w:r w:rsidRPr="00E85FF6">
        <w:noBreakHyphen/>
        <w:t>one must be marked, stamped, or printed to readily indicate that the person to whom the card is issued is under the age of twenty</w:t>
      </w:r>
      <w:r w:rsidRPr="00E85FF6">
        <w:noBreakHyphen/>
        <w:t xml:space="preserve">one.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rPr>
          <w:u w:val="single"/>
        </w:rPr>
        <w:t>(E)</w:t>
      </w:r>
      <w:r w:rsidRPr="00E85FF6">
        <w:tab/>
        <w:t>The fees collected pursuant to this section must be credited to the Department of Transportation State Non</w:t>
      </w:r>
      <w:r w:rsidRPr="00E85FF6">
        <w:noBreakHyphen/>
        <w:t xml:space="preserve">Federal Aid Highway Fund </w:t>
      </w:r>
      <w:r w:rsidRPr="00E85FF6">
        <w:rPr>
          <w:strike/>
        </w:rPr>
        <w:t xml:space="preserve">as provided in the following schedule based on the actual date of receipt by the Department of Motor Vehicles: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252">
        <w:tab/>
      </w:r>
      <w:r w:rsidRPr="00E85FF6">
        <w:rPr>
          <w:strike/>
        </w:rPr>
        <w:t>Fees and Penalties</w:t>
      </w:r>
      <w:r w:rsidRPr="00E85FF6">
        <w:tab/>
      </w:r>
      <w:r>
        <w:tab/>
      </w:r>
      <w:r w:rsidRPr="00E85FF6">
        <w:rPr>
          <w:strike/>
        </w:rPr>
        <w:t>General Fund</w:t>
      </w:r>
      <w:r w:rsidRPr="00E85FF6">
        <w:tab/>
      </w:r>
      <w:r w:rsidRPr="00E85FF6">
        <w:tab/>
      </w:r>
      <w:r w:rsidRPr="00E85FF6">
        <w:rPr>
          <w:strike/>
        </w:rPr>
        <w:t xml:space="preserve">Department of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252">
        <w:tab/>
      </w:r>
      <w:r w:rsidRPr="00E85FF6">
        <w:rPr>
          <w:strike/>
        </w:rPr>
        <w:t>Collected After</w:t>
      </w:r>
      <w:r w:rsidRPr="00E85FF6">
        <w:tab/>
      </w:r>
      <w:r w:rsidRPr="00E85FF6">
        <w:tab/>
      </w:r>
      <w:r>
        <w:tab/>
      </w:r>
      <w:r w:rsidRPr="00E85FF6">
        <w:rPr>
          <w:strike/>
        </w:rPr>
        <w:t>of the State</w:t>
      </w:r>
      <w:r w:rsidRPr="00E85FF6">
        <w:tab/>
      </w:r>
      <w:r>
        <w:tab/>
      </w:r>
      <w:r w:rsidRPr="00E85FF6">
        <w:tab/>
      </w:r>
      <w:r w:rsidRPr="00E85FF6">
        <w:rPr>
          <w:strike/>
        </w:rPr>
        <w:t>Transportation</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tab/>
      </w:r>
      <w:r w:rsidRPr="00E85FF6">
        <w:tab/>
      </w:r>
      <w:r w:rsidRPr="00E85FF6">
        <w:tab/>
      </w:r>
      <w:r w:rsidRPr="00E85FF6">
        <w:tab/>
      </w:r>
      <w:r w:rsidRPr="00E85FF6">
        <w:tab/>
      </w:r>
      <w:r w:rsidRPr="00E85FF6">
        <w:tab/>
      </w:r>
      <w:r w:rsidRPr="00E85FF6">
        <w:tab/>
      </w:r>
      <w:r w:rsidRPr="00E85FF6">
        <w:tab/>
      </w:r>
      <w:r w:rsidRPr="00E85FF6">
        <w:tab/>
      </w:r>
      <w:r w:rsidRPr="00E85FF6">
        <w:tab/>
      </w:r>
      <w:r>
        <w:tab/>
      </w:r>
      <w:r>
        <w:tab/>
      </w:r>
      <w:r>
        <w:tab/>
      </w:r>
      <w:r>
        <w:tab/>
      </w:r>
      <w:r>
        <w:tab/>
      </w:r>
      <w:r>
        <w:tab/>
      </w:r>
      <w:r w:rsidRPr="00E85FF6">
        <w:rPr>
          <w:strike/>
        </w:rPr>
        <w:t>State</w:t>
      </w:r>
      <w:r>
        <w:tab/>
      </w:r>
      <w:r w:rsidRPr="00E85FF6">
        <w:rPr>
          <w:strike/>
        </w:rPr>
        <w:t>Non</w:t>
      </w:r>
      <w:r>
        <w:rPr>
          <w:strike/>
        </w:rPr>
        <w:t>-</w:t>
      </w:r>
      <w:r w:rsidRPr="00E85FF6">
        <w:rPr>
          <w:strike/>
        </w:rPr>
        <w:t xml:space="preserve">Federal Aid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5FF6">
        <w:tab/>
      </w:r>
      <w:r w:rsidRPr="00E85FF6">
        <w:tab/>
      </w:r>
      <w:r w:rsidRPr="00E85FF6">
        <w:tab/>
      </w:r>
      <w:r w:rsidRPr="00E85FF6">
        <w:tab/>
      </w:r>
      <w:r w:rsidRPr="00E85FF6">
        <w:tab/>
      </w:r>
      <w:r w:rsidRPr="00E85FF6">
        <w:tab/>
      </w:r>
      <w:r w:rsidRPr="00E85FF6">
        <w:tab/>
      </w:r>
      <w:r w:rsidRPr="00E85FF6">
        <w:tab/>
      </w:r>
      <w:r w:rsidRPr="00E85FF6">
        <w:tab/>
      </w:r>
      <w:r w:rsidRPr="00E85FF6">
        <w:tab/>
      </w:r>
      <w:r w:rsidRPr="00E85FF6">
        <w:tab/>
      </w:r>
      <w:r>
        <w:tab/>
      </w:r>
      <w:r>
        <w:tab/>
      </w:r>
      <w:r>
        <w:tab/>
      </w:r>
      <w:r>
        <w:tab/>
      </w:r>
      <w:r>
        <w:tab/>
      </w:r>
      <w:r>
        <w:tab/>
      </w:r>
      <w:r w:rsidRPr="00E85FF6">
        <w:rPr>
          <w:strike/>
        </w:rPr>
        <w:t xml:space="preserve">Highway Fund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252">
        <w:tab/>
      </w:r>
      <w:r w:rsidRPr="00E85FF6">
        <w:rPr>
          <w:strike/>
        </w:rPr>
        <w:t>June 30, 2005</w:t>
      </w:r>
      <w:r w:rsidRPr="00E85FF6">
        <w:tab/>
      </w:r>
      <w:r w:rsidRPr="00E85FF6">
        <w:tab/>
      </w:r>
      <w:r w:rsidRPr="00E85FF6">
        <w:tab/>
      </w:r>
      <w:r>
        <w:tab/>
      </w:r>
      <w:r w:rsidRPr="00E85FF6">
        <w:rPr>
          <w:strike/>
        </w:rPr>
        <w:t>60 percent</w:t>
      </w:r>
      <w:r w:rsidRPr="00E85FF6">
        <w:tab/>
      </w:r>
      <w:r w:rsidRPr="00E85FF6">
        <w:tab/>
      </w:r>
      <w:r>
        <w:tab/>
      </w:r>
      <w:r w:rsidRPr="00E85FF6">
        <w:rPr>
          <w:strike/>
        </w:rPr>
        <w:t xml:space="preserve">40 percent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252">
        <w:tab/>
      </w:r>
      <w:r w:rsidRPr="00E85FF6">
        <w:rPr>
          <w:strike/>
        </w:rPr>
        <w:t>June 30, 2006</w:t>
      </w:r>
      <w:r w:rsidRPr="00E85FF6">
        <w:tab/>
      </w:r>
      <w:r w:rsidRPr="00E85FF6">
        <w:tab/>
      </w:r>
      <w:r w:rsidRPr="00E85FF6">
        <w:tab/>
      </w:r>
      <w:r>
        <w:tab/>
      </w:r>
      <w:r w:rsidRPr="00E85FF6">
        <w:rPr>
          <w:strike/>
        </w:rPr>
        <w:t>20 percent</w:t>
      </w:r>
      <w:r w:rsidRPr="00E85FF6">
        <w:tab/>
      </w:r>
      <w:r w:rsidRPr="00E85FF6">
        <w:tab/>
      </w:r>
      <w:r w:rsidRPr="00E85FF6">
        <w:tab/>
      </w:r>
      <w:r w:rsidRPr="00E85FF6">
        <w:rPr>
          <w:strike/>
        </w:rPr>
        <w:t xml:space="preserve">80 percent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252">
        <w:tab/>
      </w:r>
      <w:r w:rsidRPr="00E85FF6">
        <w:rPr>
          <w:strike/>
        </w:rPr>
        <w:t>June 30, 2007</w:t>
      </w:r>
      <w:r w:rsidRPr="00E85FF6">
        <w:tab/>
      </w:r>
      <w:r w:rsidRPr="00E85FF6">
        <w:tab/>
      </w:r>
      <w:r w:rsidRPr="00E85FF6">
        <w:tab/>
      </w:r>
      <w:r>
        <w:tab/>
      </w:r>
      <w:r w:rsidRPr="00E85FF6">
        <w:rPr>
          <w:strike/>
        </w:rPr>
        <w:t>0 percent</w:t>
      </w:r>
      <w:r w:rsidRPr="00E85FF6">
        <w:tab/>
      </w:r>
      <w:r w:rsidRPr="00E85FF6">
        <w:tab/>
      </w:r>
      <w:r>
        <w:tab/>
      </w:r>
      <w:r>
        <w:tab/>
      </w:r>
      <w:r w:rsidRPr="00E85FF6">
        <w:rPr>
          <w:strike/>
        </w:rPr>
        <w:t>100 percent</w:t>
      </w:r>
      <w:r w:rsidRPr="00E85FF6">
        <w:t xml:space="preserve">.” </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t>SECTION</w:t>
      </w:r>
      <w:r w:rsidRPr="00E85FF6">
        <w:tab/>
        <w:t>4.</w:t>
      </w:r>
      <w:r w:rsidRPr="00E85FF6">
        <w:tab/>
      </w:r>
      <w:r w:rsidRPr="00E85FF6">
        <w:rPr>
          <w:rFonts w:eastAsia="MS Mincho"/>
        </w:rPr>
        <w:t>Article 1, Chapter 13, Title 7 of the 1976 Code is amended by adding:</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rPr>
          <w:rFonts w:eastAsia="MS Mincho"/>
        </w:rPr>
        <w:tab/>
        <w:t>“Section 7</w:t>
      </w:r>
      <w:r w:rsidRPr="00E85FF6">
        <w:rPr>
          <w:rFonts w:eastAsia="MS Mincho"/>
        </w:rPr>
        <w:noBreakHyphen/>
        <w:t>13</w:t>
      </w:r>
      <w:r w:rsidRPr="00E85FF6">
        <w:rPr>
          <w:rFonts w:eastAsia="MS Mincho"/>
        </w:rPr>
        <w:noBreakHyphen/>
        <w:t>25.</w:t>
      </w:r>
      <w:r w:rsidRPr="00E85FF6">
        <w:rPr>
          <w:rFonts w:eastAsia="MS Mincho"/>
        </w:rPr>
        <w:tab/>
        <w:t>(A)</w:t>
      </w:r>
      <w:r w:rsidRPr="00E85FF6">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rPr>
          <w:rFonts w:eastAsia="MS Mincho"/>
        </w:rPr>
        <w:tab/>
        <w:t>(B)</w:t>
      </w:r>
      <w:r w:rsidRPr="00E85FF6">
        <w:rPr>
          <w:rFonts w:eastAsia="MS Mincho"/>
        </w:rPr>
        <w:tab/>
        <w:t>An early voting center must be established and maintained to ensure that voters may cast only one ballot.</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rPr>
          <w:rFonts w:eastAsia="MS Mincho"/>
        </w:rPr>
        <w:tab/>
        <w:t>(C)</w:t>
      </w:r>
      <w:r w:rsidRPr="00E85FF6">
        <w:rPr>
          <w:rFonts w:eastAsia="MS Mincho"/>
        </w:rPr>
        <w:tab/>
        <w:t>A qualified elector may cast his ballot at the early voting center in the county in which he resides.</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rPr>
          <w:rFonts w:eastAsia="MS Mincho"/>
        </w:rPr>
        <w:tab/>
        <w:t>(D)</w:t>
      </w:r>
      <w:r w:rsidRPr="00E85FF6">
        <w:rPr>
          <w:rFonts w:eastAsia="MS Mincho"/>
        </w:rPr>
        <w:tab/>
        <w:t xml:space="preserve">Each </w:t>
      </w:r>
      <w:r w:rsidRPr="00E85FF6">
        <w:rPr>
          <w:rFonts w:eastAsia="MS Mincho"/>
          <w:bCs/>
        </w:rPr>
        <w:t>county board of registration and elections</w:t>
      </w:r>
      <w:r w:rsidRPr="00E85FF6">
        <w:rPr>
          <w:rFonts w:eastAsia="MS Mincho"/>
        </w:rPr>
        <w:t xml:space="preserve"> must establish one early voting center.  The early voting center must be supervised by election commission employees who shall serve as poll managers.</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rPr>
        <w:tab/>
        <w:t>(E)</w:t>
      </w:r>
      <w:r w:rsidRPr="00E85FF6">
        <w:rPr>
          <w:rFonts w:eastAsia="MS Mincho"/>
        </w:rPr>
        <w:tab/>
      </w:r>
      <w:r w:rsidRPr="00E85FF6">
        <w:t>The early voting period the Thursday before a statewide primary or general election and ends the following Saturday.</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(F)</w:t>
      </w:r>
      <w:r w:rsidRPr="00E85FF6">
        <w:tab/>
        <w:t>The county board of registration and elections shall open the early voting center from 7:00 a.m. until 7:00 p.m. on Thursday and Friday and 9:00 a.m. to 5:00 p.m. on Saturday.</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rPr>
      </w:pPr>
      <w:r w:rsidRPr="00E85FF6">
        <w:tab/>
        <w:t>“(G)</w:t>
      </w:r>
      <w:r w:rsidRPr="00E85FF6">
        <w:tab/>
      </w:r>
      <w:r w:rsidRPr="00E85FF6">
        <w:rPr>
          <w:rFonts w:eastAsia="MS Mincho"/>
        </w:rPr>
        <w:t>A sign must be posted prominently in an early voting center and must have printed on it ‘VOTING MORE THAN ONCE IS A MISDEMEANOR AND, UPON CONVICTION, A PERSON MUST BE FINED IN THE DISCRETION OF THE COURT OR IMPRISONED NOT MORE THAN THREE YEARS.’”</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5.</w:t>
      </w:r>
      <w:r w:rsidRPr="00E85FF6">
        <w:tab/>
        <w:t>Section 7</w:t>
      </w:r>
      <w:r w:rsidRPr="00E85FF6">
        <w:noBreakHyphen/>
        <w:t>3</w:t>
      </w:r>
      <w:r w:rsidRPr="00E85FF6">
        <w:noBreakHyphen/>
        <w:t>20(C) of the 1976 Code, as last amended by Act 253 of 2006, is further amended to read:</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The executive director shall: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w:t>
      </w:r>
      <w:r w:rsidRPr="00E85FF6">
        <w:tab/>
        <w:t xml:space="preserve">maintain a complete master file of all qualified electors by county and by precincts;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(2)</w:t>
      </w:r>
      <w:r w:rsidRPr="00E85FF6">
        <w:tab/>
        <w:t xml:space="preserve">delete the name of any elector: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(a)</w:t>
      </w:r>
      <w:r w:rsidRPr="00E85FF6">
        <w:tab/>
        <w:t xml:space="preserve">who is deceased;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(b)</w:t>
      </w:r>
      <w:r w:rsidRPr="00E85FF6">
        <w:tab/>
        <w:t xml:space="preserve">who is no longer qualified to vote in the precinct where currently registered;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(c)</w:t>
      </w:r>
      <w:r w:rsidRPr="00E85FF6">
        <w:tab/>
        <w:t xml:space="preserve">who has been convicted of a disqualifying crime;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(d)</w:t>
      </w:r>
      <w:r w:rsidRPr="00E85FF6">
        <w:tab/>
        <w:t xml:space="preserve">who is otherwise no longer qualified to vote as may be provided by law; or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(e)</w:t>
      </w:r>
      <w:r w:rsidRPr="00E85FF6">
        <w:tab/>
        <w:t xml:space="preserve">who requests in writing that his name be removed;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(3)</w:t>
      </w:r>
      <w:r w:rsidRPr="00E85FF6">
        <w:tab/>
        <w:t xml:space="preserve">enter names on the master file as they are reported by the county registration boards;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(4)</w:t>
      </w:r>
      <w:r w:rsidRPr="00E85FF6">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(5)</w:t>
      </w:r>
      <w:r w:rsidRPr="00E85FF6">
        <w:tab/>
        <w:t xml:space="preserve">maintain all information furnished his office relating to the inclusion or deletion of names from the master file for four years;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(6)</w:t>
      </w:r>
      <w:r w:rsidRPr="00E85FF6">
        <w:tab/>
        <w:t xml:space="preserve">purchase, lease, or contract for the use of such equipment as may be necessary to properly execute the duties of his office, subject to the approval of the State Election Commission;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(7)</w:t>
      </w:r>
      <w:r w:rsidRPr="00E85FF6">
        <w:tab/>
        <w:t xml:space="preserve">secure from the United States courts and federal and state agencies available information as to persons convicted of disqualifying crimes;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(8)</w:t>
      </w:r>
      <w:r w:rsidRPr="00E85FF6">
        <w:tab/>
        <w:t xml:space="preserve">obtain information from any other source which may assist him in carrying out the purposes of this section;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(9)</w:t>
      </w:r>
      <w:r w:rsidRPr="00E85FF6">
        <w:tab/>
        <w:t xml:space="preserve">perform such other duties relating to elections as may be assigned him by the State Election Commission;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(10)</w:t>
      </w:r>
      <w:r w:rsidRPr="00E85FF6">
        <w:tab/>
        <w:t xml:space="preserve">furnish at reasonable price any precinct lists to a qualified elector requesting them;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(11)</w:t>
      </w:r>
      <w:r w:rsidRPr="00E85FF6">
        <w:tab/>
        <w:t xml:space="preserve">serve as the chief state election official responsible for implementing and coordinating the state’s responsibilities under the National Voter Registration Act of 1993; </w:t>
      </w:r>
      <w:r w:rsidRPr="00E85FF6">
        <w:rPr>
          <w:strike/>
        </w:rPr>
        <w:t>and</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5FF6">
        <w:tab/>
      </w:r>
      <w:r w:rsidRPr="00E85FF6">
        <w:tab/>
        <w:t>(12)</w:t>
      </w:r>
      <w:r w:rsidRPr="00E85FF6">
        <w:tab/>
        <w:t>serve as the chief state election official responsible for implementing and enforcing the state’s responsibilities under the Uniformed and Overseas Citizens Absentee Voting Act (UOCAVA), as set forth in the United States Code, Title 42, Section 1973ff, et seq</w:t>
      </w:r>
      <w:r w:rsidRPr="00E85FF6">
        <w:rPr>
          <w:u w:val="single" w:color="000000" w:themeColor="text1"/>
        </w:rPr>
        <w:t>; and</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rPr>
          <w:u w:val="single" w:color="000000" w:themeColor="text1"/>
        </w:rPr>
        <w:t>(13)</w:t>
      </w:r>
      <w:r w:rsidRPr="00E85FF6">
        <w:tab/>
      </w:r>
      <w:r w:rsidRPr="00E85FF6">
        <w:rPr>
          <w:u w:val="single" w:color="000000" w:themeColor="text1"/>
        </w:rPr>
        <w:t>enter into the master file a separate designation each for voters casting absentee ballots and early ballots in a general election.</w:t>
      </w:r>
      <w:r w:rsidRPr="00E85FF6">
        <w:t>”</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6.</w:t>
      </w:r>
      <w:r w:rsidRPr="00E85FF6">
        <w:tab/>
        <w:t>Section 7</w:t>
      </w:r>
      <w:r w:rsidRPr="00E85FF6">
        <w:noBreakHyphen/>
        <w:t>15</w:t>
      </w:r>
      <w:r w:rsidRPr="00E85FF6">
        <w:noBreakHyphen/>
        <w:t xml:space="preserve">320 of the 1976 Code, as last amended by Act 25 of 1997, is further amended to read: </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t>“Section 7</w:t>
      </w:r>
      <w:r w:rsidRPr="00E85FF6">
        <w:noBreakHyphen/>
        <w:t>15</w:t>
      </w:r>
      <w:r w:rsidRPr="00E85FF6">
        <w:noBreakHyphen/>
        <w:t>320</w:t>
      </w:r>
      <w:r w:rsidRPr="00E85FF6">
        <w:tab/>
        <w:t>.</w:t>
      </w:r>
      <w:r w:rsidRPr="00E85FF6">
        <w:rPr>
          <w:u w:val="single"/>
        </w:rPr>
        <w:t>(A)</w:t>
      </w:r>
      <w:r w:rsidRPr="00E85FF6">
        <w:tab/>
      </w:r>
      <w:r w:rsidRPr="00E85FF6">
        <w:rPr>
          <w:u w:val="single"/>
        </w:rPr>
        <w:t>A qualified elector may vote during the early voting period pursuant to Section 7</w:t>
      </w:r>
      <w:r w:rsidRPr="00E85FF6">
        <w:rPr>
          <w:u w:val="single"/>
        </w:rPr>
        <w:noBreakHyphen/>
        <w:t>13</w:t>
      </w:r>
      <w:r w:rsidRPr="00E85FF6">
        <w:rPr>
          <w:u w:val="single"/>
        </w:rPr>
        <w:noBreakHyphen/>
        <w:t>25.</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E85FF6">
        <w:noBreakHyphen/>
        <w:t xml:space="preserve">trial facility pending disposition of arrest or trial may vote by absentee ballot whether or not absent from their county of residence: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w:t>
      </w:r>
      <w:r w:rsidRPr="00E85FF6">
        <w:tab/>
        <w:t xml:space="preserve">students, their spouses, and dependents residing with them;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(2)</w:t>
      </w:r>
      <w:r w:rsidRPr="00E85FF6">
        <w:tab/>
        <w:t xml:space="preserve">members of the Armed Forces and Merchant Marines of the United States, their spouses, and dependents residing with them;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(3)</w:t>
      </w:r>
      <w:r w:rsidRPr="00E85FF6">
        <w:tab/>
        <w:t xml:space="preserve">persons serving with the American Red Cross or with the United Service Organizations (USO) who are attached to and serving with the Armed Forces of the United States, their spouses, and dependents residing with them;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(4)</w:t>
      </w:r>
      <w:r w:rsidRPr="00E85FF6">
        <w:tab/>
        <w:t xml:space="preserve">persons in employment;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(5)</w:t>
      </w:r>
      <w:r w:rsidRPr="00E85FF6">
        <w:tab/>
        <w:t xml:space="preserve">physically disabled persons;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(6)</w:t>
      </w:r>
      <w:r w:rsidRPr="00E85FF6">
        <w:tab/>
        <w:t xml:space="preserve">governmental employees, their spouses, and dependents residing with them;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 xml:space="preserve">(7) electors with a death or funeral in the family within a three day period before the election;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i/>
        </w:rPr>
        <w:tab/>
      </w:r>
      <w:r w:rsidRPr="00E85FF6">
        <w:tab/>
        <w:t>(8)</w:t>
      </w:r>
      <w:r w:rsidRPr="00E85FF6">
        <w:tab/>
        <w:t xml:space="preserve">persons on vacation (who by virtue of vacation plans will be absent from their county of residence on election day);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(9)</w:t>
      </w:r>
      <w:r w:rsidRPr="00E85FF6">
        <w:tab/>
        <w:t>certified poll watchers, poll managers, county voter registration board members and staff, county</w:t>
      </w:r>
      <w:r w:rsidRPr="00E85FF6">
        <w:rPr>
          <w:i/>
        </w:rPr>
        <w:t xml:space="preserve"> </w:t>
      </w:r>
      <w:r w:rsidRPr="00E85FF6">
        <w:rPr>
          <w:u w:val="single"/>
        </w:rPr>
        <w:t>and state</w:t>
      </w:r>
      <w:r w:rsidRPr="00E85FF6">
        <w:t xml:space="preserve"> election commission members and staff working on election day;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(10)</w:t>
      </w:r>
      <w:r w:rsidRPr="00E85FF6">
        <w:tab/>
        <w:t xml:space="preserve">overseas citizens;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(11)</w:t>
      </w:r>
      <w:r w:rsidRPr="00E85FF6">
        <w:tab/>
        <w:t xml:space="preserve">persons attending sick or physically disabled persons;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 xml:space="preserve">(12) persons admitted to hospitals as emergency patients on the day of an election or within a four day period before the election;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(13)</w:t>
      </w:r>
      <w:r w:rsidRPr="00E85FF6">
        <w:tab/>
        <w:t xml:space="preserve">persons who will be serving as jurors in a state or federal court on election day;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(14)</w:t>
      </w:r>
      <w:r w:rsidRPr="00E85FF6">
        <w:tab/>
        <w:t>persons sixty</w:t>
      </w:r>
      <w:r w:rsidRPr="00E85FF6">
        <w:noBreakHyphen/>
        <w:t xml:space="preserve">five years of age or older;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t>(15)</w:t>
      </w:r>
      <w:r w:rsidRPr="00E85FF6">
        <w:tab/>
        <w:t>persons confined to a jail or pre</w:t>
      </w:r>
      <w:r w:rsidRPr="00E85FF6">
        <w:noBreakHyphen/>
        <w:t>trial facility pending disposition of arrest or trial.</w:t>
      </w:r>
      <w:r w:rsidRPr="00E85FF6">
        <w:rPr>
          <w:rFonts w:eastAsia="MS Mincho"/>
        </w:rPr>
        <w:t>”</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7.</w:t>
      </w:r>
      <w:r w:rsidRPr="00E85FF6">
        <w:tab/>
        <w:t>Section 7</w:t>
      </w:r>
      <w:r w:rsidRPr="00E85FF6">
        <w:noBreakHyphen/>
        <w:t>15</w:t>
      </w:r>
      <w:r w:rsidRPr="00E85FF6">
        <w:noBreakHyphen/>
        <w:t>330 of the 1976 Code, as last amended by Act 193 of 1989, is further amended to read:</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tab/>
        <w:t>“Section 7</w:t>
      </w:r>
      <w:r w:rsidRPr="00E85FF6">
        <w:noBreakHyphen/>
        <w:t>15</w:t>
      </w:r>
      <w:r w:rsidRPr="00E85FF6">
        <w:noBreakHyphen/>
        <w:t xml:space="preserve">330. </w:t>
      </w:r>
      <w:r w:rsidRPr="00E85FF6">
        <w:tab/>
      </w:r>
      <w:r w:rsidRPr="00E85FF6">
        <w:rPr>
          <w:u w:val="single" w:color="000000" w:themeColor="text1"/>
        </w:rPr>
        <w:t>(A)</w:t>
      </w:r>
      <w:r w:rsidRPr="00E85FF6">
        <w:rPr>
          <w:u w:color="000000" w:themeColor="text1"/>
        </w:rPr>
        <w:tab/>
        <w:t xml:space="preserve">To vote by absentee ballot, a qualified elector </w:t>
      </w:r>
      <w:r w:rsidRPr="00E85FF6">
        <w:rPr>
          <w:strike/>
          <w:u w:color="000000" w:themeColor="text1"/>
        </w:rPr>
        <w:t xml:space="preserve">or a member of his immediate family must </w:t>
      </w:r>
      <w:r w:rsidRPr="00E85FF6">
        <w:rPr>
          <w:u w:val="single" w:color="000000" w:themeColor="text1"/>
        </w:rPr>
        <w:t>shall</w:t>
      </w:r>
      <w:r w:rsidRPr="00E85FF6">
        <w:rPr>
          <w:u w:color="000000" w:themeColor="text1"/>
        </w:rPr>
        <w:t xml:space="preserve"> request an application to vote by absentee ballot in person, </w:t>
      </w:r>
      <w:r w:rsidRPr="00E85FF6">
        <w:rPr>
          <w:strike/>
          <w:u w:color="000000" w:themeColor="text1"/>
        </w:rPr>
        <w:t>by telephone,</w:t>
      </w:r>
      <w:r w:rsidRPr="00E85FF6">
        <w:rPr>
          <w:u w:color="000000" w:themeColor="text1"/>
        </w:rPr>
        <w:t xml:space="preserve"> or by mail from the county registration board, </w:t>
      </w:r>
      <w:r w:rsidRPr="00E85FF6">
        <w:rPr>
          <w:strike/>
          <w:u w:color="000000" w:themeColor="text1"/>
        </w:rPr>
        <w:t>or at an extension office of the board of registration as established by the county governing body,</w:t>
      </w:r>
      <w:r w:rsidRPr="00E85FF6">
        <w:rPr>
          <w:u w:color="000000" w:themeColor="text1"/>
        </w:rPr>
        <w:t xml:space="preserve"> for the county of the voter’s residence.  </w:t>
      </w:r>
      <w:r w:rsidRPr="00E85FF6">
        <w:rPr>
          <w:strike/>
          <w:u w:color="000000" w:themeColor="text1"/>
        </w:rPr>
        <w:t>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(B)</w:t>
      </w:r>
      <w:r w:rsidRPr="00E85FF6">
        <w:rPr>
          <w:u w:color="000000" w:themeColor="text1"/>
        </w:rPr>
        <w:tab/>
        <w:t>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Pr="00E85FF6">
        <w:rPr>
          <w:u w:color="000000" w:themeColor="text1"/>
        </w:rPr>
        <w:noBreakHyphen/>
        <w:t>15</w:t>
      </w:r>
      <w:r w:rsidRPr="00E85FF6">
        <w:rPr>
          <w:u w:color="000000" w:themeColor="text1"/>
        </w:rPr>
        <w:noBreakHyphen/>
        <w:t>320.  A member of the immediate family of a person who is admitted to a hospital as an emergency patient on the day of an election or within a four</w:t>
      </w:r>
      <w:r w:rsidRPr="00E85FF6">
        <w:rPr>
          <w:u w:color="000000" w:themeColor="text1"/>
        </w:rPr>
        <w:noBreakHyphen/>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(C)</w:t>
      </w:r>
      <w:r w:rsidRPr="00E85FF6">
        <w:rPr>
          <w:u w:color="000000" w:themeColor="text1"/>
        </w:rPr>
        <w:tab/>
        <w:t xml:space="preserve">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u w:color="000000" w:themeColor="text1"/>
        </w:rPr>
        <w:tab/>
      </w:r>
      <w:r w:rsidRPr="00E85FF6">
        <w:rPr>
          <w:u w:val="single" w:color="000000" w:themeColor="text1"/>
        </w:rPr>
        <w:t>(D)</w:t>
      </w:r>
      <w:r w:rsidRPr="00E85FF6">
        <w:rPr>
          <w:u w:color="000000" w:themeColor="text1"/>
        </w:rPr>
        <w:tab/>
        <w:t>A person who violates the provisions of this section is subject to the penalties provided in Section 7</w:t>
      </w:r>
      <w:r w:rsidRPr="00E85FF6">
        <w:rPr>
          <w:u w:color="000000" w:themeColor="text1"/>
        </w:rPr>
        <w:noBreakHyphen/>
        <w:t>25</w:t>
      </w:r>
      <w:r w:rsidRPr="00E85FF6">
        <w:rPr>
          <w:u w:color="000000" w:themeColor="text1"/>
        </w:rPr>
        <w:noBreakHyphen/>
        <w:t>170.”</w:t>
      </w:r>
    </w:p>
    <w:p w:rsidR="00F15025" w:rsidRDefault="00F15025" w:rsidP="00DC12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F15025" w:rsidRPr="00E85FF6" w:rsidRDefault="00F15025" w:rsidP="00DC12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E85FF6">
        <w:rPr>
          <w:sz w:val="22"/>
          <w:szCs w:val="22"/>
        </w:rPr>
        <w:t>SECTION</w:t>
      </w:r>
      <w:r w:rsidRPr="00E85FF6">
        <w:rPr>
          <w:sz w:val="22"/>
          <w:szCs w:val="22"/>
        </w:rPr>
        <w:tab/>
        <w:t>8.</w:t>
      </w:r>
      <w:r w:rsidRPr="00E85FF6">
        <w:rPr>
          <w:sz w:val="22"/>
          <w:szCs w:val="22"/>
        </w:rPr>
        <w:tab/>
        <w:t>Section 7</w:t>
      </w:r>
      <w:r w:rsidRPr="00E85FF6">
        <w:rPr>
          <w:sz w:val="22"/>
          <w:szCs w:val="22"/>
        </w:rPr>
        <w:noBreakHyphen/>
        <w:t>15</w:t>
      </w:r>
      <w:r w:rsidRPr="00E85FF6">
        <w:rPr>
          <w:sz w:val="22"/>
          <w:szCs w:val="22"/>
        </w:rPr>
        <w:noBreakHyphen/>
        <w:t xml:space="preserve">385 of the 1976 Code, as last amended by Act 416 of 1996, is further amended to read: </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Pr="00E85FF6">
        <w:noBreakHyphen/>
        <w:t>15</w:t>
      </w:r>
      <w:r w:rsidRPr="00E85FF6">
        <w:noBreakHyphen/>
        <w:t>385.</w:t>
      </w:r>
      <w:r w:rsidRPr="00E85FF6">
        <w:rPr>
          <w:u w:val="single"/>
        </w:rPr>
        <w:t>(A)</w:t>
      </w:r>
      <w:r w:rsidRPr="00E85FF6">
        <w:tab/>
        <w:t xml:space="preserve">Upon receipt of the ballot or ballots, the absentee ballot applicant </w:t>
      </w:r>
      <w:r w:rsidRPr="00E85FF6">
        <w:rPr>
          <w:strike/>
        </w:rPr>
        <w:t>must</w:t>
      </w:r>
      <w:r w:rsidRPr="00E85FF6">
        <w:t xml:space="preserve"> </w:t>
      </w:r>
      <w:r w:rsidRPr="00E85FF6">
        <w:rPr>
          <w:u w:val="single"/>
        </w:rPr>
        <w:t>shall</w:t>
      </w:r>
      <w:r w:rsidRPr="00E85FF6">
        <w:t xml:space="preserve"> mark each ballot on which he wishes to vote and place each ballot in the single envelope marked ‘Ballot Herein’, which in turn must be placed in the return</w:t>
      </w:r>
      <w:r w:rsidRPr="00E85FF6">
        <w:noBreakHyphen/>
        <w:t xml:space="preserve">addressed envelope.  The applicant </w:t>
      </w:r>
      <w:r w:rsidRPr="00E85FF6">
        <w:rPr>
          <w:strike/>
        </w:rPr>
        <w:t>must</w:t>
      </w:r>
      <w:r w:rsidRPr="00E85FF6">
        <w:t xml:space="preserve"> </w:t>
      </w:r>
      <w:r w:rsidRPr="00E85FF6">
        <w:rPr>
          <w:u w:val="single"/>
        </w:rPr>
        <w:t>shall</w:t>
      </w:r>
      <w:r w:rsidRPr="00E85FF6">
        <w:t xml:space="preserve"> then return the return</w:t>
      </w:r>
      <w:r w:rsidRPr="00E85FF6">
        <w:noBreakHyphen/>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w:t>
      </w:r>
      <w:r w:rsidRPr="00E85FF6">
        <w:rPr>
          <w:strike/>
        </w:rPr>
        <w:t>must</w:t>
      </w:r>
      <w:r w:rsidRPr="00E85FF6">
        <w:t xml:space="preserve"> </w:t>
      </w:r>
      <w:r w:rsidRPr="00E85FF6">
        <w:rPr>
          <w:u w:val="single"/>
        </w:rPr>
        <w:t>shall</w:t>
      </w:r>
      <w:r w:rsidRPr="00E85FF6">
        <w:t xml:space="preserve"> sign the form, or </w:t>
      </w:r>
      <w:r w:rsidRPr="00E85FF6">
        <w:rPr>
          <w:strike/>
        </w:rPr>
        <w:t>in the event</w:t>
      </w:r>
      <w:r w:rsidRPr="00E85FF6">
        <w:t xml:space="preserve"> </w:t>
      </w:r>
      <w:r w:rsidRPr="00E85FF6">
        <w:rPr>
          <w:u w:val="single"/>
        </w:rPr>
        <w:t>if</w:t>
      </w:r>
      <w:r w:rsidRPr="00E85FF6">
        <w:t xml:space="preserve"> the voter cannot write because of a physical handicap or illiteracy, the voter </w:t>
      </w:r>
      <w:r w:rsidRPr="00E85FF6">
        <w:rPr>
          <w:strike/>
        </w:rPr>
        <w:t>must</w:t>
      </w:r>
      <w:r w:rsidRPr="00E85FF6">
        <w:t xml:space="preserve"> </w:t>
      </w:r>
      <w:r w:rsidRPr="00E85FF6">
        <w:rPr>
          <w:u w:val="single"/>
        </w:rPr>
        <w:t>shall</w:t>
      </w:r>
      <w:r w:rsidRPr="00E85FF6">
        <w:t xml:space="preserve"> make his mark and have the mark witnessed by someone designated by the voter.  The authorization must be preserved as part of the record of the election, and the board of registration </w:t>
      </w:r>
      <w:r w:rsidRPr="00E85FF6">
        <w:rPr>
          <w:strike/>
        </w:rPr>
        <w:t>must note</w:t>
      </w:r>
      <w:r w:rsidRPr="00E85FF6">
        <w:t xml:space="preserve"> </w:t>
      </w:r>
      <w:r w:rsidRPr="00E85FF6">
        <w:rPr>
          <w:u w:val="single"/>
        </w:rPr>
        <w:t>shall record</w:t>
      </w:r>
      <w:r w:rsidRPr="00E85FF6">
        <w:t xml:space="preserve"> the authorization and the name of the authorized returnee </w:t>
      </w:r>
      <w:r w:rsidRPr="00E85FF6">
        <w:rPr>
          <w:strike/>
        </w:rPr>
        <w:t>in the record book</w:t>
      </w:r>
      <w:r w:rsidRPr="00E85FF6">
        <w:t xml:space="preserve"> </w:t>
      </w:r>
      <w:r w:rsidRPr="00E85FF6">
        <w:rPr>
          <w:u w:val="single"/>
        </w:rPr>
        <w:t>as</w:t>
      </w:r>
      <w:r w:rsidRPr="00E85FF6">
        <w:t xml:space="preserve"> required by Section 7</w:t>
      </w:r>
      <w:r w:rsidRPr="00E85FF6">
        <w:noBreakHyphen/>
        <w:t>15</w:t>
      </w:r>
      <w:r w:rsidRPr="00E85FF6">
        <w:noBreakHyphen/>
        <w:t xml:space="preserve">330.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A candidate or a member of a candidate’s paid campaign staff</w:t>
      </w:r>
      <w:r w:rsidRPr="00E85FF6">
        <w:rPr>
          <w:u w:val="single"/>
        </w:rPr>
        <w:t>,</w:t>
      </w:r>
      <w:r w:rsidRPr="00E85FF6">
        <w:t xml:space="preserve"> including volunteers reimbursed for time expended on campaign activity</w:t>
      </w:r>
      <w:r w:rsidRPr="00E85FF6">
        <w:rPr>
          <w:u w:val="single"/>
        </w:rPr>
        <w:t>,</w:t>
      </w:r>
      <w:r w:rsidRPr="00E85FF6">
        <w:t xml:space="preserve"> is not permitted to serve as an authorized returnee for </w:t>
      </w:r>
      <w:r w:rsidRPr="00E85FF6">
        <w:rPr>
          <w:strike/>
        </w:rPr>
        <w:t>any</w:t>
      </w:r>
      <w:r w:rsidRPr="00E85FF6">
        <w:t xml:space="preserve"> </w:t>
      </w:r>
      <w:r w:rsidRPr="00E85FF6">
        <w:rPr>
          <w:u w:val="single"/>
        </w:rPr>
        <w:t>a</w:t>
      </w:r>
      <w:r w:rsidRPr="00E85FF6">
        <w:t xml:space="preserve"> person unless the person is a member of the voter’s immediate family as defined in Section 7</w:t>
      </w:r>
      <w:r w:rsidRPr="00E85FF6">
        <w:noBreakHyphen/>
        <w:t>15</w:t>
      </w:r>
      <w:r w:rsidRPr="00E85FF6">
        <w:noBreakHyphen/>
        <w:t xml:space="preserve">310.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t xml:space="preserve">The oath </w:t>
      </w:r>
      <w:r w:rsidRPr="00E85FF6">
        <w:rPr>
          <w:strike/>
        </w:rPr>
        <w:t>set forth</w:t>
      </w:r>
      <w:r w:rsidRPr="00E85FF6">
        <w:t xml:space="preserve"> </w:t>
      </w:r>
      <w:r w:rsidRPr="00E85FF6">
        <w:rPr>
          <w:u w:val="single"/>
        </w:rPr>
        <w:t>provided for</w:t>
      </w:r>
      <w:r w:rsidRPr="00E85FF6">
        <w:t xml:space="preserve"> in Section 7</w:t>
      </w:r>
      <w:r w:rsidRPr="00E85FF6">
        <w:noBreakHyphen/>
        <w:t>15</w:t>
      </w:r>
      <w:r w:rsidRPr="00E85FF6">
        <w:noBreakHyphen/>
        <w:t xml:space="preserve">380 must be signed and witnessed on each returned envelope.  The board of registration </w:t>
      </w:r>
      <w:r w:rsidRPr="00E85FF6">
        <w:rPr>
          <w:strike/>
        </w:rPr>
        <w:t>must</w:t>
      </w:r>
      <w:r w:rsidRPr="00E85FF6">
        <w:t xml:space="preserve"> </w:t>
      </w:r>
      <w:r w:rsidRPr="00E85FF6">
        <w:rPr>
          <w:u w:val="single"/>
        </w:rPr>
        <w:t>shall</w:t>
      </w:r>
      <w:r w:rsidRPr="00E85FF6">
        <w:t xml:space="preserve"> record</w:t>
      </w:r>
      <w:r w:rsidRPr="00E85FF6">
        <w:rPr>
          <w:u w:val="single"/>
        </w:rPr>
        <w:t>,</w:t>
      </w:r>
      <w:r w:rsidRPr="00E85FF6">
        <w:t xml:space="preserve"> </w:t>
      </w:r>
      <w:r w:rsidRPr="00E85FF6">
        <w:rPr>
          <w:strike/>
        </w:rPr>
        <w:t>in the record book</w:t>
      </w:r>
      <w:r w:rsidRPr="00E85FF6">
        <w:t xml:space="preserve"> </w:t>
      </w:r>
      <w:r w:rsidRPr="00E85FF6">
        <w:rPr>
          <w:u w:val="single"/>
        </w:rPr>
        <w:t>as</w:t>
      </w:r>
      <w:r w:rsidRPr="00E85FF6">
        <w:t xml:space="preserve"> required by Section 7</w:t>
      </w:r>
      <w:r w:rsidRPr="00E85FF6">
        <w:noBreakHyphen/>
        <w:t>15</w:t>
      </w:r>
      <w:r w:rsidRPr="00E85FF6">
        <w:noBreakHyphen/>
        <w:t>330</w:t>
      </w:r>
      <w:r w:rsidRPr="00E85FF6">
        <w:rPr>
          <w:u w:val="single"/>
        </w:rPr>
        <w:t>,</w:t>
      </w:r>
      <w:r w:rsidRPr="00E85FF6">
        <w:t xml:space="preserve"> the date the return</w:t>
      </w:r>
      <w:r w:rsidRPr="00E85FF6">
        <w:noBreakHyphen/>
        <w:t>addressed envelope with witnessed oath and enclosed ballot or ballots is received by the board.</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t xml:space="preserve">The board </w:t>
      </w:r>
      <w:r w:rsidRPr="00E85FF6">
        <w:rPr>
          <w:strike/>
        </w:rPr>
        <w:t>must</w:t>
      </w:r>
      <w:r w:rsidRPr="00E85FF6">
        <w:t xml:space="preserve"> securely </w:t>
      </w:r>
      <w:r w:rsidRPr="00E85FF6">
        <w:rPr>
          <w:u w:val="single"/>
        </w:rPr>
        <w:t>shall</w:t>
      </w:r>
      <w:r w:rsidRPr="00E85FF6">
        <w:t xml:space="preserve"> store the envelopes in a locked box within the office of the registration board.” </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9.</w:t>
      </w:r>
      <w:r w:rsidRPr="00E85FF6">
        <w:tab/>
        <w:t>Section 7</w:t>
      </w:r>
      <w:r w:rsidRPr="00E85FF6">
        <w:noBreakHyphen/>
        <w:t>1</w:t>
      </w:r>
      <w:r w:rsidRPr="00E85FF6">
        <w:noBreakHyphen/>
        <w:t>25 of the 1976 Code, as added by Act 103 of 1999, is amended to read:</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Pr="00E85FF6">
        <w:noBreakHyphen/>
        <w:t>1</w:t>
      </w:r>
      <w:r w:rsidRPr="00E85FF6">
        <w:noBreakHyphen/>
        <w:t>25.</w:t>
      </w:r>
      <w:r w:rsidRPr="00E85FF6">
        <w:tab/>
        <w:t>(A)</w:t>
      </w:r>
      <w:r w:rsidRPr="00E85FF6">
        <w:tab/>
        <w:t xml:space="preserve">A person’s residence is his domicile.  ‘Domicile’ means a person’s fixed home where he has an intention of returning when he is absent.  A person has only one domicile.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(B)</w:t>
      </w:r>
      <w:r w:rsidRPr="00E85FF6">
        <w:tab/>
        <w:t xml:space="preserve">For voting purposes, a person has changed his domicile if he (1) has abandoned his prior home and (2) has established a new home, has a present intention to make that place his home, and has no present intention to leave that place.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For voting purposes, a spouse may establish a separate domicile.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rPr>
          <w:u w:val="single"/>
        </w:rPr>
        <w:t>(D)</w:t>
      </w:r>
      <w:r w:rsidRPr="00E85FF6">
        <w:tab/>
      </w:r>
      <w:r w:rsidRPr="00E85FF6">
        <w:rPr>
          <w:u w:val="single"/>
        </w:rPr>
        <w:t>For voting purposes</w:t>
      </w:r>
      <w:r w:rsidRPr="00E85FF6">
        <w:rPr>
          <w:i/>
          <w:u w:val="single"/>
        </w:rPr>
        <w:t xml:space="preserve">, </w:t>
      </w:r>
      <w:r w:rsidRPr="00E85FF6">
        <w:rPr>
          <w:u w:val="single"/>
        </w:rPr>
        <w:t>factors to consider in determining a person’s intention regarding his domicile include, but are not limited to:</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w:t>
      </w:r>
      <w:r w:rsidRPr="00E85FF6">
        <w:tab/>
      </w:r>
      <w:r w:rsidRPr="00E85FF6">
        <w:rPr>
          <w:u w:val="single"/>
        </w:rPr>
        <w:t xml:space="preserve">a voter’s address reported on income tax returns;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(2)</w:t>
      </w:r>
      <w:r w:rsidRPr="00E85FF6">
        <w:tab/>
      </w:r>
      <w:r w:rsidRPr="00E85FF6">
        <w:rPr>
          <w:u w:val="single"/>
        </w:rPr>
        <w:t>a voter’s real estate interests, including the address for which the legal residence tax assessment ratio is claimed pursuant to Section 12</w:t>
      </w:r>
      <w:r w:rsidRPr="00E85FF6">
        <w:rPr>
          <w:u w:val="single"/>
        </w:rPr>
        <w:noBreakHyphen/>
        <w:t>43</w:t>
      </w:r>
      <w:r w:rsidRPr="00E85FF6">
        <w:rPr>
          <w:u w:val="single"/>
        </w:rPr>
        <w:noBreakHyphen/>
        <w:t xml:space="preserve">220(C);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(3)</w:t>
      </w:r>
      <w:r w:rsidRPr="00E85FF6">
        <w:tab/>
      </w:r>
      <w:r w:rsidRPr="00E85FF6">
        <w:rPr>
          <w:u w:val="single"/>
        </w:rPr>
        <w:t xml:space="preserve">a voter’s physical mailing address;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(4)</w:t>
      </w:r>
      <w:r w:rsidRPr="00E85FF6">
        <w:tab/>
      </w:r>
      <w:r w:rsidRPr="00E85FF6">
        <w:rPr>
          <w:u w:val="single"/>
        </w:rPr>
        <w:t xml:space="preserve">a voter’s address on driver’s license or other identification issued by the Department of Motor Vehicles;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(5)</w:t>
      </w:r>
      <w:r w:rsidRPr="00E85FF6">
        <w:tab/>
      </w:r>
      <w:r w:rsidRPr="00E85FF6">
        <w:rPr>
          <w:u w:val="single"/>
        </w:rPr>
        <w:t>a voter’s address on legal and financial documents;</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(6)</w:t>
      </w:r>
      <w:r w:rsidRPr="00E85FF6">
        <w:tab/>
      </w:r>
      <w:r w:rsidRPr="00E85FF6">
        <w:rPr>
          <w:u w:val="single"/>
        </w:rPr>
        <w:t xml:space="preserve">a voter’s  address utilized for educational purposes, such as public school assignment and determination of tuition at institutions of higher education;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rPr>
          <w:rFonts w:eastAsia="MS Mincho"/>
        </w:rPr>
        <w:tab/>
      </w:r>
      <w:r w:rsidRPr="00E85FF6">
        <w:rPr>
          <w:rFonts w:eastAsia="MS Mincho"/>
        </w:rPr>
        <w:tab/>
      </w:r>
      <w:r w:rsidRPr="00E85FF6">
        <w:rPr>
          <w:rFonts w:eastAsia="MS Mincho"/>
          <w:u w:val="single"/>
        </w:rPr>
        <w:t>(7)</w:t>
      </w:r>
      <w:r w:rsidRPr="00E85FF6">
        <w:rPr>
          <w:rFonts w:eastAsia="MS Mincho"/>
        </w:rPr>
        <w:t xml:space="preserve"> </w:t>
      </w:r>
      <w:r w:rsidRPr="00E85FF6">
        <w:rPr>
          <w:rFonts w:eastAsia="MS Mincho"/>
          <w:u w:val="single"/>
        </w:rPr>
        <w:t>a voter’s address on an automobile registration;</w:t>
      </w:r>
      <w:r w:rsidRPr="00E85FF6">
        <w:rPr>
          <w:u w:val="single"/>
        </w:rPr>
        <w:t xml:space="preserve">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(8)</w:t>
      </w:r>
      <w:r w:rsidRPr="00E85FF6">
        <w:tab/>
      </w:r>
      <w:r w:rsidRPr="00E85FF6">
        <w:rPr>
          <w:u w:val="single"/>
        </w:rPr>
        <w:t xml:space="preserve">a voter’s address utilized for membership in clubs and organizations;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(9)</w:t>
      </w:r>
      <w:r w:rsidRPr="00E85FF6">
        <w:tab/>
      </w:r>
      <w:r w:rsidRPr="00E85FF6">
        <w:rPr>
          <w:u w:val="single"/>
        </w:rPr>
        <w:t xml:space="preserve">the location of a voter’s personal property;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(10)</w:t>
      </w:r>
      <w:r w:rsidRPr="00E85FF6">
        <w:tab/>
      </w:r>
      <w:r w:rsidRPr="00E85FF6">
        <w:rPr>
          <w:u w:val="single"/>
        </w:rPr>
        <w:t>residence of a voter’s parents, spouse, and children; and</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(11)</w:t>
      </w:r>
      <w:r w:rsidRPr="00E85FF6">
        <w:tab/>
      </w:r>
      <w:r w:rsidRPr="00E85FF6">
        <w:rPr>
          <w:u w:val="single"/>
        </w:rPr>
        <w:t>whether a voter temporarily relocated due to medical care for the voter or for a member of the voter’s immediate family.</w:t>
      </w:r>
      <w:r w:rsidRPr="00E85FF6">
        <w:t>”</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10.</w:t>
      </w:r>
      <w:r w:rsidRPr="00E85FF6">
        <w:tab/>
        <w:t>Section 7</w:t>
      </w:r>
      <w:r w:rsidRPr="00E85FF6">
        <w:noBreakHyphen/>
        <w:t>5</w:t>
      </w:r>
      <w:r w:rsidRPr="00E85FF6">
        <w:noBreakHyphen/>
        <w:t>230 of the 1976 Code, as last amended by Act 103 of 1999, is further amended to read:</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Pr="00E85FF6">
        <w:noBreakHyphen/>
        <w:t>5</w:t>
      </w:r>
      <w:r w:rsidRPr="00E85FF6">
        <w:noBreakHyphen/>
        <w:t>230.</w:t>
      </w:r>
      <w:r w:rsidRPr="00E85FF6">
        <w:tab/>
      </w:r>
      <w:r w:rsidRPr="00E85FF6">
        <w:rPr>
          <w:u w:val="single"/>
        </w:rPr>
        <w:t>(A)</w:t>
      </w:r>
      <w:r w:rsidRPr="00E85FF6">
        <w:tab/>
        <w:t>The boards of registration to be appointed under Section 7</w:t>
      </w:r>
      <w:r w:rsidRPr="00E85FF6">
        <w:noBreakHyphen/>
        <w:t>5</w:t>
      </w:r>
      <w:r w:rsidRPr="00E85FF6">
        <w:noBreakHyphen/>
        <w:t xml:space="preserve">10 </w:t>
      </w:r>
      <w:r w:rsidRPr="00E85FF6">
        <w:rPr>
          <w:strike/>
        </w:rPr>
        <w:t>shall</w:t>
      </w:r>
      <w:r w:rsidRPr="00E85FF6">
        <w:t xml:space="preserve"> </w:t>
      </w:r>
      <w:r w:rsidRPr="00E85FF6">
        <w:rPr>
          <w:u w:val="single"/>
        </w:rPr>
        <w:t>must</w:t>
      </w:r>
      <w:r w:rsidRPr="00E85FF6">
        <w:t xml:space="preserve"> be the judges of the legal qualifications of all applicants for registration.  The board is empowered to require proof of these qualifications as it considers necessary.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 xml:space="preserve">Once a person is registered, challenges of the qualifications of </w:t>
      </w:r>
      <w:r w:rsidRPr="00E85FF6">
        <w:rPr>
          <w:strike/>
        </w:rPr>
        <w:t>any</w:t>
      </w:r>
      <w:r w:rsidRPr="00E85FF6">
        <w:t xml:space="preserve"> </w:t>
      </w:r>
      <w:r w:rsidRPr="00E85FF6">
        <w:rPr>
          <w:u w:val="single"/>
        </w:rPr>
        <w:t>an</w:t>
      </w:r>
      <w:r w:rsidRPr="00E85FF6">
        <w:t xml:space="preserve"> elector, except for challenges issued at the polls pursuant to Sections 7</w:t>
      </w:r>
      <w:r w:rsidRPr="00E85FF6">
        <w:noBreakHyphen/>
        <w:t>13</w:t>
      </w:r>
      <w:r w:rsidRPr="00E85FF6">
        <w:noBreakHyphen/>
        <w:t>810, 7</w:t>
      </w:r>
      <w:r w:rsidRPr="00E85FF6">
        <w:noBreakHyphen/>
        <w:t>13</w:t>
      </w:r>
      <w:r w:rsidRPr="00E85FF6">
        <w:noBreakHyphen/>
        <w:t>820, and 7</w:t>
      </w:r>
      <w:r w:rsidRPr="00E85FF6">
        <w:noBreakHyphen/>
        <w:t>15</w:t>
      </w:r>
      <w:r w:rsidRPr="00E85FF6">
        <w:noBreakHyphen/>
        <w:t xml:space="preserve">420 must be made in writing to the board of registration in the county of registration.  The board </w:t>
      </w:r>
      <w:r w:rsidRPr="00E85FF6">
        <w:rPr>
          <w:strike/>
        </w:rPr>
        <w:t>must</w:t>
      </w:r>
      <w:r w:rsidRPr="00E85FF6">
        <w:t xml:space="preserve">, within ten days following the challenge and after first giving notice to the elector and the challenger, </w:t>
      </w:r>
      <w:r w:rsidRPr="00E85FF6">
        <w:rPr>
          <w:u w:val="single"/>
        </w:rPr>
        <w:t>shall</w:t>
      </w:r>
      <w:r w:rsidRPr="00E85FF6">
        <w:t xml:space="preserve"> hold a hearing, accept evidence, and rule upon whether the elector meets or fails to meet the qualifications </w:t>
      </w:r>
      <w:r w:rsidRPr="00E85FF6">
        <w:rPr>
          <w:strike/>
        </w:rPr>
        <w:t>set forth</w:t>
      </w:r>
      <w:r w:rsidRPr="00E85FF6">
        <w:t xml:space="preserve"> </w:t>
      </w:r>
      <w:r w:rsidRPr="00E85FF6">
        <w:rPr>
          <w:u w:val="single"/>
        </w:rPr>
        <w:t>provided for</w:t>
      </w:r>
      <w:r w:rsidRPr="00E85FF6">
        <w:t xml:space="preserve"> in Section 7</w:t>
      </w:r>
      <w:r w:rsidRPr="00E85FF6">
        <w:noBreakHyphen/>
        <w:t>5</w:t>
      </w:r>
      <w:r w:rsidRPr="00E85FF6">
        <w:noBreakHyphen/>
        <w:t xml:space="preserve">120.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r>
      <w:r w:rsidRPr="00E85FF6">
        <w:rPr>
          <w:strike/>
        </w:rPr>
        <w:t>When</w:t>
      </w:r>
      <w:r w:rsidRPr="00E85FF6">
        <w:t xml:space="preserve"> </w:t>
      </w:r>
      <w:r w:rsidRPr="00E85FF6">
        <w:rPr>
          <w:u w:val="single"/>
        </w:rPr>
        <w:t>If</w:t>
      </w:r>
      <w:r w:rsidRPr="00E85FF6">
        <w:t xml:space="preserve"> a challenge is made regarding the residence </w:t>
      </w:r>
      <w:r w:rsidRPr="00E85FF6">
        <w:rPr>
          <w:u w:val="single"/>
        </w:rPr>
        <w:t xml:space="preserve">or domicile </w:t>
      </w:r>
      <w:r w:rsidRPr="00E85FF6">
        <w:t xml:space="preserve">of an elector, the board </w:t>
      </w:r>
      <w:r w:rsidRPr="00E85FF6">
        <w:rPr>
          <w:strike/>
        </w:rPr>
        <w:t>may</w:t>
      </w:r>
      <w:r w:rsidRPr="00E85FF6">
        <w:t xml:space="preserve"> </w:t>
      </w:r>
      <w:r w:rsidRPr="00E85FF6">
        <w:rPr>
          <w:u w:val="single"/>
        </w:rPr>
        <w:t>shall</w:t>
      </w:r>
      <w:r w:rsidRPr="00E85FF6">
        <w:t xml:space="preserve"> consider the </w:t>
      </w:r>
      <w:r w:rsidRPr="00E85FF6">
        <w:rPr>
          <w:u w:val="single"/>
        </w:rPr>
        <w:t>provisions of Section 7</w:t>
      </w:r>
      <w:r w:rsidRPr="00E85FF6">
        <w:rPr>
          <w:u w:val="single"/>
        </w:rPr>
        <w:noBreakHyphen/>
        <w:t>1</w:t>
      </w:r>
      <w:r w:rsidRPr="00E85FF6">
        <w:rPr>
          <w:u w:val="single"/>
        </w:rPr>
        <w:noBreakHyphen/>
        <w:t>25(D)</w:t>
      </w:r>
      <w:r w:rsidRPr="00E85FF6">
        <w:t xml:space="preserve"> </w:t>
      </w:r>
      <w:r w:rsidRPr="00E85FF6">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E85FF6">
        <w:t xml:space="preserve">.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r>
      <w:r w:rsidRPr="00E85FF6">
        <w:rPr>
          <w:strike/>
        </w:rPr>
        <w:t>Any</w:t>
      </w:r>
      <w:r w:rsidRPr="00E85FF6">
        <w:t xml:space="preserve"> </w:t>
      </w:r>
      <w:r w:rsidRPr="00E85FF6">
        <w:rPr>
          <w:u w:val="single"/>
        </w:rPr>
        <w:t>A</w:t>
      </w:r>
      <w:r w:rsidRPr="00E85FF6">
        <w:t xml:space="preserve"> person denied registration or restoration of his name on the registration books shall have the right of appeal from the decision of the board of registration denying him registration or such restoration to the court of common pleas of the county or any judge </w:t>
      </w:r>
      <w:r w:rsidRPr="00E85FF6">
        <w:rPr>
          <w:strike/>
        </w:rPr>
        <w:t>thereof</w:t>
      </w:r>
      <w:r w:rsidRPr="00E85FF6">
        <w:t xml:space="preserve"> </w:t>
      </w:r>
      <w:r w:rsidRPr="00E85FF6">
        <w:rPr>
          <w:u w:val="single"/>
        </w:rPr>
        <w:t>of these</w:t>
      </w:r>
      <w:r w:rsidRPr="00E85FF6">
        <w:t xml:space="preserve"> and subsequently to the Supreme Court.”</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tab/>
      </w:r>
      <w:r w:rsidRPr="00E85FF6">
        <w:t>11.</w:t>
      </w:r>
      <w:r w:rsidRPr="00E85FF6">
        <w:tab/>
        <w:t>Chapter 5, Title 7 of the 1976 Code is amended by adding:</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Pr="00E85FF6">
        <w:noBreakHyphen/>
        <w:t>5</w:t>
      </w:r>
      <w:r w:rsidRPr="00E85FF6">
        <w:noBreakHyphen/>
        <w:t>675.</w:t>
      </w:r>
      <w:r w:rsidRPr="00E85FF6">
        <w:tab/>
        <w:t xml:space="preserve">The State Elections Commission shall implement a system in order to issue voter registration cards with a photograph of the elector.”   </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tab/>
      </w:r>
      <w:r w:rsidRPr="00E85FF6">
        <w:t>12.</w:t>
      </w:r>
      <w:r w:rsidRPr="00E85FF6">
        <w:tab/>
        <w:t>The State Elections Commission shall establish an aggressive voter education program concerning the provisions contained in this legislation.  The State Elections Commission shall educate the public as follows:</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(1)</w:t>
      </w:r>
      <w:r w:rsidRPr="00E85FF6">
        <w:tab/>
        <w:t>Post information concerning changes contained in this legislation in a conspicuous location at each county board of registration and elections, each satellite office, the State Elections Commission office, and their respective websites.</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(2)</w:t>
      </w:r>
      <w:r w:rsidRPr="00E85FF6">
        <w:tab/>
        <w:t xml:space="preserve">Train poll managers and poll workers at their mandatory training sessions to answer questions by electors concerning the changes in this legislation.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(3)</w:t>
      </w:r>
      <w:r w:rsidRPr="00E85FF6">
        <w:tab/>
        <w:t>Require documentation describing the changes in this legislation to be disseminated by poll managers and poll workers at each election held after September 30, 2010.</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(4)</w:t>
      </w:r>
      <w:r w:rsidRPr="00E85FF6">
        <w:tab/>
        <w:t xml:space="preserve">Coordinate with each county board of registration and elections so that at least two seminars are conducted in each county before October 15, 2011.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(5)</w:t>
      </w:r>
      <w:r w:rsidRPr="00E85FF6">
        <w:tab/>
        <w:t>Coordinate with local and service organizations to provide for additional informational seminars at a local or statewide level.</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(6)</w:t>
      </w:r>
      <w:r w:rsidRPr="00E85FF6">
        <w:tab/>
        <w:t xml:space="preserve">Place an advertisement describing the changes in this legislation in South Carolina newspapers of general circulation by no later than October 15, 2011.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(7)</w:t>
      </w:r>
      <w:r w:rsidRPr="00E85FF6">
        <w:tab/>
        <w:t xml:space="preserve">Coordinate with local media outlets to disseminate information concerning the changes in this legislation. </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(8)</w:t>
      </w:r>
      <w:r w:rsidRPr="00E85FF6">
        <w:tab/>
        <w:t>Notify each registered elector who does not have a South Carolina issued driver’s license or identification card a notice of the provisions of this act by no later than October 15, 2011.  This notice must include the requirements to vote absentee, early, or on election day and a description of voting by provisional ballot.  It also must state the availability of a free South Carolina identification card pursuant to Section 56</w:t>
      </w:r>
      <w:r w:rsidRPr="00E85FF6">
        <w:noBreakHyphen/>
        <w:t>1</w:t>
      </w:r>
      <w:r w:rsidRPr="00E85FF6">
        <w:noBreakHyphen/>
        <w:t>3350.</w:t>
      </w: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(9)</w:t>
      </w:r>
      <w:r w:rsidRPr="00E85FF6">
        <w:tab/>
        <w:t>In addition to the items contained in this section, the State Elections Commission may implement additional educational programs in its discretion.</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snapToGrid w:val="0"/>
        </w:rPr>
        <w:t>SECTION</w:t>
      </w:r>
      <w:r>
        <w:rPr>
          <w:snapToGrid w:val="0"/>
        </w:rPr>
        <w:tab/>
        <w:t>13.</w:t>
      </w:r>
      <w:r>
        <w:rPr>
          <w:snapToGrid w:val="0"/>
        </w:rPr>
        <w:tab/>
      </w:r>
      <w:r w:rsidRPr="00E85FF6">
        <w:rPr>
          <w:snapToGrid w:val="0"/>
        </w:rPr>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January 1, 2012.  The list must be made available to a registered voter upon request.  The Department of Motor Vehicles shall provide the list of persons with a South Carolina driver’s license or other form of identification containing a photograph issued by the Department of Motor Vehicles at no cost to the commission.  The commission may charge a reasonable fee for the provision of the list in order to recover associated costs of producing the list. </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14.</w:t>
      </w:r>
      <w:r w:rsidRPr="00E85FF6">
        <w:tab/>
        <w:t>The General Assembly finds that all the provisions contained in this act related to one subject as required by Article III, Section 17 of the Constitution of this State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15.</w:t>
      </w:r>
      <w:r w:rsidRPr="00E85FF6">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5FF6">
        <w:rPr>
          <w:rFonts w:eastAsia="Calibri"/>
        </w:rPr>
        <w:t>SECTION</w:t>
      </w:r>
      <w:r w:rsidRPr="00E85FF6">
        <w:rPr>
          <w:rFonts w:eastAsia="Calibri"/>
        </w:rPr>
        <w:tab/>
        <w:t>16.</w:t>
      </w:r>
      <w:r w:rsidRPr="00E85FF6">
        <w:rPr>
          <w:rFonts w:eastAsia="Calibri"/>
        </w:rPr>
        <w:tab/>
        <w:t>Section 7-15-470 of the 1976 Code is repealed.</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25" w:rsidRPr="00E85FF6"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t>SECTION</w:t>
      </w:r>
      <w:r w:rsidRPr="00E85FF6">
        <w:tab/>
        <w:t>17.</w:t>
      </w:r>
      <w:r w:rsidRPr="00E85FF6">
        <w:tab/>
      </w:r>
      <w:r w:rsidRPr="00E85FF6">
        <w:tab/>
        <w:t xml:space="preserve">SECTION 11 takes effect on July 1, 2011.  However, the implementation of the procedures provided for in this SECTION is contingent upon the State Election Commission’s receipt of funds necessary to implement these provisions.  Until the provisions of this SECTION are fully funded and executed, implementation of the provisions of this SECTION do not </w:t>
      </w:r>
      <w:r w:rsidRPr="00E85FF6">
        <w:rPr>
          <w:rFonts w:eastAsia="MS Mincho"/>
        </w:rPr>
        <w:t xml:space="preserve">prohibit the State Election Commission from issuing voter registration cards by the methods allowed before the implementation of this SECTION. </w:t>
      </w:r>
    </w:p>
    <w:p w:rsidR="00F15025"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15025" w:rsidRPr="00E378D1" w:rsidRDefault="00F15025" w:rsidP="00DC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rPr>
        <w:t>SECTION</w:t>
      </w:r>
      <w:r w:rsidRPr="00E85FF6">
        <w:rPr>
          <w:rFonts w:eastAsia="MS Mincho"/>
        </w:rPr>
        <w:tab/>
        <w:t>18.</w:t>
      </w:r>
      <w:r w:rsidRPr="00E85FF6">
        <w:rPr>
          <w:rFonts w:eastAsia="MS Mincho"/>
        </w:rPr>
        <w:tab/>
        <w:t>Except as otherwise provided in this act, this act takes effect upon approval by the Governor, except that SECTION 1 is effective upon preclearance approval by the United States Department of Justice</w:t>
      </w:r>
      <w:r>
        <w:rPr>
          <w:rFonts w:eastAsia="MS Mincho"/>
        </w:rPr>
        <w:t>.</w:t>
      </w:r>
    </w:p>
    <w:p w:rsidR="00F15025" w:rsidRDefault="00F15025" w:rsidP="005C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34ED" w:rsidRDefault="00FC34ED" w:rsidP="00F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C34ED" w:rsidSect="00E46299">
      <w:footerReference w:type="default" r:id="rId6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4ED" w:rsidRDefault="000F61E4">
      <w:r>
        <w:separator/>
      </w:r>
    </w:p>
  </w:endnote>
  <w:endnote w:type="continuationSeparator" w:id="0">
    <w:p w:rsidR="00FC34ED" w:rsidRDefault="000F6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39591A-0B5A-4C4D-97C8-E75AD8697EFC}"/>
    <w:embedBold r:id="rId2" w:fontKey="{34CB7CDD-F212-48F2-A95C-B71CFA5B98AE}"/>
    <w:embedItalic r:id="rId3" w:fontKey="{892910D8-FF78-4BA3-8AE7-18E62CAC7ACE}"/>
  </w:font>
  <w:font w:name="Calibri">
    <w:panose1 w:val="020F0502020204030204"/>
    <w:charset w:val="00"/>
    <w:family w:val="swiss"/>
    <w:pitch w:val="variable"/>
    <w:sig w:usb0="E10002FF" w:usb1="4000ACFF" w:usb2="00000009" w:usb3="00000000" w:csb0="0000019F" w:csb1="00000000"/>
    <w:embedRegular r:id="rId4" w:fontKey="{8EFC0A06-A661-4910-9E03-3B24C2D67C86}"/>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29149A34-E3CB-4AE4-B159-2465E803F9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025" w:rsidRDefault="00F15025">
    <w:pPr>
      <w:pStyle w:val="Footer"/>
      <w:tabs>
        <w:tab w:val="clear" w:pos="4680"/>
        <w:tab w:val="clear" w:pos="9360"/>
        <w:tab w:val="center" w:pos="2995"/>
      </w:tabs>
      <w:spacing w:before="120"/>
    </w:pPr>
    <w:r>
      <w:t>[3418-</w:t>
    </w:r>
    <w:r w:rsidR="00CE176F">
      <w:fldChar w:fldCharType="begin"/>
    </w:r>
    <w:r w:rsidR="00CE176F">
      <w:instrText xml:space="preserve"> PAGE  \* MERGEFORMAT </w:instrText>
    </w:r>
    <w:r w:rsidR="00CE176F">
      <w:fldChar w:fldCharType="separate"/>
    </w:r>
    <w:r w:rsidR="00196780">
      <w:rPr>
        <w:noProof/>
      </w:rPr>
      <w:t>1</w:t>
    </w:r>
    <w:r w:rsidR="00CE176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61" w:rsidRDefault="00F15025">
    <w:pPr>
      <w:pStyle w:val="Footer"/>
      <w:tabs>
        <w:tab w:val="clear" w:pos="4680"/>
        <w:tab w:val="clear" w:pos="9360"/>
        <w:tab w:val="center" w:pos="2995"/>
      </w:tabs>
      <w:spacing w:before="120"/>
    </w:pPr>
    <w:r>
      <w:t>[3418]</w:t>
    </w:r>
    <w:r>
      <w:tab/>
    </w:r>
    <w:r w:rsidR="001776CA">
      <w:fldChar w:fldCharType="begin"/>
    </w:r>
    <w:r>
      <w:instrText xml:space="preserve"> PAGE  \* MERGEFORMAT </w:instrText>
    </w:r>
    <w:r w:rsidR="001776CA">
      <w:fldChar w:fldCharType="separate"/>
    </w:r>
    <w:r w:rsidR="00440A3F">
      <w:rPr>
        <w:noProof/>
      </w:rPr>
      <w:t>1</w:t>
    </w:r>
    <w:r w:rsidR="001776C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4ED" w:rsidRDefault="000F61E4">
      <w:r>
        <w:separator/>
      </w:r>
    </w:p>
  </w:footnote>
  <w:footnote w:type="continuationSeparator" w:id="0">
    <w:p w:rsidR="00FC34ED" w:rsidRDefault="000F61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FC34ED"/>
    <w:rsid w:val="00022C98"/>
    <w:rsid w:val="000428F0"/>
    <w:rsid w:val="000548DD"/>
    <w:rsid w:val="00060C16"/>
    <w:rsid w:val="000C31D4"/>
    <w:rsid w:val="000C3823"/>
    <w:rsid w:val="000C5EA5"/>
    <w:rsid w:val="000E2C20"/>
    <w:rsid w:val="000E586D"/>
    <w:rsid w:val="000F439F"/>
    <w:rsid w:val="000F5C64"/>
    <w:rsid w:val="000F61E4"/>
    <w:rsid w:val="001064BC"/>
    <w:rsid w:val="001131AB"/>
    <w:rsid w:val="00140B91"/>
    <w:rsid w:val="00145914"/>
    <w:rsid w:val="001522E5"/>
    <w:rsid w:val="001527A1"/>
    <w:rsid w:val="00162575"/>
    <w:rsid w:val="001771FB"/>
    <w:rsid w:val="001776CA"/>
    <w:rsid w:val="00187D01"/>
    <w:rsid w:val="00191FAE"/>
    <w:rsid w:val="00196780"/>
    <w:rsid w:val="001A7A53"/>
    <w:rsid w:val="001E382E"/>
    <w:rsid w:val="002054B8"/>
    <w:rsid w:val="00211048"/>
    <w:rsid w:val="00263096"/>
    <w:rsid w:val="00273547"/>
    <w:rsid w:val="002779A8"/>
    <w:rsid w:val="002E0E00"/>
    <w:rsid w:val="002E16D3"/>
    <w:rsid w:val="002F5C25"/>
    <w:rsid w:val="00312052"/>
    <w:rsid w:val="003351BE"/>
    <w:rsid w:val="0034254C"/>
    <w:rsid w:val="0035047A"/>
    <w:rsid w:val="00366798"/>
    <w:rsid w:val="00383B65"/>
    <w:rsid w:val="003B58BA"/>
    <w:rsid w:val="003C3A5E"/>
    <w:rsid w:val="003D12BF"/>
    <w:rsid w:val="003D59A5"/>
    <w:rsid w:val="003D695C"/>
    <w:rsid w:val="003E2ACF"/>
    <w:rsid w:val="003F07C8"/>
    <w:rsid w:val="0043069C"/>
    <w:rsid w:val="00440A3F"/>
    <w:rsid w:val="00470E17"/>
    <w:rsid w:val="004F385E"/>
    <w:rsid w:val="004F4750"/>
    <w:rsid w:val="00520273"/>
    <w:rsid w:val="0052635A"/>
    <w:rsid w:val="005319EC"/>
    <w:rsid w:val="0055395B"/>
    <w:rsid w:val="00573C36"/>
    <w:rsid w:val="005D2A1F"/>
    <w:rsid w:val="005D62D7"/>
    <w:rsid w:val="005D6BCE"/>
    <w:rsid w:val="00601790"/>
    <w:rsid w:val="0061080A"/>
    <w:rsid w:val="00632D54"/>
    <w:rsid w:val="00677DC6"/>
    <w:rsid w:val="00682942"/>
    <w:rsid w:val="006C2DC9"/>
    <w:rsid w:val="006E5BE9"/>
    <w:rsid w:val="0070188A"/>
    <w:rsid w:val="00701FDF"/>
    <w:rsid w:val="00705D44"/>
    <w:rsid w:val="00710180"/>
    <w:rsid w:val="00723CA1"/>
    <w:rsid w:val="007335E5"/>
    <w:rsid w:val="00765962"/>
    <w:rsid w:val="007C1915"/>
    <w:rsid w:val="007C5086"/>
    <w:rsid w:val="007F7DAA"/>
    <w:rsid w:val="00822919"/>
    <w:rsid w:val="00833604"/>
    <w:rsid w:val="00861DD3"/>
    <w:rsid w:val="0089065F"/>
    <w:rsid w:val="00895121"/>
    <w:rsid w:val="008E0476"/>
    <w:rsid w:val="008F0853"/>
    <w:rsid w:val="008F27C6"/>
    <w:rsid w:val="009501F2"/>
    <w:rsid w:val="00961887"/>
    <w:rsid w:val="009621CB"/>
    <w:rsid w:val="0097569E"/>
    <w:rsid w:val="0098136F"/>
    <w:rsid w:val="009830A3"/>
    <w:rsid w:val="00991357"/>
    <w:rsid w:val="00993C9D"/>
    <w:rsid w:val="009B2950"/>
    <w:rsid w:val="009D792E"/>
    <w:rsid w:val="00A03FF5"/>
    <w:rsid w:val="00A147FE"/>
    <w:rsid w:val="00A22B1D"/>
    <w:rsid w:val="00A268DA"/>
    <w:rsid w:val="00A27D59"/>
    <w:rsid w:val="00A336F6"/>
    <w:rsid w:val="00A35069"/>
    <w:rsid w:val="00A41E54"/>
    <w:rsid w:val="00A62E36"/>
    <w:rsid w:val="00A64BA6"/>
    <w:rsid w:val="00A9463D"/>
    <w:rsid w:val="00AA05B4"/>
    <w:rsid w:val="00AA3CF5"/>
    <w:rsid w:val="00AA5A96"/>
    <w:rsid w:val="00AC256B"/>
    <w:rsid w:val="00AE6652"/>
    <w:rsid w:val="00B116F7"/>
    <w:rsid w:val="00B31486"/>
    <w:rsid w:val="00B356FF"/>
    <w:rsid w:val="00B41DFA"/>
    <w:rsid w:val="00B602DD"/>
    <w:rsid w:val="00B7798D"/>
    <w:rsid w:val="00B813C4"/>
    <w:rsid w:val="00BA4430"/>
    <w:rsid w:val="00C20D6F"/>
    <w:rsid w:val="00C530C9"/>
    <w:rsid w:val="00C744A5"/>
    <w:rsid w:val="00CE176F"/>
    <w:rsid w:val="00D14939"/>
    <w:rsid w:val="00D228C4"/>
    <w:rsid w:val="00D24C34"/>
    <w:rsid w:val="00D30A3E"/>
    <w:rsid w:val="00D54BD8"/>
    <w:rsid w:val="00D621C0"/>
    <w:rsid w:val="00DB5240"/>
    <w:rsid w:val="00DF56D8"/>
    <w:rsid w:val="00E2099A"/>
    <w:rsid w:val="00E21BA5"/>
    <w:rsid w:val="00E5550C"/>
    <w:rsid w:val="00E61A4C"/>
    <w:rsid w:val="00E80C0F"/>
    <w:rsid w:val="00E838AA"/>
    <w:rsid w:val="00EC5DE7"/>
    <w:rsid w:val="00EE7D17"/>
    <w:rsid w:val="00EF251A"/>
    <w:rsid w:val="00EF733A"/>
    <w:rsid w:val="00F15025"/>
    <w:rsid w:val="00F272B0"/>
    <w:rsid w:val="00F33C82"/>
    <w:rsid w:val="00F42BC9"/>
    <w:rsid w:val="00F536FC"/>
    <w:rsid w:val="00F55735"/>
    <w:rsid w:val="00F6079B"/>
    <w:rsid w:val="00F84968"/>
    <w:rsid w:val="00FA07CD"/>
    <w:rsid w:val="00FB6DCA"/>
    <w:rsid w:val="00FC34ED"/>
    <w:rsid w:val="00FD3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C29088-6708-43FE-8590-6698C0A64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4E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C34E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4ED"/>
    <w:rPr>
      <w:rFonts w:eastAsia="Times New Roman" w:cs="Times New Roman"/>
      <w:b/>
      <w:sz w:val="30"/>
      <w:szCs w:val="20"/>
    </w:rPr>
  </w:style>
  <w:style w:type="paragraph" w:styleId="Header">
    <w:name w:val="header"/>
    <w:basedOn w:val="Normal"/>
    <w:link w:val="HeaderChar"/>
    <w:unhideWhenUsed/>
    <w:rsid w:val="00FC34ED"/>
    <w:pPr>
      <w:tabs>
        <w:tab w:val="center" w:pos="4320"/>
        <w:tab w:val="right" w:pos="8640"/>
      </w:tabs>
    </w:pPr>
  </w:style>
  <w:style w:type="character" w:customStyle="1" w:styleId="HeaderChar">
    <w:name w:val="Header Char"/>
    <w:basedOn w:val="DefaultParagraphFont"/>
    <w:link w:val="Header"/>
    <w:rsid w:val="00FC34ED"/>
    <w:rPr>
      <w:rFonts w:eastAsia="Times New Roman" w:cs="Times New Roman"/>
      <w:szCs w:val="20"/>
    </w:rPr>
  </w:style>
  <w:style w:type="paragraph" w:styleId="Footer">
    <w:name w:val="footer"/>
    <w:basedOn w:val="Normal"/>
    <w:link w:val="FooterChar"/>
    <w:uiPriority w:val="99"/>
    <w:unhideWhenUsed/>
    <w:rsid w:val="00FC34ED"/>
    <w:pPr>
      <w:tabs>
        <w:tab w:val="center" w:pos="4680"/>
        <w:tab w:val="right" w:pos="9360"/>
      </w:tabs>
    </w:pPr>
  </w:style>
  <w:style w:type="character" w:customStyle="1" w:styleId="FooterChar">
    <w:name w:val="Footer Char"/>
    <w:basedOn w:val="DefaultParagraphFont"/>
    <w:link w:val="Footer"/>
    <w:uiPriority w:val="99"/>
    <w:rsid w:val="00FC34ED"/>
    <w:rPr>
      <w:rFonts w:eastAsia="Times New Roman" w:cs="Times New Roman"/>
      <w:szCs w:val="20"/>
    </w:rPr>
  </w:style>
  <w:style w:type="character" w:styleId="PageNumber">
    <w:name w:val="page number"/>
    <w:basedOn w:val="DefaultParagraphFont"/>
    <w:uiPriority w:val="99"/>
    <w:semiHidden/>
    <w:unhideWhenUsed/>
    <w:rsid w:val="00FC34ED"/>
  </w:style>
  <w:style w:type="character" w:styleId="LineNumber">
    <w:name w:val="line number"/>
    <w:basedOn w:val="DefaultParagraphFont"/>
    <w:uiPriority w:val="99"/>
    <w:semiHidden/>
    <w:unhideWhenUsed/>
    <w:rsid w:val="00FC34ED"/>
  </w:style>
  <w:style w:type="paragraph" w:customStyle="1" w:styleId="BillDots">
    <w:name w:val="Bill Dots"/>
    <w:basedOn w:val="Normal"/>
    <w:qFormat/>
    <w:rsid w:val="00FC34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C34ED"/>
    <w:pPr>
      <w:tabs>
        <w:tab w:val="right" w:pos="5904"/>
      </w:tabs>
    </w:pPr>
  </w:style>
  <w:style w:type="character" w:styleId="Hyperlink">
    <w:name w:val="Hyperlink"/>
    <w:basedOn w:val="DefaultParagraphFont"/>
    <w:uiPriority w:val="99"/>
    <w:unhideWhenUsed/>
    <w:rsid w:val="00FC34ED"/>
    <w:rPr>
      <w:color w:val="0000FF" w:themeColor="hyperlink"/>
      <w:u w:val="single"/>
    </w:rPr>
  </w:style>
  <w:style w:type="paragraph" w:styleId="NormalWeb">
    <w:name w:val="Normal (Web)"/>
    <w:basedOn w:val="Normal"/>
    <w:uiPriority w:val="99"/>
    <w:unhideWhenUsed/>
    <w:rsid w:val="00D621C0"/>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HJ%20Archive\2009\02-26-09.docx" TargetMode="External"/><Relationship Id="rId18" Type="http://schemas.openxmlformats.org/officeDocument/2006/relationships/hyperlink" Target="file:///h:\SJ%20Archive\2009\03-04-09.docx" TargetMode="External"/><Relationship Id="rId26" Type="http://schemas.openxmlformats.org/officeDocument/2006/relationships/hyperlink" Target="file:///h:\SJ%20Archive\2010\02-02-10.docx" TargetMode="External"/><Relationship Id="rId39" Type="http://schemas.openxmlformats.org/officeDocument/2006/relationships/hyperlink" Target="file:///h:\HJ%20Archive\2010\03-23-10.docx" TargetMode="External"/><Relationship Id="rId21" Type="http://schemas.openxmlformats.org/officeDocument/2006/relationships/hyperlink" Target="file:///h:\SJ%20Archive\2010\01-20-10.docx" TargetMode="External"/><Relationship Id="rId34" Type="http://schemas.openxmlformats.org/officeDocument/2006/relationships/hyperlink" Target="file:///h:\HJ%20Archive\2010\03-03-10.docx" TargetMode="External"/><Relationship Id="rId42" Type="http://schemas.openxmlformats.org/officeDocument/2006/relationships/hyperlink" Target="file:///h:\HJ%20Archive\2010\04-21-10.docx" TargetMode="External"/><Relationship Id="rId47" Type="http://schemas.openxmlformats.org/officeDocument/2006/relationships/hyperlink" Target="file:///h:\HJ%20Archive\2010\05-12-10.docx" TargetMode="External"/><Relationship Id="rId50" Type="http://schemas.openxmlformats.org/officeDocument/2006/relationships/hyperlink" Target="file:///h:\HJ%20Archive\2010\06-15-10.docx" TargetMode="External"/><Relationship Id="rId55" Type="http://schemas.openxmlformats.org/officeDocument/2006/relationships/hyperlink" Target="file:///p:\pprever\2009-10\3418_20090211.docx" TargetMode="External"/><Relationship Id="rId63" Type="http://schemas.openxmlformats.org/officeDocument/2006/relationships/hyperlink" Target="file:///p:\pprever\2009-10\3418_20100204.docx" TargetMode="External"/><Relationship Id="rId68" Type="http://schemas.openxmlformats.org/officeDocument/2006/relationships/fontTable" Target="fontTable.xml"/><Relationship Id="rId7" Type="http://schemas.openxmlformats.org/officeDocument/2006/relationships/hyperlink" Target="file:///h:\HJ%20Archive\2009\02-03-09.docx" TargetMode="External"/><Relationship Id="rId2" Type="http://schemas.openxmlformats.org/officeDocument/2006/relationships/styles" Target="styles.xml"/><Relationship Id="rId16" Type="http://schemas.openxmlformats.org/officeDocument/2006/relationships/hyperlink" Target="file:///h:\HJ%20Archive\2009\03-03-09.docx" TargetMode="External"/><Relationship Id="rId29" Type="http://schemas.openxmlformats.org/officeDocument/2006/relationships/hyperlink" Target="file:///h:\HJ%20Archive\2010\02-17-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18-09.docx" TargetMode="External"/><Relationship Id="rId24" Type="http://schemas.openxmlformats.org/officeDocument/2006/relationships/hyperlink" Target="file:///h:\SJ%20Archive\2010\01-28-10.docx" TargetMode="External"/><Relationship Id="rId32" Type="http://schemas.openxmlformats.org/officeDocument/2006/relationships/hyperlink" Target="file:///h:\HJ%20Archive\2010\02-25-10.docx" TargetMode="External"/><Relationship Id="rId37" Type="http://schemas.openxmlformats.org/officeDocument/2006/relationships/hyperlink" Target="file:///h:\HJ%20Archive\2010\03-10-10.docx" TargetMode="External"/><Relationship Id="rId40" Type="http://schemas.openxmlformats.org/officeDocument/2006/relationships/hyperlink" Target="file:///h:\HJ%20Archive\2010\03-24-10.docx" TargetMode="External"/><Relationship Id="rId45" Type="http://schemas.openxmlformats.org/officeDocument/2006/relationships/hyperlink" Target="file:///h:\HJ%20Archive\2010\05-05-10.docx" TargetMode="External"/><Relationship Id="rId53" Type="http://schemas.openxmlformats.org/officeDocument/2006/relationships/hyperlink" Target="file:///h:\SJ%20Archive\2010\06-16-10.docx" TargetMode="External"/><Relationship Id="rId58" Type="http://schemas.openxmlformats.org/officeDocument/2006/relationships/hyperlink" Target="file:///p:\pprever\2009-10\3418_20090515.docx"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09\02-26-09.docx" TargetMode="External"/><Relationship Id="rId23" Type="http://schemas.openxmlformats.org/officeDocument/2006/relationships/hyperlink" Target="file:///h:\SJ%20Archive\2010\01-27-10.docx" TargetMode="External"/><Relationship Id="rId28" Type="http://schemas.openxmlformats.org/officeDocument/2006/relationships/hyperlink" Target="file:///h:\SJ%20Archive\2010\02-03-10.docx" TargetMode="External"/><Relationship Id="rId36" Type="http://schemas.openxmlformats.org/officeDocument/2006/relationships/hyperlink" Target="file:///h:\HJ%20Archive\2010\03-09-10.docx" TargetMode="External"/><Relationship Id="rId49" Type="http://schemas.openxmlformats.org/officeDocument/2006/relationships/hyperlink" Target="file:///h:\HJ%20Archive\2010\06-03-10.docx" TargetMode="External"/><Relationship Id="rId57" Type="http://schemas.openxmlformats.org/officeDocument/2006/relationships/hyperlink" Target="file:///p:\pprever\2009-10\3418_20090514.docx" TargetMode="External"/><Relationship Id="rId61" Type="http://schemas.openxmlformats.org/officeDocument/2006/relationships/hyperlink" Target="file:///p:\pprever\2009-10\3418_20100203.docx" TargetMode="External"/><Relationship Id="rId10" Type="http://schemas.openxmlformats.org/officeDocument/2006/relationships/hyperlink" Target="file:///h:\HJ%20Archive\2009\02-18-09.docx" TargetMode="External"/><Relationship Id="rId19" Type="http://schemas.openxmlformats.org/officeDocument/2006/relationships/hyperlink" Target="file:///h:\SJ%20Archive\2009\03-04-09.docx" TargetMode="External"/><Relationship Id="rId31" Type="http://schemas.openxmlformats.org/officeDocument/2006/relationships/hyperlink" Target="file:///h:\HJ%20Archive\2010\02-24-10.docx" TargetMode="External"/><Relationship Id="rId44" Type="http://schemas.openxmlformats.org/officeDocument/2006/relationships/hyperlink" Target="file:///h:\HJ%20Archive\2010\05-05-10.docx" TargetMode="External"/><Relationship Id="rId52" Type="http://schemas.openxmlformats.org/officeDocument/2006/relationships/hyperlink" Target="file:///h:\SJ%20Archive\2010\06-15-10.docx" TargetMode="External"/><Relationship Id="rId60" Type="http://schemas.openxmlformats.org/officeDocument/2006/relationships/hyperlink" Target="file:///p:\pprever\2009-10\3418_20100129.docx" TargetMode="External"/><Relationship Id="rId65" Type="http://schemas.openxmlformats.org/officeDocument/2006/relationships/hyperlink" Target="file:///p:\pprever\2009-10\3418_20100505.docx" TargetMode="External"/><Relationship Id="rId4" Type="http://schemas.openxmlformats.org/officeDocument/2006/relationships/webSettings" Target="webSettings.xml"/><Relationship Id="rId9" Type="http://schemas.openxmlformats.org/officeDocument/2006/relationships/hyperlink" Target="file:///h:\HJ%20Archive\2009\02-11-09.docx" TargetMode="External"/><Relationship Id="rId14" Type="http://schemas.openxmlformats.org/officeDocument/2006/relationships/hyperlink" Target="file:///h:\HJ%20Archive\2009\02-26-09.docx" TargetMode="External"/><Relationship Id="rId22" Type="http://schemas.openxmlformats.org/officeDocument/2006/relationships/hyperlink" Target="file:///h:\SJ%20Archive\2010\01-26-10.docx" TargetMode="External"/><Relationship Id="rId27" Type="http://schemas.openxmlformats.org/officeDocument/2006/relationships/hyperlink" Target="file:///h:\SJ%20Archive\2010\02-03-10.docx" TargetMode="External"/><Relationship Id="rId30" Type="http://schemas.openxmlformats.org/officeDocument/2006/relationships/hyperlink" Target="file:///h:\HJ%20Archive\2010\02-18-10.docx" TargetMode="External"/><Relationship Id="rId35" Type="http://schemas.openxmlformats.org/officeDocument/2006/relationships/hyperlink" Target="file:///h:\HJ%20Archive\2010\03-04-10.docx" TargetMode="External"/><Relationship Id="rId43" Type="http://schemas.openxmlformats.org/officeDocument/2006/relationships/hyperlink" Target="file:///h:\HJ%20Archive\2010\04-27-10.docx" TargetMode="External"/><Relationship Id="rId48" Type="http://schemas.openxmlformats.org/officeDocument/2006/relationships/hyperlink" Target="file:///h:\SJ%20Archive\2010\05-12-10.docx" TargetMode="External"/><Relationship Id="rId56" Type="http://schemas.openxmlformats.org/officeDocument/2006/relationships/hyperlink" Target="file:///p:\pprever\2009-10\3418_20090226.docx" TargetMode="External"/><Relationship Id="rId64" Type="http://schemas.openxmlformats.org/officeDocument/2006/relationships/hyperlink" Target="file:///p:\pprever\2009-10\3418_20100205.docx" TargetMode="External"/><Relationship Id="rId69" Type="http://schemas.openxmlformats.org/officeDocument/2006/relationships/theme" Target="theme/theme1.xml"/><Relationship Id="rId8" Type="http://schemas.openxmlformats.org/officeDocument/2006/relationships/hyperlink" Target="file:///h:\HJ%20Archive\2009\02-03-09.docx" TargetMode="External"/><Relationship Id="rId51" Type="http://schemas.openxmlformats.org/officeDocument/2006/relationships/hyperlink" Target="file:///h:\HJ%20Archive\2010\06-15-10.docx" TargetMode="External"/><Relationship Id="rId3" Type="http://schemas.openxmlformats.org/officeDocument/2006/relationships/settings" Target="settings.xml"/><Relationship Id="rId12" Type="http://schemas.openxmlformats.org/officeDocument/2006/relationships/hyperlink" Target="file:///h:\HJ%20Archive\2009\02-26-09.docx" TargetMode="External"/><Relationship Id="rId17" Type="http://schemas.openxmlformats.org/officeDocument/2006/relationships/hyperlink" Target="file:///h:\HJ%20Archive\2009\03-03-09.docx" TargetMode="External"/><Relationship Id="rId25" Type="http://schemas.openxmlformats.org/officeDocument/2006/relationships/hyperlink" Target="file:///h:\SJ%20Archive\2010\01-28-10.docx" TargetMode="External"/><Relationship Id="rId33" Type="http://schemas.openxmlformats.org/officeDocument/2006/relationships/hyperlink" Target="file:///h:\HJ%20Archive\2010\03-02-10.docx" TargetMode="External"/><Relationship Id="rId38" Type="http://schemas.openxmlformats.org/officeDocument/2006/relationships/hyperlink" Target="file:///h:\HJ%20Archive\2010\03-11-10.docx" TargetMode="External"/><Relationship Id="rId46" Type="http://schemas.openxmlformats.org/officeDocument/2006/relationships/hyperlink" Target="file:///h:\SJ%20Archive\2010\05-11-10.docx" TargetMode="External"/><Relationship Id="rId59" Type="http://schemas.openxmlformats.org/officeDocument/2006/relationships/hyperlink" Target="file:///p:\pprever\2009-10\3418_20100128.docx" TargetMode="External"/><Relationship Id="rId67" Type="http://schemas.openxmlformats.org/officeDocument/2006/relationships/footer" Target="footer2.xml"/><Relationship Id="rId20" Type="http://schemas.openxmlformats.org/officeDocument/2006/relationships/hyperlink" Target="file:///h:\SJ%20Archive\2009\05-14-09.docx" TargetMode="External"/><Relationship Id="rId41" Type="http://schemas.openxmlformats.org/officeDocument/2006/relationships/hyperlink" Target="file:///h:\HJ%20Archive\2010\04-20-10.docx" TargetMode="External"/><Relationship Id="rId54" Type="http://schemas.openxmlformats.org/officeDocument/2006/relationships/hyperlink" Target="file:///p:\pprever\2009-10\3418_20090203.docx" TargetMode="External"/><Relationship Id="rId62" Type="http://schemas.openxmlformats.org/officeDocument/2006/relationships/hyperlink" Target="file:///p:\pprever\2009-10\3418_2010020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23882-D698-48E7-97EE-76FA9C8CC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5684</Words>
  <Characters>30016</Characters>
  <Application>Microsoft Office Word</Application>
  <DocSecurity>0</DocSecurity>
  <Lines>713</Lines>
  <Paragraphs>235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3418: Voting identification - South Carolina Legislature Online</dc:title>
  <dc:subject/>
  <dc:creator>SHARON PAIR</dc:creator>
  <cp:keywords/>
  <dc:description/>
  <cp:lastModifiedBy>N Cumfer</cp:lastModifiedBy>
  <cp:revision>22</cp:revision>
  <cp:lastPrinted>2009-01-27T17:04:00Z</cp:lastPrinted>
  <dcterms:created xsi:type="dcterms:W3CDTF">2010-05-05T23:12:00Z</dcterms:created>
  <dcterms:modified xsi:type="dcterms:W3CDTF">2014-11-24T16:06:00Z</dcterms:modified>
</cp:coreProperties>
</file>