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520E" w:rsidRDefault="00366F24">
      <w:pPr>
        <w:widowControl w:val="0"/>
        <w:jc w:val="center"/>
      </w:pPr>
      <w:bookmarkStart w:id="0" w:name="_GoBack"/>
      <w:bookmarkEnd w:id="0"/>
      <w:r>
        <w:rPr>
          <w:b/>
        </w:rPr>
        <w:t>South Carolina General Assembly</w:t>
      </w:r>
    </w:p>
    <w:p w:rsidR="0020520E" w:rsidRDefault="00366F24">
      <w:pPr>
        <w:widowControl w:val="0"/>
        <w:jc w:val="center"/>
      </w:pPr>
      <w:r>
        <w:t>118th Session, 2009-2010</w:t>
      </w:r>
    </w:p>
    <w:p w:rsidR="0020520E" w:rsidRDefault="0020520E">
      <w:pPr>
        <w:widowControl w:val="0"/>
        <w:jc w:val="left"/>
      </w:pPr>
    </w:p>
    <w:p w:rsidR="0020520E" w:rsidRDefault="00366F24">
      <w:pPr>
        <w:widowControl w:val="0"/>
        <w:jc w:val="left"/>
        <w:rPr>
          <w:b/>
        </w:rPr>
      </w:pPr>
      <w:r>
        <w:rPr>
          <w:b/>
        </w:rPr>
        <w:t>S. 346</w:t>
      </w:r>
    </w:p>
    <w:p w:rsidR="0020520E" w:rsidRDefault="0020520E">
      <w:pPr>
        <w:widowControl w:val="0"/>
        <w:jc w:val="left"/>
        <w:rPr>
          <w:b/>
        </w:rPr>
      </w:pPr>
    </w:p>
    <w:p w:rsidR="0020520E" w:rsidRDefault="00366F24">
      <w:pPr>
        <w:widowControl w:val="0"/>
        <w:jc w:val="left"/>
      </w:pPr>
      <w:r>
        <w:rPr>
          <w:b/>
        </w:rPr>
        <w:t>STATUS INFORMATION</w:t>
      </w:r>
    </w:p>
    <w:p w:rsidR="0020520E" w:rsidRDefault="0020520E">
      <w:pPr>
        <w:widowControl w:val="0"/>
        <w:jc w:val="left"/>
      </w:pPr>
    </w:p>
    <w:p w:rsidR="0020520E" w:rsidRDefault="00366F24">
      <w:pPr>
        <w:widowControl w:val="0"/>
        <w:jc w:val="left"/>
      </w:pPr>
      <w:r>
        <w:t>General Bill</w:t>
      </w:r>
    </w:p>
    <w:p w:rsidR="0020520E" w:rsidRDefault="00366F24">
      <w:pPr>
        <w:widowControl w:val="0"/>
        <w:jc w:val="left"/>
      </w:pPr>
      <w:r>
        <w:t>Sponsors: Senator Leventis</w:t>
      </w:r>
    </w:p>
    <w:p w:rsidR="0020520E" w:rsidRDefault="00366F24">
      <w:pPr>
        <w:widowControl w:val="0"/>
        <w:jc w:val="left"/>
      </w:pPr>
      <w:r>
        <w:t>Document Path: l:\council\bills\bbm\9125htc09.docx</w:t>
      </w:r>
    </w:p>
    <w:p w:rsidR="0020520E" w:rsidRDefault="0020520E">
      <w:pPr>
        <w:widowControl w:val="0"/>
        <w:jc w:val="left"/>
      </w:pPr>
    </w:p>
    <w:p w:rsidR="0020520E" w:rsidRDefault="00366F24">
      <w:pPr>
        <w:widowControl w:val="0"/>
        <w:jc w:val="left"/>
      </w:pPr>
      <w:r>
        <w:t>Introduced in the Senate on January 29, 2009</w:t>
      </w:r>
    </w:p>
    <w:p w:rsidR="0020520E" w:rsidRDefault="00366F24">
      <w:pPr>
        <w:widowControl w:val="0"/>
        <w:jc w:val="left"/>
      </w:pPr>
      <w:r>
        <w:t xml:space="preserve">Currently residing in the Senate Committee on </w:t>
      </w:r>
      <w:r>
        <w:rPr>
          <w:b/>
        </w:rPr>
        <w:t>Finance</w:t>
      </w:r>
    </w:p>
    <w:p w:rsidR="0020520E" w:rsidRDefault="0020520E">
      <w:pPr>
        <w:widowControl w:val="0"/>
        <w:jc w:val="left"/>
      </w:pPr>
    </w:p>
    <w:p w:rsidR="0020520E" w:rsidRDefault="00366F24">
      <w:pPr>
        <w:widowControl w:val="0"/>
        <w:jc w:val="left"/>
      </w:pPr>
      <w:r>
        <w:t>Summary: Sales and use tax</w:t>
      </w:r>
    </w:p>
    <w:p w:rsidR="0020520E" w:rsidRDefault="0020520E">
      <w:pPr>
        <w:widowControl w:val="0"/>
        <w:jc w:val="left"/>
      </w:pPr>
    </w:p>
    <w:p w:rsidR="0020520E" w:rsidRDefault="0020520E">
      <w:pPr>
        <w:widowControl w:val="0"/>
        <w:jc w:val="left"/>
      </w:pPr>
    </w:p>
    <w:p w:rsidR="0020520E" w:rsidRDefault="00366F24">
      <w:pPr>
        <w:widowControl w:val="0"/>
        <w:tabs>
          <w:tab w:val="center" w:pos="590"/>
          <w:tab w:val="center" w:pos="1440"/>
          <w:tab w:val="left" w:pos="1872"/>
          <w:tab w:val="left" w:pos="9187"/>
        </w:tabs>
        <w:jc w:val="left"/>
      </w:pPr>
      <w:r>
        <w:rPr>
          <w:b/>
        </w:rPr>
        <w:t>HISTORY OF LEGISLATIVE ACTIONS</w:t>
      </w:r>
    </w:p>
    <w:p w:rsidR="0020520E" w:rsidRDefault="0020520E">
      <w:pPr>
        <w:widowControl w:val="0"/>
        <w:tabs>
          <w:tab w:val="center" w:pos="590"/>
          <w:tab w:val="center" w:pos="1440"/>
          <w:tab w:val="left" w:pos="1872"/>
          <w:tab w:val="left" w:pos="9187"/>
        </w:tabs>
        <w:jc w:val="left"/>
      </w:pPr>
    </w:p>
    <w:p w:rsidR="0020520E" w:rsidRDefault="00366F2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0520E" w:rsidRDefault="00366F24">
      <w:pPr>
        <w:widowControl w:val="0"/>
        <w:tabs>
          <w:tab w:val="right" w:pos="1008"/>
          <w:tab w:val="left" w:pos="1152"/>
          <w:tab w:val="left" w:pos="1872"/>
          <w:tab w:val="left" w:pos="9187"/>
        </w:tabs>
        <w:ind w:left="2088" w:hanging="2088"/>
        <w:jc w:val="left"/>
      </w:pPr>
      <w:r>
        <w:tab/>
        <w:t>1/29/2009</w:t>
      </w:r>
      <w:r>
        <w:tab/>
        <w:t>Senate</w:t>
      </w:r>
      <w:r>
        <w:tab/>
        <w:t xml:space="preserve">Introduced and read first time </w:t>
      </w:r>
      <w:hyperlink r:id="rId7" w:history="1">
        <w:r w:rsidRPr="006733DE">
          <w:rPr>
            <w:rStyle w:val="Hyperlink"/>
          </w:rPr>
          <w:t>SJ</w:t>
        </w:r>
      </w:hyperlink>
      <w:r>
        <w:noBreakHyphen/>
        <w:t>5</w:t>
      </w:r>
    </w:p>
    <w:p w:rsidR="0020520E" w:rsidRDefault="00366F24">
      <w:pPr>
        <w:widowControl w:val="0"/>
        <w:tabs>
          <w:tab w:val="right" w:pos="1008"/>
          <w:tab w:val="left" w:pos="1152"/>
          <w:tab w:val="left" w:pos="1872"/>
          <w:tab w:val="left" w:pos="9187"/>
        </w:tabs>
        <w:ind w:left="2088" w:hanging="2088"/>
        <w:jc w:val="left"/>
      </w:pPr>
      <w:r>
        <w:tab/>
        <w:t>1/29/2009</w:t>
      </w:r>
      <w:r>
        <w:tab/>
        <w:t>Senate</w:t>
      </w:r>
      <w:r>
        <w:tab/>
        <w:t xml:space="preserve">Referred to Committee on </w:t>
      </w:r>
      <w:r>
        <w:rPr>
          <w:b/>
        </w:rPr>
        <w:t>Finance</w:t>
      </w:r>
      <w:r>
        <w:t xml:space="preserve"> </w:t>
      </w:r>
      <w:hyperlink r:id="rId8" w:history="1">
        <w:r w:rsidRPr="006733DE">
          <w:rPr>
            <w:rStyle w:val="Hyperlink"/>
          </w:rPr>
          <w:t>SJ</w:t>
        </w:r>
      </w:hyperlink>
      <w:r>
        <w:noBreakHyphen/>
        <w:t>5</w:t>
      </w:r>
    </w:p>
    <w:p w:rsidR="0020520E" w:rsidRDefault="00366F24">
      <w:pPr>
        <w:widowControl w:val="0"/>
        <w:tabs>
          <w:tab w:val="right" w:pos="1008"/>
          <w:tab w:val="left" w:pos="1152"/>
          <w:tab w:val="left" w:pos="1872"/>
          <w:tab w:val="left" w:pos="9187"/>
        </w:tabs>
        <w:ind w:left="2088" w:hanging="2088"/>
        <w:jc w:val="left"/>
      </w:pPr>
      <w:r>
        <w:tab/>
        <w:t>1/29/2009</w:t>
      </w:r>
      <w:r>
        <w:tab/>
        <w:t>Senate</w:t>
      </w:r>
      <w:r>
        <w:tab/>
        <w:t>Referred to Subcommittee: O'Dell (ch), Peeler, Reese, Fair, Elliott</w:t>
      </w:r>
    </w:p>
    <w:p w:rsidR="0020520E" w:rsidRDefault="0020520E">
      <w:pPr>
        <w:widowControl w:val="0"/>
        <w:tabs>
          <w:tab w:val="right" w:pos="1008"/>
          <w:tab w:val="left" w:pos="1152"/>
          <w:tab w:val="left" w:pos="1872"/>
          <w:tab w:val="left" w:pos="9187"/>
        </w:tabs>
        <w:ind w:left="2088" w:hanging="2088"/>
        <w:jc w:val="left"/>
      </w:pPr>
    </w:p>
    <w:p w:rsidR="0020520E" w:rsidRDefault="0020520E">
      <w:pPr>
        <w:widowControl w:val="0"/>
        <w:tabs>
          <w:tab w:val="right" w:pos="1008"/>
          <w:tab w:val="left" w:pos="1152"/>
          <w:tab w:val="left" w:pos="1872"/>
          <w:tab w:val="left" w:pos="9187"/>
        </w:tabs>
        <w:ind w:left="2088" w:hanging="2088"/>
        <w:jc w:val="left"/>
      </w:pPr>
    </w:p>
    <w:p w:rsidR="0020520E" w:rsidRDefault="00366F24">
      <w:pPr>
        <w:widowControl w:val="0"/>
        <w:jc w:val="left"/>
      </w:pPr>
      <w:r>
        <w:rPr>
          <w:b/>
        </w:rPr>
        <w:t>VERSIONS OF THIS BILL</w:t>
      </w:r>
    </w:p>
    <w:p w:rsidR="0020520E" w:rsidRDefault="0020520E">
      <w:pPr>
        <w:widowControl w:val="0"/>
        <w:jc w:val="left"/>
      </w:pPr>
    </w:p>
    <w:p w:rsidR="0020520E" w:rsidRDefault="00D24E15">
      <w:pPr>
        <w:widowControl w:val="0"/>
        <w:jc w:val="left"/>
      </w:pPr>
      <w:hyperlink r:id="rId9" w:history="1">
        <w:r w:rsidR="00366F24">
          <w:rPr>
            <w:rStyle w:val="Hyperlink"/>
          </w:rPr>
          <w:t>1/29/2009</w:t>
        </w:r>
      </w:hyperlink>
    </w:p>
    <w:p w:rsidR="0020520E" w:rsidRDefault="0020520E"/>
    <w:p w:rsidR="0020520E" w:rsidRDefault="0020520E">
      <w:pPr>
        <w:sectPr w:rsidR="0020520E">
          <w:pgSz w:w="12240" w:h="15840" w:code="1"/>
          <w:pgMar w:top="1080" w:right="1440" w:bottom="1080" w:left="1440" w:header="720" w:footer="720" w:gutter="0"/>
          <w:cols w:space="720"/>
          <w:noEndnote/>
          <w:docGrid w:linePitch="360"/>
        </w:sectPr>
      </w:pPr>
    </w:p>
    <w:p w:rsidR="0020520E" w:rsidRDefault="0020520E">
      <w:pPr>
        <w:pStyle w:val="BillDots"/>
      </w:pPr>
    </w:p>
    <w:p w:rsidR="0020520E" w:rsidRDefault="0020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20E" w:rsidRDefault="0020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20E" w:rsidRDefault="0020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20E" w:rsidRDefault="0020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20E" w:rsidRDefault="0020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20E" w:rsidRDefault="0020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20E" w:rsidRDefault="0020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20E" w:rsidRDefault="0036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20520E" w:rsidRDefault="0020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20E" w:rsidRDefault="0036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w:t>
      </w:r>
      <w:r>
        <w:noBreakHyphen/>
        <w:t>10</w:t>
      </w:r>
      <w:r>
        <w:noBreakHyphen/>
        <w:t>330, AS AMENDED, CODE OF LAWS OF SOUTH CAROLINA, 1976, RELATING TO THOSE PROJECTS ELIGIBLE FOR FUNDING WITH REVENUES OF THE CAPITAL PROJECTS SALES TAX AND THE CONSTRUCTION OF THE BALLOT AND PROCEDURES FOR THE REFERENDUM REQUIRED FOR THE IMPOSITION OF THE TAX, SO AS TO ALLOW THE REVENUES OF THE TAX TO BE USED FOR THE ACQUISITION OF INTERESTS IN REAL PROPERTY INCLUDING DEVELOPMENT RIGHTS FOR ECONOMIC DEVELOPMENT, CONSERVATION, BLIGHT REMEDIATION, OR MILITARY BASE PROTECTION.</w:t>
      </w:r>
    </w:p>
    <w:p w:rsidR="0020520E" w:rsidRDefault="0020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520E" w:rsidRDefault="0036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520E" w:rsidRDefault="0020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20E" w:rsidRDefault="0036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w:t>
      </w:r>
      <w:r>
        <w:noBreakHyphen/>
        <w:t>10</w:t>
      </w:r>
      <w:r>
        <w:noBreakHyphen/>
        <w:t>330(A)(1) of the 1976 Code, as last amended by Act 292 of 2004, is further amended to read:</w:t>
      </w:r>
    </w:p>
    <w:p w:rsidR="0020520E" w:rsidRDefault="0020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20E" w:rsidRDefault="0036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“(1)</w:t>
      </w:r>
      <w:r>
        <w:tab/>
      </w:r>
      <w:r>
        <w:rPr>
          <w:szCs w:val="24"/>
        </w:rPr>
        <w:t xml:space="preserve">the purpose for which the proceeds of the tax are to be used, which may include projects located within or without, or both within and without, the boundaries of the local governmental entities, including the county, municipalities, and special purpose districts located in the county area, and may include the following types of projects: </w:t>
      </w:r>
    </w:p>
    <w:p w:rsidR="0020520E" w:rsidRDefault="0036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highways, roads, streets, bridges, and public parking garages and related facilities; </w:t>
      </w:r>
    </w:p>
    <w:p w:rsidR="0020520E" w:rsidRDefault="0036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courthouses, administration buildings, civic centers, hospitals, emergency medical facilities, police stations, fire stations, jails, correctional facilities, detention facilities, libraries, coliseums, or any combination of these projects; </w:t>
      </w:r>
    </w:p>
    <w:p w:rsidR="0020520E" w:rsidRDefault="0036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(c)</w:t>
      </w:r>
      <w:r>
        <w:rPr>
          <w:szCs w:val="24"/>
        </w:rPr>
        <w:tab/>
        <w:t>cultural, recreational, or historic facilities, or any combination of these facilities;</w:t>
      </w:r>
    </w:p>
    <w:p w:rsidR="0020520E" w:rsidRDefault="0036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 xml:space="preserve">water, sewer, or water and sewer projects; </w:t>
      </w:r>
    </w:p>
    <w:p w:rsidR="0020520E" w:rsidRDefault="0036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w:t>
      </w:r>
      <w:r>
        <w:rPr>
          <w:szCs w:val="24"/>
        </w:rPr>
        <w:tab/>
        <w:t xml:space="preserve">flood control projects and storm water management facilities; </w:t>
      </w:r>
    </w:p>
    <w:p w:rsidR="0020520E" w:rsidRDefault="0036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w:t>
      </w:r>
      <w:r>
        <w:rPr>
          <w:szCs w:val="24"/>
        </w:rPr>
        <w:tab/>
        <w:t xml:space="preserve">beach access and beach renourishment; </w:t>
      </w:r>
    </w:p>
    <w:p w:rsidR="0020520E" w:rsidRDefault="0036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(g)</w:t>
      </w:r>
      <w:r>
        <w:rPr>
          <w:szCs w:val="24"/>
        </w:rPr>
        <w:tab/>
      </w:r>
      <w:r>
        <w:rPr>
          <w:szCs w:val="24"/>
          <w:u w:val="single"/>
        </w:rPr>
        <w:t>the acquisition of interests in real property, including the purchase of development rights, for economic development, conservation, blight remediation, or military base protection;</w:t>
      </w:r>
    </w:p>
    <w:p w:rsidR="0020520E" w:rsidRDefault="0036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(h)</w:t>
      </w:r>
      <w:r>
        <w:rPr>
          <w:szCs w:val="24"/>
        </w:rPr>
        <w:tab/>
        <w:t xml:space="preserve">jointly operated projects of the county, a municipality, special purpose district, and school district, or any combination of those entities, for the projects delineated in subitems (a) through </w:t>
      </w:r>
      <w:r>
        <w:rPr>
          <w:strike/>
          <w:szCs w:val="24"/>
        </w:rPr>
        <w:t>(f)</w:t>
      </w:r>
      <w:r>
        <w:rPr>
          <w:szCs w:val="24"/>
          <w:u w:val="single"/>
        </w:rPr>
        <w:t>(g)</w:t>
      </w:r>
      <w:r>
        <w:rPr>
          <w:szCs w:val="24"/>
        </w:rPr>
        <w:t xml:space="preserve"> of this item; </w:t>
      </w:r>
    </w:p>
    <w:p w:rsidR="0020520E" w:rsidRDefault="0036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(h)</w:t>
      </w:r>
      <w:r>
        <w:rPr>
          <w:szCs w:val="24"/>
          <w:u w:val="single"/>
        </w:rPr>
        <w:t>(i)</w:t>
      </w:r>
      <w:r>
        <w:rPr>
          <w:szCs w:val="24"/>
        </w:rPr>
        <w:tab/>
        <w:t xml:space="preserve">any combination of the projects described in subitems (a) through </w:t>
      </w:r>
      <w:r>
        <w:rPr>
          <w:strike/>
          <w:szCs w:val="24"/>
        </w:rPr>
        <w:t>(g)</w:t>
      </w:r>
      <w:r>
        <w:rPr>
          <w:szCs w:val="24"/>
          <w:u w:val="single"/>
        </w:rPr>
        <w:t>(h)</w:t>
      </w:r>
      <w:r>
        <w:rPr>
          <w:szCs w:val="24"/>
        </w:rPr>
        <w:t xml:space="preserve"> of this item;”</w:t>
      </w:r>
    </w:p>
    <w:p w:rsidR="0020520E" w:rsidRDefault="00205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20E" w:rsidRDefault="0036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0520E" w:rsidRDefault="00366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0520E" w:rsidRDefault="0020520E">
      <w:pPr>
        <w:suppressAutoHyphens/>
      </w:pPr>
    </w:p>
    <w:sectPr w:rsidR="0020520E" w:rsidSect="0020520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520E" w:rsidRDefault="00366F24">
      <w:r>
        <w:separator/>
      </w:r>
    </w:p>
  </w:endnote>
  <w:endnote w:type="continuationSeparator" w:id="0">
    <w:p w:rsidR="0020520E" w:rsidRDefault="00366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19D8CB-291B-4290-AFA5-CCD0A837AFE8}"/>
    <w:embedBold r:id="rId2" w:fontKey="{C1B83F90-0EC4-473D-A1A2-B21609BB14C1}"/>
  </w:font>
  <w:font w:name="Calibri">
    <w:panose1 w:val="020F0502020204030204"/>
    <w:charset w:val="00"/>
    <w:family w:val="swiss"/>
    <w:pitch w:val="variable"/>
    <w:sig w:usb0="E10002FF" w:usb1="4000ACFF" w:usb2="00000009" w:usb3="00000000" w:csb0="0000019F" w:csb1="00000000"/>
    <w:embedRegular r:id="rId3" w:fontKey="{DF627100-A8E6-4D59-8212-AB1EFAE7AD4C}"/>
  </w:font>
  <w:font w:name="Cambria">
    <w:panose1 w:val="02040503050406030204"/>
    <w:charset w:val="00"/>
    <w:family w:val="roman"/>
    <w:pitch w:val="variable"/>
    <w:sig w:usb0="E00002FF" w:usb1="400004FF" w:usb2="00000000" w:usb3="00000000" w:csb0="0000019F" w:csb1="00000000"/>
    <w:embedRegular r:id="rId4" w:fontKey="{CDA2A7E0-488A-45FC-99AF-E986150238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20E" w:rsidRDefault="00366F24">
    <w:pPr>
      <w:pStyle w:val="Footer"/>
      <w:tabs>
        <w:tab w:val="clear" w:pos="4680"/>
        <w:tab w:val="clear" w:pos="9360"/>
        <w:tab w:val="center" w:pos="2995"/>
      </w:tabs>
      <w:spacing w:before="120"/>
    </w:pPr>
    <w:r>
      <w:t>[346]</w:t>
    </w:r>
    <w:r>
      <w:tab/>
    </w:r>
    <w:r w:rsidR="00D24E15">
      <w:fldChar w:fldCharType="begin"/>
    </w:r>
    <w:r w:rsidR="00D24E15">
      <w:instrText xml:space="preserve"> PAGE  \* MERGEFORMAT </w:instrText>
    </w:r>
    <w:r w:rsidR="00D24E15">
      <w:fldChar w:fldCharType="separate"/>
    </w:r>
    <w:r w:rsidR="00D24E15">
      <w:rPr>
        <w:noProof/>
      </w:rPr>
      <w:t>1</w:t>
    </w:r>
    <w:r w:rsidR="00D24E1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520E" w:rsidRDefault="00366F24">
      <w:r>
        <w:separator/>
      </w:r>
    </w:p>
  </w:footnote>
  <w:footnote w:type="continuationSeparator" w:id="0">
    <w:p w:rsidR="0020520E" w:rsidRDefault="00366F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125HTC09"/>
    <w:docVar w:name="CoverBillType" w:val="b"/>
    <w:docVar w:name="docpath" w:val="L:\Council\bills\BBM\9125HTC09.DOCX"/>
    <w:docVar w:name="dvBillNumber" w:val="346"/>
    <w:docVar w:name="dvBillNumberPrefix" w:val="S. "/>
    <w:docVar w:name="dvOriginalBody" w:val="Senate"/>
    <w:docVar w:name="dvSteno" w:val="BBM"/>
    <w:docVar w:name="NameofBody" w:val="s"/>
    <w:docVar w:name="vgroup2" w:val="Council"/>
  </w:docVars>
  <w:rsids>
    <w:rsidRoot w:val="0020520E"/>
    <w:rsid w:val="0020520E"/>
    <w:rsid w:val="0028396F"/>
    <w:rsid w:val="00366F24"/>
    <w:rsid w:val="006733DE"/>
    <w:rsid w:val="0069520B"/>
    <w:rsid w:val="00D24E15"/>
    <w:rsid w:val="00FE55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B820C48-FCCF-447A-97D6-5A19A6ACA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520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0520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520E"/>
    <w:rPr>
      <w:rFonts w:eastAsia="Times New Roman" w:cs="Times New Roman"/>
      <w:b/>
      <w:sz w:val="30"/>
      <w:szCs w:val="20"/>
    </w:rPr>
  </w:style>
  <w:style w:type="paragraph" w:styleId="Header">
    <w:name w:val="header"/>
    <w:basedOn w:val="Normal"/>
    <w:link w:val="HeaderChar"/>
    <w:uiPriority w:val="99"/>
    <w:semiHidden/>
    <w:unhideWhenUsed/>
    <w:rsid w:val="0020520E"/>
    <w:pPr>
      <w:tabs>
        <w:tab w:val="center" w:pos="4320"/>
        <w:tab w:val="right" w:pos="8640"/>
      </w:tabs>
    </w:pPr>
  </w:style>
  <w:style w:type="character" w:customStyle="1" w:styleId="HeaderChar">
    <w:name w:val="Header Char"/>
    <w:basedOn w:val="DefaultParagraphFont"/>
    <w:link w:val="Header"/>
    <w:uiPriority w:val="99"/>
    <w:semiHidden/>
    <w:rsid w:val="0020520E"/>
    <w:rPr>
      <w:rFonts w:eastAsia="Times New Roman" w:cs="Times New Roman"/>
      <w:szCs w:val="20"/>
    </w:rPr>
  </w:style>
  <w:style w:type="paragraph" w:styleId="Footer">
    <w:name w:val="footer"/>
    <w:basedOn w:val="Normal"/>
    <w:link w:val="FooterChar"/>
    <w:uiPriority w:val="99"/>
    <w:unhideWhenUsed/>
    <w:rsid w:val="0020520E"/>
    <w:pPr>
      <w:tabs>
        <w:tab w:val="center" w:pos="4680"/>
        <w:tab w:val="right" w:pos="9360"/>
      </w:tabs>
    </w:pPr>
  </w:style>
  <w:style w:type="character" w:customStyle="1" w:styleId="FooterChar">
    <w:name w:val="Footer Char"/>
    <w:basedOn w:val="DefaultParagraphFont"/>
    <w:link w:val="Footer"/>
    <w:uiPriority w:val="99"/>
    <w:rsid w:val="0020520E"/>
    <w:rPr>
      <w:rFonts w:eastAsia="Times New Roman" w:cs="Times New Roman"/>
      <w:szCs w:val="20"/>
    </w:rPr>
  </w:style>
  <w:style w:type="character" w:styleId="PageNumber">
    <w:name w:val="page number"/>
    <w:basedOn w:val="DefaultParagraphFont"/>
    <w:uiPriority w:val="99"/>
    <w:semiHidden/>
    <w:unhideWhenUsed/>
    <w:rsid w:val="0020520E"/>
  </w:style>
  <w:style w:type="character" w:styleId="LineNumber">
    <w:name w:val="line number"/>
    <w:basedOn w:val="DefaultParagraphFont"/>
    <w:uiPriority w:val="99"/>
    <w:semiHidden/>
    <w:unhideWhenUsed/>
    <w:rsid w:val="0020520E"/>
  </w:style>
  <w:style w:type="paragraph" w:customStyle="1" w:styleId="BillDots">
    <w:name w:val="BillDots"/>
    <w:basedOn w:val="Normal"/>
    <w:autoRedefine/>
    <w:qFormat/>
    <w:rsid w:val="0020520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20520E"/>
    <w:pPr>
      <w:tabs>
        <w:tab w:val="right" w:pos="5904"/>
      </w:tabs>
    </w:pPr>
  </w:style>
  <w:style w:type="character" w:styleId="Hyperlink">
    <w:name w:val="Hyperlink"/>
    <w:basedOn w:val="DefaultParagraphFont"/>
    <w:uiPriority w:val="99"/>
    <w:unhideWhenUsed/>
    <w:rsid w:val="002052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1-29-09.docx" TargetMode="External"/><Relationship Id="rId3" Type="http://schemas.openxmlformats.org/officeDocument/2006/relationships/settings" Target="settings.xml"/><Relationship Id="rId7" Type="http://schemas.openxmlformats.org/officeDocument/2006/relationships/hyperlink" Target="file:///h:\SJ%20Archive\2009\01-29-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6_20090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2225A-97EF-4E16-B9ED-8625A6BD1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413</Words>
  <Characters>2393</Characters>
  <Application>Microsoft Office Word</Application>
  <DocSecurity>0</DocSecurity>
  <Lines>89</Lines>
  <Paragraphs>33</Paragraphs>
  <ScaleCrop>false</ScaleCrop>
  <Company> </Company>
  <LinksUpToDate>false</LinksUpToDate>
  <CharactersWithSpaces>2802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346: Sales and use tax - South Carolina Legislature Online</dc:title>
  <dc:subject/>
  <dc:creator>Brenda Melton</dc:creator>
  <cp:keywords/>
  <dc:description/>
  <cp:lastModifiedBy>N Cumfer</cp:lastModifiedBy>
  <cp:revision>10</cp:revision>
  <cp:lastPrinted>2009-01-29T14:42:00Z</cp:lastPrinted>
  <dcterms:created xsi:type="dcterms:W3CDTF">2009-01-29T16:55:00Z</dcterms:created>
  <dcterms:modified xsi:type="dcterms:W3CDTF">2014-11-24T14:58:00Z</dcterms:modified>
</cp:coreProperties>
</file>