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B03" w:rsidRDefault="00D441C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>
        <w:rPr>
          <w:rFonts w:eastAsia="Times New Roman" w:cs="Times New Roman"/>
          <w:b/>
          <w:szCs w:val="20"/>
        </w:rPr>
        <w:t>South Carolina General Assembly</w:t>
      </w:r>
    </w:p>
    <w:p w:rsidR="004A6B03" w:rsidRDefault="00D441C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118th Session, 2009-2010</w:t>
      </w:r>
    </w:p>
    <w:p w:rsidR="004A6B03" w:rsidRDefault="004A6B0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4A6B03" w:rsidRDefault="00B660E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A87, R50, H3581</w:t>
      </w:r>
    </w:p>
    <w:p w:rsidR="004A6B03" w:rsidRDefault="004A6B0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4A6B03" w:rsidRDefault="00D441C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STATUS INFORMATION</w:t>
      </w:r>
    </w:p>
    <w:p w:rsidR="004A6B03" w:rsidRDefault="004A6B0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4A6B03" w:rsidRDefault="00D441C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Joint Resolution</w:t>
      </w:r>
    </w:p>
    <w:p w:rsidR="004A6B03" w:rsidRDefault="00D441C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Sponsors: Rep. Cooper</w:t>
      </w:r>
    </w:p>
    <w:p w:rsidR="004A6B03" w:rsidRDefault="00D441C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Document Path: l:\council\bills\gjk\20135sd09.docx</w:t>
      </w:r>
    </w:p>
    <w:p w:rsidR="004A6B03" w:rsidRDefault="004A6B0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4A6B03" w:rsidRDefault="00D441C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February 19, 2009</w:t>
      </w:r>
    </w:p>
    <w:p w:rsidR="004A6B03" w:rsidRDefault="00D441C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March 10, 2009</w:t>
      </w:r>
    </w:p>
    <w:p w:rsidR="004A6B03" w:rsidRDefault="00D441C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March 5, 2009</w:t>
      </w:r>
    </w:p>
    <w:p w:rsidR="004A6B03" w:rsidRDefault="00D441C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April 30, 2009</w:t>
      </w:r>
    </w:p>
    <w:p w:rsidR="004A6B03" w:rsidRDefault="00D441C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May 19, 2009, Signed</w:t>
      </w:r>
    </w:p>
    <w:p w:rsidR="004A6B03" w:rsidRDefault="004A6B0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4A6B03" w:rsidRDefault="00D441C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Summary: Local government matters</w:t>
      </w:r>
    </w:p>
    <w:p w:rsidR="004A6B03" w:rsidRDefault="004A6B0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4A6B03" w:rsidRDefault="004A6B0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4A6B03" w:rsidRDefault="00D441C2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HISTORY OF LEGISLATIVE ACTIONS</w:t>
      </w:r>
    </w:p>
    <w:p w:rsidR="004A6B03" w:rsidRDefault="004A6B03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4A6B03" w:rsidRDefault="00D441C2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  <w:u w:val="single"/>
        </w:rPr>
        <w:tab/>
        <w:t>Date</w:t>
      </w:r>
      <w:r>
        <w:rPr>
          <w:rFonts w:eastAsia="Times New Roman" w:cs="Times New Roman"/>
          <w:szCs w:val="20"/>
          <w:u w:val="single"/>
        </w:rPr>
        <w:tab/>
        <w:t>Body</w:t>
      </w:r>
      <w:r>
        <w:rPr>
          <w:rFonts w:eastAsia="Times New Roman" w:cs="Times New Roman"/>
          <w:szCs w:val="20"/>
          <w:u w:val="single"/>
        </w:rPr>
        <w:tab/>
        <w:t>Action Description with journal page number</w:t>
      </w:r>
      <w:r>
        <w:rPr>
          <w:rFonts w:eastAsia="Times New Roman" w:cs="Times New Roman"/>
          <w:szCs w:val="20"/>
          <w:u w:val="single"/>
        </w:rPr>
        <w:tab/>
      </w:r>
    </w:p>
    <w:p w:rsidR="00B660EC" w:rsidRDefault="00B660EC" w:rsidP="00B660E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2/19/2009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F4EBF">
        <w:rPr>
          <w:rFonts w:cs="Times New Roman"/>
        </w:rPr>
        <w:t xml:space="preserve">Introduced and read first time </w:t>
      </w:r>
      <w:hyperlink r:id="rId6" w:history="1">
        <w:r w:rsidRPr="0048462F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CF4EBF">
        <w:rPr>
          <w:rFonts w:cs="Times New Roman"/>
        </w:rPr>
        <w:t>6</w:t>
      </w:r>
    </w:p>
    <w:p w:rsidR="00B660EC" w:rsidRDefault="00B660EC" w:rsidP="00B660E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2/19/2009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F4EBF">
        <w:rPr>
          <w:rFonts w:cs="Times New Roman"/>
        </w:rPr>
        <w:t xml:space="preserve">Referred to Committee on </w:t>
      </w:r>
      <w:r w:rsidRPr="00CF4EBF">
        <w:rPr>
          <w:rFonts w:cs="Times New Roman"/>
          <w:b/>
        </w:rPr>
        <w:t>Ways and Means</w:t>
      </w:r>
      <w:r w:rsidRPr="00CF4EBF">
        <w:rPr>
          <w:rFonts w:cs="Times New Roman"/>
        </w:rPr>
        <w:t xml:space="preserve"> </w:t>
      </w:r>
      <w:hyperlink r:id="rId7" w:history="1">
        <w:r w:rsidRPr="0048462F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CF4EBF">
        <w:rPr>
          <w:rFonts w:cs="Times New Roman"/>
        </w:rPr>
        <w:t>6</w:t>
      </w:r>
    </w:p>
    <w:p w:rsidR="00B660EC" w:rsidRDefault="00B660EC" w:rsidP="00B660E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3/3/2009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F4EBF">
        <w:rPr>
          <w:rFonts w:cs="Times New Roman"/>
        </w:rPr>
        <w:t>Committee report</w:t>
      </w:r>
      <w:r>
        <w:rPr>
          <w:rFonts w:cs="Times New Roman"/>
        </w:rPr>
        <w:t xml:space="preserve">: Favorable with amendment </w:t>
      </w:r>
      <w:r w:rsidRPr="00CF4EBF">
        <w:rPr>
          <w:rFonts w:cs="Times New Roman"/>
          <w:b/>
        </w:rPr>
        <w:t>Ways and Means</w:t>
      </w:r>
      <w:r w:rsidRPr="00CF4EBF">
        <w:rPr>
          <w:rFonts w:cs="Times New Roman"/>
        </w:rPr>
        <w:t xml:space="preserve"> </w:t>
      </w:r>
      <w:hyperlink r:id="rId8" w:history="1">
        <w:r w:rsidRPr="0048462F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CF4EBF">
        <w:rPr>
          <w:rFonts w:cs="Times New Roman"/>
        </w:rPr>
        <w:t>2</w:t>
      </w:r>
    </w:p>
    <w:p w:rsidR="00B660EC" w:rsidRDefault="00B660EC" w:rsidP="00B660E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F4EBF">
        <w:rPr>
          <w:rFonts w:cs="Times New Roman"/>
        </w:rPr>
        <w:t>Requests for d</w:t>
      </w:r>
      <w:r>
        <w:rPr>
          <w:rFonts w:cs="Times New Roman"/>
        </w:rPr>
        <w:t>ebate</w:t>
      </w:r>
      <w:r>
        <w:rPr>
          <w:rFonts w:cs="Times New Roman"/>
        </w:rPr>
        <w:noBreakHyphen/>
        <w:t xml:space="preserve">Rep(s). Ott, JE Smith, JH </w:t>
      </w:r>
      <w:r w:rsidRPr="00CF4EBF">
        <w:rPr>
          <w:rFonts w:cs="Times New Roman"/>
        </w:rPr>
        <w:t>Neal, Hodge</w:t>
      </w:r>
      <w:r>
        <w:rPr>
          <w:rFonts w:cs="Times New Roman"/>
        </w:rPr>
        <w:t xml:space="preserve">s, Gunn, Sellers, Vick, Cooper, </w:t>
      </w:r>
      <w:r w:rsidRPr="00CF4EBF">
        <w:rPr>
          <w:rFonts w:cs="Times New Roman"/>
        </w:rPr>
        <w:t>Kennedy, H</w:t>
      </w:r>
      <w:r>
        <w:rPr>
          <w:rFonts w:cs="Times New Roman"/>
        </w:rPr>
        <w:t xml:space="preserve">arvin, Weeks, Cato, Funderburk, </w:t>
      </w:r>
      <w:r w:rsidRPr="00CF4EBF">
        <w:rPr>
          <w:rFonts w:cs="Times New Roman"/>
        </w:rPr>
        <w:t xml:space="preserve">Clemmons, </w:t>
      </w:r>
      <w:r>
        <w:rPr>
          <w:rFonts w:cs="Times New Roman"/>
        </w:rPr>
        <w:t xml:space="preserve">Agnew, Duncan, MA Pitts, White, </w:t>
      </w:r>
      <w:r w:rsidRPr="00CF4EBF">
        <w:rPr>
          <w:rFonts w:cs="Times New Roman"/>
        </w:rPr>
        <w:t>McEachern, R Bro</w:t>
      </w:r>
      <w:r>
        <w:rPr>
          <w:rFonts w:cs="Times New Roman"/>
        </w:rPr>
        <w:t xml:space="preserve">wn, Allison, Parker, Loftis, HB </w:t>
      </w:r>
      <w:r w:rsidRPr="00CF4EBF">
        <w:rPr>
          <w:rFonts w:cs="Times New Roman"/>
        </w:rPr>
        <w:t>Brown, Mack</w:t>
      </w:r>
      <w:r>
        <w:rPr>
          <w:rFonts w:cs="Times New Roman"/>
        </w:rPr>
        <w:t xml:space="preserve">, Anderson, Erickson, Brantley, </w:t>
      </w:r>
      <w:r w:rsidRPr="00CF4EBF">
        <w:rPr>
          <w:rFonts w:cs="Times New Roman"/>
        </w:rPr>
        <w:t>Allen, Dillard,</w:t>
      </w:r>
      <w:r>
        <w:rPr>
          <w:rFonts w:cs="Times New Roman"/>
        </w:rPr>
        <w:t xml:space="preserve"> King, Pinson, Parks, JR Smith, </w:t>
      </w:r>
      <w:r w:rsidRPr="00CF4EBF">
        <w:rPr>
          <w:rFonts w:cs="Times New Roman"/>
        </w:rPr>
        <w:t xml:space="preserve">Gullick Hosey, Clyburn, Neilson, McLeod &amp; Toole </w:t>
      </w:r>
      <w:hyperlink r:id="rId9" w:history="1">
        <w:r w:rsidRPr="0048462F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CF4EBF">
        <w:rPr>
          <w:rFonts w:cs="Times New Roman"/>
        </w:rPr>
        <w:t>15</w:t>
      </w:r>
    </w:p>
    <w:p w:rsidR="00B660EC" w:rsidRDefault="00B660EC" w:rsidP="00B660E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F4EBF">
        <w:rPr>
          <w:rFonts w:cs="Times New Roman"/>
        </w:rPr>
        <w:t xml:space="preserve">Amended </w:t>
      </w:r>
      <w:hyperlink r:id="rId10" w:history="1">
        <w:r w:rsidRPr="0048462F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CF4EBF">
        <w:rPr>
          <w:rFonts w:cs="Times New Roman"/>
        </w:rPr>
        <w:t>28</w:t>
      </w:r>
    </w:p>
    <w:p w:rsidR="00B660EC" w:rsidRDefault="00B660EC" w:rsidP="00B660E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F4EBF">
        <w:rPr>
          <w:rFonts w:cs="Times New Roman"/>
        </w:rPr>
        <w:t xml:space="preserve">Read second time </w:t>
      </w:r>
      <w:hyperlink r:id="rId11" w:history="1">
        <w:r w:rsidRPr="0048462F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CF4EBF">
        <w:rPr>
          <w:rFonts w:cs="Times New Roman"/>
        </w:rPr>
        <w:t>91</w:t>
      </w:r>
    </w:p>
    <w:p w:rsidR="00B660EC" w:rsidRDefault="00B660EC" w:rsidP="00B660E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F4EBF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CF4EBF">
        <w:rPr>
          <w:rFonts w:cs="Times New Roman"/>
        </w:rPr>
        <w:t>65  Nays</w:t>
      </w:r>
      <w:r>
        <w:rPr>
          <w:rFonts w:cs="Times New Roman"/>
        </w:rPr>
        <w:noBreakHyphen/>
      </w:r>
      <w:r w:rsidRPr="00CF4EBF">
        <w:rPr>
          <w:rFonts w:cs="Times New Roman"/>
        </w:rPr>
        <w:t xml:space="preserve">40 </w:t>
      </w:r>
      <w:hyperlink r:id="rId12" w:history="1">
        <w:r w:rsidRPr="0048462F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CF4EBF">
        <w:rPr>
          <w:rFonts w:cs="Times New Roman"/>
        </w:rPr>
        <w:t>91</w:t>
      </w:r>
    </w:p>
    <w:p w:rsidR="00B660EC" w:rsidRDefault="00B660EC" w:rsidP="00B660E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F4EBF">
        <w:rPr>
          <w:rFonts w:cs="Times New Roman"/>
        </w:rPr>
        <w:t>Unanimous co</w:t>
      </w:r>
      <w:r>
        <w:rPr>
          <w:rFonts w:cs="Times New Roman"/>
        </w:rPr>
        <w:t xml:space="preserve">nsent for third reading on next </w:t>
      </w:r>
      <w:r w:rsidRPr="00CF4EBF">
        <w:rPr>
          <w:rFonts w:cs="Times New Roman"/>
        </w:rPr>
        <w:t xml:space="preserve">legislative day </w:t>
      </w:r>
      <w:hyperlink r:id="rId13" w:history="1">
        <w:r w:rsidRPr="0048462F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CF4EBF">
        <w:rPr>
          <w:rFonts w:cs="Times New Roman"/>
        </w:rPr>
        <w:t>92</w:t>
      </w:r>
    </w:p>
    <w:p w:rsidR="00B660EC" w:rsidRDefault="00B660EC" w:rsidP="00B660E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3/6/2009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F4EBF">
        <w:rPr>
          <w:rFonts w:cs="Times New Roman"/>
        </w:rPr>
        <w:t xml:space="preserve">Read third time and sent to Senate </w:t>
      </w:r>
      <w:hyperlink r:id="rId14" w:history="1">
        <w:r w:rsidRPr="0048462F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CF4EBF">
        <w:rPr>
          <w:rFonts w:cs="Times New Roman"/>
        </w:rPr>
        <w:t>2</w:t>
      </w:r>
    </w:p>
    <w:p w:rsidR="00B660EC" w:rsidRDefault="00B660EC" w:rsidP="00B660E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3/10/2009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F4EBF">
        <w:rPr>
          <w:rFonts w:cs="Times New Roman"/>
        </w:rPr>
        <w:t xml:space="preserve">Introduced and read first time </w:t>
      </w:r>
      <w:hyperlink r:id="rId15" w:history="1">
        <w:r w:rsidRPr="0048462F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CF4EBF">
        <w:rPr>
          <w:rFonts w:cs="Times New Roman"/>
        </w:rPr>
        <w:t>15</w:t>
      </w:r>
    </w:p>
    <w:p w:rsidR="00B660EC" w:rsidRDefault="00B660EC" w:rsidP="00B660E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3/10/2009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F4EBF">
        <w:rPr>
          <w:rFonts w:cs="Times New Roman"/>
        </w:rPr>
        <w:t xml:space="preserve">Referred to Committee on </w:t>
      </w:r>
      <w:r w:rsidRPr="00CF4EBF">
        <w:rPr>
          <w:rFonts w:cs="Times New Roman"/>
          <w:b/>
        </w:rPr>
        <w:t>Finance</w:t>
      </w:r>
      <w:r w:rsidRPr="00CF4EBF">
        <w:rPr>
          <w:rFonts w:cs="Times New Roman"/>
        </w:rPr>
        <w:t xml:space="preserve"> </w:t>
      </w:r>
      <w:hyperlink r:id="rId16" w:history="1">
        <w:r w:rsidRPr="0048462F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CF4EBF">
        <w:rPr>
          <w:rFonts w:cs="Times New Roman"/>
        </w:rPr>
        <w:t>15</w:t>
      </w:r>
    </w:p>
    <w:p w:rsidR="00B660EC" w:rsidRDefault="00B660EC" w:rsidP="00B660E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4/21/2009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F4EBF">
        <w:rPr>
          <w:rFonts w:cs="Times New Roman"/>
        </w:rPr>
        <w:t xml:space="preserve">Committee report: Favorable </w:t>
      </w:r>
      <w:r w:rsidRPr="00CF4EBF">
        <w:rPr>
          <w:rFonts w:cs="Times New Roman"/>
          <w:b/>
        </w:rPr>
        <w:t>Finance</w:t>
      </w:r>
      <w:r w:rsidRPr="00CF4EBF">
        <w:rPr>
          <w:rFonts w:cs="Times New Roman"/>
        </w:rPr>
        <w:t xml:space="preserve"> </w:t>
      </w:r>
      <w:hyperlink r:id="rId17" w:history="1">
        <w:r w:rsidRPr="0048462F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CF4EBF">
        <w:rPr>
          <w:rFonts w:cs="Times New Roman"/>
        </w:rPr>
        <w:t>13</w:t>
      </w:r>
    </w:p>
    <w:p w:rsidR="00B660EC" w:rsidRDefault="00B660EC" w:rsidP="00B660E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4/23/2009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F4EBF">
        <w:rPr>
          <w:rFonts w:cs="Times New Roman"/>
        </w:rPr>
        <w:t xml:space="preserve">Read second time </w:t>
      </w:r>
      <w:hyperlink r:id="rId18" w:history="1">
        <w:r w:rsidRPr="0048462F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CF4EBF">
        <w:rPr>
          <w:rFonts w:cs="Times New Roman"/>
        </w:rPr>
        <w:t>39</w:t>
      </w:r>
    </w:p>
    <w:p w:rsidR="00B660EC" w:rsidRDefault="00B660EC" w:rsidP="00B660E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4/30/2009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F4EBF">
        <w:rPr>
          <w:rFonts w:cs="Times New Roman"/>
        </w:rPr>
        <w:t xml:space="preserve">Read third time and enrolled </w:t>
      </w:r>
      <w:hyperlink r:id="rId19" w:history="1">
        <w:r w:rsidRPr="0048462F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CF4EBF">
        <w:rPr>
          <w:rFonts w:cs="Times New Roman"/>
        </w:rPr>
        <w:t>24</w:t>
      </w:r>
    </w:p>
    <w:p w:rsidR="00B660EC" w:rsidRDefault="00B660EC" w:rsidP="00B660E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5/13/2009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F4EBF">
        <w:rPr>
          <w:rFonts w:cs="Times New Roman"/>
        </w:rPr>
        <w:t>Ratified R 50</w:t>
      </w:r>
    </w:p>
    <w:p w:rsidR="00B660EC" w:rsidRDefault="00B660EC" w:rsidP="00B660E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5/19/2009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F4EBF">
        <w:rPr>
          <w:rFonts w:cs="Times New Roman"/>
        </w:rPr>
        <w:t>Signed By Governor</w:t>
      </w:r>
    </w:p>
    <w:p w:rsidR="00B660EC" w:rsidRDefault="00B660EC" w:rsidP="00B660E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5/21/2009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F4EBF">
        <w:rPr>
          <w:rFonts w:cs="Times New Roman"/>
        </w:rPr>
        <w:t>Effective date 05/19/09</w:t>
      </w:r>
    </w:p>
    <w:p w:rsidR="00B660EC" w:rsidRDefault="00B660EC" w:rsidP="00B660E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7/21/2009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F4EBF">
        <w:rPr>
          <w:rFonts w:cs="Times New Roman"/>
        </w:rPr>
        <w:t>Act No</w:t>
      </w:r>
      <w:r>
        <w:rPr>
          <w:rFonts w:cs="Times New Roman"/>
        </w:rPr>
        <w:t>. </w:t>
      </w:r>
      <w:r w:rsidRPr="00CF4EBF">
        <w:rPr>
          <w:rFonts w:cs="Times New Roman"/>
        </w:rPr>
        <w:t>87</w:t>
      </w:r>
    </w:p>
    <w:p w:rsidR="00B660EC" w:rsidRDefault="00B660EC" w:rsidP="00B660E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4A6B03" w:rsidRDefault="004A6B0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4A6B03" w:rsidRDefault="00D441C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VERSIONS OF THIS BILL</w:t>
      </w:r>
    </w:p>
    <w:p w:rsidR="004A6B03" w:rsidRDefault="004A6B0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4A6B03" w:rsidRDefault="001344A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0" w:history="1">
        <w:r w:rsidR="00D441C2">
          <w:rPr>
            <w:rFonts w:eastAsia="Times New Roman" w:cs="Times New Roman"/>
            <w:color w:val="0000FF" w:themeColor="hyperlink"/>
            <w:szCs w:val="20"/>
            <w:u w:val="single"/>
          </w:rPr>
          <w:t>2/19/2009</w:t>
        </w:r>
      </w:hyperlink>
    </w:p>
    <w:p w:rsidR="004A6B03" w:rsidRDefault="001344A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1" w:history="1">
        <w:r w:rsidR="00D441C2">
          <w:rPr>
            <w:rFonts w:eastAsia="Times New Roman" w:cs="Times New Roman"/>
            <w:color w:val="0000FF" w:themeColor="hyperlink"/>
            <w:szCs w:val="20"/>
            <w:u w:val="single"/>
          </w:rPr>
          <w:t>3/3/2009</w:t>
        </w:r>
      </w:hyperlink>
    </w:p>
    <w:p w:rsidR="004A6B03" w:rsidRDefault="001344A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2" w:history="1">
        <w:r w:rsidR="00D441C2">
          <w:rPr>
            <w:rFonts w:eastAsia="Times New Roman" w:cs="Times New Roman"/>
            <w:color w:val="0000FF" w:themeColor="hyperlink"/>
            <w:szCs w:val="20"/>
            <w:u w:val="single"/>
          </w:rPr>
          <w:t>3/5/2009</w:t>
        </w:r>
      </w:hyperlink>
    </w:p>
    <w:p w:rsidR="004A6B03" w:rsidRDefault="001344A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3" w:history="1">
        <w:r w:rsidR="00D441C2">
          <w:rPr>
            <w:rFonts w:eastAsia="Times New Roman" w:cs="Times New Roman"/>
            <w:color w:val="0000FF" w:themeColor="hyperlink"/>
            <w:szCs w:val="20"/>
            <w:u w:val="single"/>
          </w:rPr>
          <w:t>4/21/2009</w:t>
        </w:r>
      </w:hyperlink>
    </w:p>
    <w:p w:rsidR="004A6B03" w:rsidRDefault="004A6B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4A6B03" w:rsidRDefault="004A6B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4A6B03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4611AC" w:rsidRDefault="004611AC" w:rsidP="004611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(A87, R50, H3581)</w:t>
      </w:r>
    </w:p>
    <w:p w:rsidR="004611AC" w:rsidRDefault="004611AC" w:rsidP="004611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4611AC" w:rsidRDefault="004611AC" w:rsidP="004611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>
        <w:rPr>
          <w:rFonts w:cs="Times New Roman"/>
          <w:b/>
          <w:color w:val="000000" w:themeColor="text1"/>
          <w:szCs w:val="36"/>
        </w:rPr>
        <w:t xml:space="preserve">A JOINT RESOLUTION </w:t>
      </w:r>
      <w:r>
        <w:rPr>
          <w:rFonts w:cs="Times New Roman"/>
          <w:b/>
        </w:rPr>
        <w:t>TO PROVIDE THAT THE PROVISIONS OF SECTION 6-27-50, CODE OF LAWS OF SOUTH CAROLINA, 1976, RELATING TO RESTRICTIONS ON AMENDING OR REPEALING PROVISIONS IN THE STATE AID TO SUBDIVISIONS ACT ARE SUSPENDED FOR FISCAL YEAR 2009-2010, AND TO PROVIDE THAT FOR FISCAL YEARS 2008-2009 AND 2009-2010 COUNTIES MAY TRANSFER AMONG APPROPRIATED STATE REVENUES AS NEEDED TO ENSURE THE DELIVERY OF SERVICES.</w:t>
      </w:r>
    </w:p>
    <w:p w:rsidR="004611AC" w:rsidRDefault="004611AC" w:rsidP="004611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4611AC" w:rsidRDefault="004611AC" w:rsidP="004611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cs="Times New Roman"/>
        </w:rPr>
        <w:t>Be it enacted by the General Assembly of the State of South Carolina:</w:t>
      </w:r>
    </w:p>
    <w:p w:rsidR="004611AC" w:rsidRDefault="004611AC" w:rsidP="004611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4611AC" w:rsidRDefault="004611AC" w:rsidP="004611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Provisions suspended</w:t>
      </w:r>
    </w:p>
    <w:p w:rsidR="004611AC" w:rsidRDefault="004611AC" w:rsidP="004611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4611AC" w:rsidRDefault="004611AC" w:rsidP="004611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cs="Times New Roman"/>
        </w:rPr>
        <w:t>SECTION</w:t>
      </w:r>
      <w:r>
        <w:rPr>
          <w:rFonts w:cs="Times New Roman"/>
        </w:rPr>
        <w:tab/>
        <w:t>1.</w:t>
      </w:r>
      <w:r>
        <w:rPr>
          <w:rFonts w:cs="Times New Roman"/>
        </w:rPr>
        <w:tab/>
        <w:t>The provisions of Section 6</w:t>
      </w:r>
      <w:r>
        <w:rPr>
          <w:rFonts w:cs="Times New Roman"/>
        </w:rPr>
        <w:noBreakHyphen/>
        <w:t>27</w:t>
      </w:r>
      <w:r>
        <w:rPr>
          <w:rFonts w:cs="Times New Roman"/>
        </w:rPr>
        <w:noBreakHyphen/>
        <w:t>50 of the 1976 Code for fiscal year 2009</w:t>
      </w:r>
      <w:r>
        <w:rPr>
          <w:rFonts w:cs="Times New Roman"/>
        </w:rPr>
        <w:noBreakHyphen/>
        <w:t>2010 are suspended.</w:t>
      </w:r>
    </w:p>
    <w:p w:rsidR="004611AC" w:rsidRDefault="004611AC" w:rsidP="004611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4611AC" w:rsidRDefault="004611AC" w:rsidP="004611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Revenues transferred</w:t>
      </w:r>
    </w:p>
    <w:p w:rsidR="004611AC" w:rsidRDefault="004611AC" w:rsidP="004611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4611AC" w:rsidRDefault="004611AC" w:rsidP="004611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cs="Times New Roman"/>
        </w:rPr>
        <w:t>SECTION 2.</w:t>
      </w:r>
      <w:r>
        <w:rPr>
          <w:rFonts w:cs="Times New Roman"/>
        </w:rPr>
        <w:tab/>
        <w:t xml:space="preserve">Notwithstanding other provisions of this joint resolution, for the </w:t>
      </w:r>
      <w:r>
        <w:rPr>
          <w:rFonts w:cs="Times New Roman"/>
          <w:u w:color="000000" w:themeColor="text1"/>
        </w:rPr>
        <w:t>2008</w:t>
      </w:r>
      <w:r>
        <w:rPr>
          <w:rFonts w:cs="Times New Roman"/>
          <w:u w:color="000000" w:themeColor="text1"/>
        </w:rPr>
        <w:noBreakHyphen/>
        <w:t>2009 and 2009</w:t>
      </w:r>
      <w:r>
        <w:rPr>
          <w:rFonts w:cs="Times New Roman"/>
          <w:u w:color="000000" w:themeColor="text1"/>
        </w:rPr>
        <w:noBreakHyphen/>
        <w:t>2010 fiscal years, counties of this State may transfer among appropriated state revenues as needed to ensure the delivery of services.</w:t>
      </w:r>
    </w:p>
    <w:p w:rsidR="004611AC" w:rsidRDefault="004611AC" w:rsidP="004611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4611AC" w:rsidRDefault="004611AC" w:rsidP="004611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4611AC" w:rsidRDefault="004611AC" w:rsidP="004611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4611AC" w:rsidRDefault="004611AC" w:rsidP="004611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cs="Times New Roman"/>
        </w:rPr>
        <w:t>SECTION</w:t>
      </w:r>
      <w:r>
        <w:rPr>
          <w:rFonts w:cs="Times New Roman"/>
        </w:rPr>
        <w:tab/>
        <w:t>3.</w:t>
      </w:r>
      <w:r>
        <w:rPr>
          <w:rFonts w:cs="Times New Roman"/>
        </w:rPr>
        <w:tab/>
        <w:t>This joint resolution takes effect upon approval by the Governor.</w:t>
      </w:r>
    </w:p>
    <w:p w:rsidR="004611AC" w:rsidRDefault="004611AC" w:rsidP="004611AC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4611AC" w:rsidRDefault="004611AC" w:rsidP="004611AC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13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2009.</w:t>
      </w:r>
    </w:p>
    <w:p w:rsidR="004611AC" w:rsidRDefault="004611AC" w:rsidP="004611AC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4611AC" w:rsidRDefault="004611AC" w:rsidP="004611AC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19</w:t>
      </w:r>
      <w:r w:rsidRPr="005660E1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2009. </w:t>
      </w:r>
    </w:p>
    <w:p w:rsidR="004611AC" w:rsidRDefault="004611AC" w:rsidP="004611AC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4611AC" w:rsidRDefault="004611AC" w:rsidP="004611AC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4A6B03" w:rsidRDefault="004A6B03" w:rsidP="004611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4A6B03" w:rsidSect="00AF6B8B">
      <w:footerReference w:type="default" r:id="rId24"/>
      <w:footerReference w:type="first" r:id="rId25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B03" w:rsidRDefault="00D441C2">
      <w:r>
        <w:separator/>
      </w:r>
    </w:p>
  </w:endnote>
  <w:endnote w:type="continuationSeparator" w:id="0">
    <w:p w:rsidR="004A6B03" w:rsidRDefault="00D4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B8B" w:rsidRDefault="00330138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877AE7">
      <w:fldChar w:fldCharType="begin"/>
    </w:r>
    <w:r>
      <w:instrText xml:space="preserve"> PAGE  \* MERGEFORMAT </w:instrText>
    </w:r>
    <w:r w:rsidR="00877AE7">
      <w:fldChar w:fldCharType="separate"/>
    </w:r>
    <w:r w:rsidR="004611AC">
      <w:rPr>
        <w:noProof/>
      </w:rPr>
      <w:t>1</w:t>
    </w:r>
    <w:r w:rsidR="00877AE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B8B" w:rsidRDefault="001344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B03" w:rsidRDefault="00D441C2">
      <w:r>
        <w:separator/>
      </w:r>
    </w:p>
  </w:footnote>
  <w:footnote w:type="continuationSeparator" w:id="0">
    <w:p w:rsidR="004A6B03" w:rsidRDefault="00D44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Draffin"/>
    <w:docVar w:name="ActBillNo" w:val="3581"/>
    <w:docVar w:name="ActSecretary" w:val="Kubala"/>
    <w:docVar w:name="ActSIdno" w:val="(762)  3581SD09"/>
    <w:docVar w:name="clipname" w:val="3581SD09"/>
    <w:docVar w:name="dvBillNumber" w:val="3581"/>
    <w:docVar w:name="dvBillNumberPrefix" w:val="H"/>
    <w:docVar w:name="dvOriginalBody" w:val="House"/>
    <w:docVar w:name="HOUSEACTFULLPATH" w:val="L:\COUNCIL\ACTS\3581SD09.DOCX"/>
    <w:docVar w:name="OrigHOUSEBillNo" w:val="3581"/>
    <w:docVar w:name="WhatActtype" w:val="A JOINT RESOLUTION"/>
  </w:docVars>
  <w:rsids>
    <w:rsidRoot w:val="004A6B03"/>
    <w:rsid w:val="000C0CAC"/>
    <w:rsid w:val="001344A0"/>
    <w:rsid w:val="001A15C8"/>
    <w:rsid w:val="00330138"/>
    <w:rsid w:val="003F521D"/>
    <w:rsid w:val="004611AC"/>
    <w:rsid w:val="0048462F"/>
    <w:rsid w:val="004A6B03"/>
    <w:rsid w:val="005B0FB1"/>
    <w:rsid w:val="00815CF7"/>
    <w:rsid w:val="00877AE7"/>
    <w:rsid w:val="00985B8A"/>
    <w:rsid w:val="00B660EC"/>
    <w:rsid w:val="00BD18D7"/>
    <w:rsid w:val="00D05F70"/>
    <w:rsid w:val="00D11C62"/>
    <w:rsid w:val="00D441C2"/>
    <w:rsid w:val="00E8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oNotEmbedSmartTags/>
  <w:decimalSymbol w:val="."/>
  <w:listSeparator w:val=","/>
  <w15:docId w15:val="{64CD8F97-F730-4CB5-95C5-F6D8F00D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B03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A6B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A6B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6B03"/>
  </w:style>
  <w:style w:type="paragraph" w:styleId="Footer">
    <w:name w:val="footer"/>
    <w:basedOn w:val="Normal"/>
    <w:link w:val="FooterChar"/>
    <w:uiPriority w:val="99"/>
    <w:semiHidden/>
    <w:unhideWhenUsed/>
    <w:rsid w:val="004A6B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6B03"/>
  </w:style>
  <w:style w:type="table" w:styleId="TableGrid">
    <w:name w:val="Table Grid"/>
    <w:basedOn w:val="TableNormal"/>
    <w:uiPriority w:val="59"/>
    <w:rsid w:val="004A6B03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A6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301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09\03-03-09.docx" TargetMode="External"/><Relationship Id="rId13" Type="http://schemas.openxmlformats.org/officeDocument/2006/relationships/hyperlink" Target="file:///h:\HJ%20Archive\2009\03-05-09.docx" TargetMode="External"/><Relationship Id="rId18" Type="http://schemas.openxmlformats.org/officeDocument/2006/relationships/hyperlink" Target="file:///h:\SJ%20Archive\2009\04-23-09.docx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file:///p:\pprever\2009-10\3581_20090303.docx" TargetMode="External"/><Relationship Id="rId7" Type="http://schemas.openxmlformats.org/officeDocument/2006/relationships/hyperlink" Target="file:///h:\HJ%20Archive\2009\02-19-09.docx" TargetMode="External"/><Relationship Id="rId12" Type="http://schemas.openxmlformats.org/officeDocument/2006/relationships/hyperlink" Target="file:///h:\HJ%20Archive\2009\03-05-09.docx" TargetMode="External"/><Relationship Id="rId17" Type="http://schemas.openxmlformats.org/officeDocument/2006/relationships/hyperlink" Target="file:///h:\SJ%20Archive\2009\04-21-09.docx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file:///h:\SJ%20Archive\2009\03-10-09.docx" TargetMode="External"/><Relationship Id="rId20" Type="http://schemas.openxmlformats.org/officeDocument/2006/relationships/hyperlink" Target="file:///p:\pprever\2009-10\3581_20090219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h:\HJ%20Archive\2009\02-19-09.docx" TargetMode="External"/><Relationship Id="rId11" Type="http://schemas.openxmlformats.org/officeDocument/2006/relationships/hyperlink" Target="file:///h:\HJ%20Archive\2009\03-05-09.docx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file:///h:\SJ%20Archive\2009\03-10-09.docx" TargetMode="External"/><Relationship Id="rId23" Type="http://schemas.openxmlformats.org/officeDocument/2006/relationships/hyperlink" Target="file:///p:\pprever\2009-10\3581_20090421.docx" TargetMode="External"/><Relationship Id="rId10" Type="http://schemas.openxmlformats.org/officeDocument/2006/relationships/hyperlink" Target="file:///h:\HJ%20Archive\2009\03-05-09.docx" TargetMode="External"/><Relationship Id="rId19" Type="http://schemas.openxmlformats.org/officeDocument/2006/relationships/hyperlink" Target="file:///h:\SJ%20Archive\2009\04-30-09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h:\HJ%20Archive\2009\03-05-09.docx" TargetMode="External"/><Relationship Id="rId14" Type="http://schemas.openxmlformats.org/officeDocument/2006/relationships/hyperlink" Target="file:///h:\HJ%20Archive\2009\03-06-09.docx" TargetMode="External"/><Relationship Id="rId22" Type="http://schemas.openxmlformats.org/officeDocument/2006/relationships/hyperlink" Target="file:///p:\pprever\2009-10\3581_20090305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AE0EA9D0.dotm</Template>
  <TotalTime>0</TotalTime>
  <Pages>2</Pages>
  <Words>419</Words>
  <Characters>2389</Characters>
  <Application>Microsoft Office Word</Application>
  <DocSecurity>0</DocSecurity>
  <Lines>91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Bill 3581: Local government matters - South Carolina Legislature Online</dc:title>
  <dc:subject/>
  <dc:creator>GAYLE KUBALA</dc:creator>
  <cp:keywords/>
  <dc:description/>
  <cp:lastModifiedBy>N Cumfer</cp:lastModifiedBy>
  <cp:revision>6</cp:revision>
  <cp:lastPrinted>2009-04-30T20:14:00Z</cp:lastPrinted>
  <dcterms:created xsi:type="dcterms:W3CDTF">2009-10-27T19:15:00Z</dcterms:created>
  <dcterms:modified xsi:type="dcterms:W3CDTF">2014-11-24T16:09:00Z</dcterms:modified>
</cp:coreProperties>
</file>