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6E0B" w:rsidRDefault="00FD5637">
      <w:pPr>
        <w:widowControl w:val="0"/>
        <w:jc w:val="center"/>
      </w:pPr>
      <w:bookmarkStart w:id="0" w:name="_GoBack"/>
      <w:bookmarkEnd w:id="0"/>
      <w:r>
        <w:rPr>
          <w:b/>
        </w:rPr>
        <w:t>South Carolina General Assembly</w:t>
      </w:r>
    </w:p>
    <w:p w:rsidR="00346E0B" w:rsidRDefault="00FD5637">
      <w:pPr>
        <w:widowControl w:val="0"/>
        <w:jc w:val="center"/>
      </w:pPr>
      <w:r>
        <w:t>118th Session, 2009-2010</w:t>
      </w:r>
    </w:p>
    <w:p w:rsidR="00346E0B" w:rsidRDefault="00346E0B">
      <w:pPr>
        <w:widowControl w:val="0"/>
        <w:jc w:val="left"/>
      </w:pPr>
    </w:p>
    <w:p w:rsidR="00346E0B" w:rsidRDefault="00FD5637">
      <w:pPr>
        <w:widowControl w:val="0"/>
        <w:jc w:val="left"/>
        <w:rPr>
          <w:b/>
        </w:rPr>
      </w:pPr>
      <w:r>
        <w:rPr>
          <w:b/>
        </w:rPr>
        <w:t>H. 3591</w:t>
      </w:r>
    </w:p>
    <w:p w:rsidR="00346E0B" w:rsidRDefault="00346E0B">
      <w:pPr>
        <w:widowControl w:val="0"/>
        <w:jc w:val="left"/>
        <w:rPr>
          <w:b/>
        </w:rPr>
      </w:pPr>
    </w:p>
    <w:p w:rsidR="00346E0B" w:rsidRDefault="00FD5637">
      <w:pPr>
        <w:widowControl w:val="0"/>
        <w:jc w:val="left"/>
      </w:pPr>
      <w:r>
        <w:rPr>
          <w:b/>
        </w:rPr>
        <w:t>STATUS INFORMATION</w:t>
      </w:r>
    </w:p>
    <w:p w:rsidR="00346E0B" w:rsidRDefault="00346E0B">
      <w:pPr>
        <w:widowControl w:val="0"/>
        <w:jc w:val="left"/>
      </w:pPr>
    </w:p>
    <w:p w:rsidR="00346E0B" w:rsidRDefault="00FD5637">
      <w:pPr>
        <w:widowControl w:val="0"/>
        <w:jc w:val="left"/>
      </w:pPr>
      <w:r>
        <w:t>House Resolution</w:t>
      </w:r>
    </w:p>
    <w:p w:rsidR="00346E0B" w:rsidRDefault="00FD5637">
      <w:pPr>
        <w:widowControl w:val="0"/>
        <w:jc w:val="left"/>
      </w:pPr>
      <w:r>
        <w:t>Sponsors: Reps. Brantley, Agnew, Alexander, Allen, Allison, Anderson, Anthony, Bales, Ballentine, Bannister, Barfield, Battle, Bedingfield, Bingham, Bowen, Bowers, Brady, Branham,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346E0B" w:rsidRDefault="00FD5637">
      <w:pPr>
        <w:widowControl w:val="0"/>
        <w:jc w:val="left"/>
      </w:pPr>
      <w:r>
        <w:t>Document Path: l:\council\bills\rm\1117mm09.docx</w:t>
      </w:r>
    </w:p>
    <w:p w:rsidR="00346E0B" w:rsidRDefault="00346E0B">
      <w:pPr>
        <w:widowControl w:val="0"/>
        <w:jc w:val="left"/>
      </w:pPr>
    </w:p>
    <w:p w:rsidR="00346E0B" w:rsidRDefault="00FD5637">
      <w:pPr>
        <w:widowControl w:val="0"/>
        <w:jc w:val="left"/>
      </w:pPr>
      <w:r>
        <w:t>Introduced in the House on February 24, 2009</w:t>
      </w:r>
    </w:p>
    <w:p w:rsidR="00346E0B" w:rsidRDefault="00FD5637">
      <w:pPr>
        <w:widowControl w:val="0"/>
        <w:jc w:val="left"/>
      </w:pPr>
      <w:r>
        <w:t>Adopted by the House on February 24, 2009</w:t>
      </w:r>
    </w:p>
    <w:p w:rsidR="00346E0B" w:rsidRDefault="00346E0B">
      <w:pPr>
        <w:widowControl w:val="0"/>
        <w:jc w:val="left"/>
      </w:pPr>
    </w:p>
    <w:p w:rsidR="00346E0B" w:rsidRDefault="00FD5637">
      <w:pPr>
        <w:widowControl w:val="0"/>
        <w:jc w:val="left"/>
      </w:pPr>
      <w:r>
        <w:t>Summary: Honorable Ernest White</w:t>
      </w:r>
    </w:p>
    <w:p w:rsidR="00346E0B" w:rsidRDefault="00346E0B">
      <w:pPr>
        <w:widowControl w:val="0"/>
        <w:jc w:val="left"/>
      </w:pPr>
    </w:p>
    <w:p w:rsidR="00346E0B" w:rsidRDefault="00346E0B">
      <w:pPr>
        <w:widowControl w:val="0"/>
        <w:jc w:val="left"/>
      </w:pPr>
    </w:p>
    <w:p w:rsidR="00346E0B" w:rsidRDefault="00FD5637">
      <w:pPr>
        <w:widowControl w:val="0"/>
        <w:tabs>
          <w:tab w:val="center" w:pos="590"/>
          <w:tab w:val="center" w:pos="1440"/>
          <w:tab w:val="left" w:pos="1872"/>
          <w:tab w:val="left" w:pos="9187"/>
        </w:tabs>
        <w:jc w:val="left"/>
      </w:pPr>
      <w:r>
        <w:rPr>
          <w:b/>
        </w:rPr>
        <w:t>HISTORY OF LEGISLATIVE ACTIONS</w:t>
      </w:r>
    </w:p>
    <w:p w:rsidR="00346E0B" w:rsidRDefault="00346E0B">
      <w:pPr>
        <w:widowControl w:val="0"/>
        <w:tabs>
          <w:tab w:val="center" w:pos="590"/>
          <w:tab w:val="center" w:pos="1440"/>
          <w:tab w:val="left" w:pos="1872"/>
          <w:tab w:val="left" w:pos="9187"/>
        </w:tabs>
        <w:jc w:val="left"/>
      </w:pPr>
    </w:p>
    <w:p w:rsidR="00346E0B" w:rsidRDefault="00FD563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46E0B" w:rsidRDefault="00FD5637">
      <w:pPr>
        <w:widowControl w:val="0"/>
        <w:tabs>
          <w:tab w:val="right" w:pos="1008"/>
          <w:tab w:val="left" w:pos="1152"/>
          <w:tab w:val="left" w:pos="1872"/>
          <w:tab w:val="left" w:pos="9187"/>
        </w:tabs>
        <w:ind w:left="2088" w:hanging="2088"/>
        <w:jc w:val="left"/>
      </w:pPr>
      <w:r>
        <w:tab/>
        <w:t>2/24/2009</w:t>
      </w:r>
      <w:r>
        <w:tab/>
        <w:t>House</w:t>
      </w:r>
      <w:r>
        <w:tab/>
        <w:t xml:space="preserve">Introduced and adopted </w:t>
      </w:r>
      <w:hyperlink r:id="rId7" w:history="1">
        <w:r w:rsidRPr="00860A54">
          <w:rPr>
            <w:rStyle w:val="Hyperlink"/>
          </w:rPr>
          <w:t>HJ</w:t>
        </w:r>
      </w:hyperlink>
      <w:r>
        <w:noBreakHyphen/>
        <w:t>9</w:t>
      </w:r>
    </w:p>
    <w:p w:rsidR="00346E0B" w:rsidRDefault="00346E0B">
      <w:pPr>
        <w:widowControl w:val="0"/>
        <w:tabs>
          <w:tab w:val="right" w:pos="1008"/>
          <w:tab w:val="left" w:pos="1152"/>
          <w:tab w:val="left" w:pos="1872"/>
          <w:tab w:val="left" w:pos="9187"/>
        </w:tabs>
        <w:ind w:left="2088" w:hanging="2088"/>
        <w:jc w:val="left"/>
      </w:pPr>
    </w:p>
    <w:p w:rsidR="00346E0B" w:rsidRDefault="00346E0B">
      <w:pPr>
        <w:widowControl w:val="0"/>
        <w:tabs>
          <w:tab w:val="right" w:pos="1008"/>
          <w:tab w:val="left" w:pos="1152"/>
          <w:tab w:val="left" w:pos="1872"/>
          <w:tab w:val="left" w:pos="9187"/>
        </w:tabs>
        <w:ind w:left="2088" w:hanging="2088"/>
        <w:jc w:val="left"/>
      </w:pPr>
    </w:p>
    <w:p w:rsidR="00346E0B" w:rsidRDefault="00FD5637">
      <w:r>
        <w:rPr>
          <w:b/>
        </w:rPr>
        <w:t>VERSIONS OF THIS BILL</w:t>
      </w:r>
    </w:p>
    <w:p w:rsidR="00346E0B" w:rsidRDefault="00346E0B"/>
    <w:p w:rsidR="00346E0B" w:rsidRDefault="00B72AF3">
      <w:hyperlink r:id="rId8" w:history="1">
        <w:r w:rsidR="00FD5637">
          <w:rPr>
            <w:rStyle w:val="Hyperlink"/>
          </w:rPr>
          <w:t>2/24/2009</w:t>
        </w:r>
      </w:hyperlink>
    </w:p>
    <w:p w:rsidR="00346E0B" w:rsidRDefault="00346E0B"/>
    <w:p w:rsidR="00346E0B" w:rsidRDefault="00346E0B">
      <w:pPr>
        <w:sectPr w:rsidR="00346E0B">
          <w:pgSz w:w="12240" w:h="15840" w:code="1"/>
          <w:pgMar w:top="1080" w:right="1440" w:bottom="1080" w:left="1440" w:header="720" w:footer="720" w:gutter="0"/>
          <w:cols w:space="720"/>
          <w:noEndnote/>
          <w:docGrid w:linePitch="360"/>
        </w:sectPr>
      </w:pPr>
    </w:p>
    <w:p w:rsidR="00346E0B" w:rsidRDefault="00346E0B">
      <w:pPr>
        <w:pStyle w:val="BillDots"/>
      </w:pPr>
    </w:p>
    <w:p w:rsidR="00346E0B" w:rsidRDefault="00346E0B">
      <w:pPr>
        <w:pStyle w:val="Numbersforbills"/>
      </w:pPr>
    </w:p>
    <w:p w:rsidR="00346E0B" w:rsidRDefault="00346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E0B" w:rsidRDefault="00346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E0B" w:rsidRDefault="00346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E0B" w:rsidRDefault="00346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E0B" w:rsidRDefault="00346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E0B" w:rsidRDefault="00346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E0B" w:rsidRDefault="00FD5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346E0B" w:rsidRDefault="00346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E0B" w:rsidRDefault="00FD5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SORROW OF THE MEMBERS OF THE SOUTH CAROLINA HOUSE OF REPRESENTATIVES UPON THE PASSING OF THE HONORABLE ERNEST “PRINCE” WHITE, OF JASPER COUNTY, AND TO EXTEND THE DEEPEST SYMPATHY TO HIS FAMILY AND MANY FRIENDS.</w:t>
      </w:r>
    </w:p>
    <w:p w:rsidR="00346E0B" w:rsidRDefault="00346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6E0B" w:rsidRDefault="00FD5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deeply saddened to learn of the death of the Honorable Ernest “Prince” White, of Jasper County, on December 17, 2008, at the venerable age of eighty</w:t>
      </w:r>
      <w:r>
        <w:noBreakHyphen/>
        <w:t>four; and</w:t>
      </w:r>
    </w:p>
    <w:p w:rsidR="00346E0B" w:rsidRDefault="00346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6E0B" w:rsidRDefault="00FD5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September 20, 1924, in Savannah, Georgia, Ernest White was the son of Ernest and Beatrice White.  After the death of his father, his mother married the late James Brown, whom Ernest affectionately referred to as “Pop”; and</w:t>
      </w:r>
    </w:p>
    <w:p w:rsidR="00346E0B" w:rsidRDefault="00346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6E0B" w:rsidRDefault="00FD5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as a youth, “Prince,” as he was called by all who knew him well, was educated in the Chatham County public schools of Georgia.  He married his soul mate and childhood sweetheart, the former Juanita Mitchell, and together the couple raised two children, Lorraine White-Bond and Aisha Yvonne Caul; and</w:t>
      </w:r>
    </w:p>
    <w:p w:rsidR="00346E0B" w:rsidRDefault="00346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6E0B" w:rsidRDefault="00FD5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Prince loved his God, his family, and his country in both words and actions.  Enlisting in the United States Navy in 1941, he served honorably as a chief petty officer.  He was also a merchant seaman; and</w:t>
      </w:r>
    </w:p>
    <w:p w:rsidR="00346E0B" w:rsidRDefault="00346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6E0B" w:rsidRDefault="00FD5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he moved to Philadelphia, Pennsylvania, where he spent the next thirty years, rising during this time to the rank of detective in the Philadelphia Police Department and earning the high respect of all his colleagues.  He retired to Hardeeville in 1971 and began </w:t>
      </w:r>
      <w:r>
        <w:lastRenderedPageBreak/>
        <w:t>a new career as chief of security with a company now known as Wal</w:t>
      </w:r>
      <w:r>
        <w:noBreakHyphen/>
        <w:t>Mart, where the staff and employees referred to him as the “Silver Fox” because of his mixed gray hair and his uncanny ability to outwit shoplifters and thieves; and</w:t>
      </w:r>
    </w:p>
    <w:p w:rsidR="00346E0B" w:rsidRDefault="00346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6E0B" w:rsidRDefault="00FD5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faithful and active member of Saint Stephen AME Church in Hardeeville, he followed in the footsteps of parents who raised him to serve the Lord; and</w:t>
      </w:r>
    </w:p>
    <w:p w:rsidR="00346E0B" w:rsidRDefault="00346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6E0B" w:rsidRDefault="00FD5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believing a man should be involved in the life of his community, Prince White served as a Jasper County magistrate and a director of the Levy Lime-House Community Board; and</w:t>
      </w:r>
    </w:p>
    <w:p w:rsidR="00346E0B" w:rsidRDefault="00346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6E0B" w:rsidRDefault="00FD5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leaves to cherish his memory his wife, former South Carolina Representative Juanita Mitchell White, his two daughters, his grandchildren, and a host of other family members and friends.  He will be missed. Now, therefore,</w:t>
      </w:r>
    </w:p>
    <w:p w:rsidR="00346E0B" w:rsidRDefault="00346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E0B" w:rsidRDefault="00FD5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46E0B" w:rsidRDefault="00346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E0B" w:rsidRDefault="00FD5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express their profound sorrow upon the passing of the Honorable Ernest “Prince” White, of Jasper County, and extend the deepest sympathy to his family and many friends.</w:t>
      </w:r>
    </w:p>
    <w:p w:rsidR="00346E0B" w:rsidRDefault="00346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E0B" w:rsidRDefault="00FD5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Honorable Juanita Mitchell White for the family.</w:t>
      </w:r>
    </w:p>
    <w:p w:rsidR="00346E0B" w:rsidRDefault="00FD5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46E0B" w:rsidRDefault="00346E0B">
      <w:pPr>
        <w:suppressAutoHyphens/>
      </w:pPr>
    </w:p>
    <w:sectPr w:rsidR="00346E0B" w:rsidSect="00346E0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6E0B" w:rsidRDefault="00FD5637">
      <w:r>
        <w:separator/>
      </w:r>
    </w:p>
  </w:endnote>
  <w:endnote w:type="continuationSeparator" w:id="0">
    <w:p w:rsidR="00346E0B" w:rsidRDefault="00FD5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EEB6D8-F1ED-4203-8B25-130FB4C79C6C}"/>
    <w:embedBold r:id="rId2" w:fontKey="{0B60B89F-70BB-458D-AD5B-CDB6E4CBD960}"/>
  </w:font>
  <w:font w:name="Calibri">
    <w:panose1 w:val="020F0502020204030204"/>
    <w:charset w:val="00"/>
    <w:family w:val="swiss"/>
    <w:pitch w:val="variable"/>
    <w:sig w:usb0="E10002FF" w:usb1="4000ACFF" w:usb2="00000009" w:usb3="00000000" w:csb0="0000019F" w:csb1="00000000"/>
    <w:embedRegular r:id="rId3" w:fontKey="{FE5CE752-0F0B-46DD-901F-1BB0A5E658E1}"/>
  </w:font>
  <w:font w:name="Tahoma">
    <w:panose1 w:val="020B0604030504040204"/>
    <w:charset w:val="00"/>
    <w:family w:val="swiss"/>
    <w:pitch w:val="variable"/>
    <w:sig w:usb0="21002A87" w:usb1="80000000" w:usb2="00000008" w:usb3="00000000" w:csb0="000101FF" w:csb1="00000000"/>
    <w:embedRegular r:id="rId4" w:fontKey="{CC9BFAEB-4044-496E-B8A4-329BD85B0172}"/>
  </w:font>
  <w:font w:name="Cambria">
    <w:panose1 w:val="02040503050406030204"/>
    <w:charset w:val="00"/>
    <w:family w:val="roman"/>
    <w:pitch w:val="variable"/>
    <w:sig w:usb0="E00002FF" w:usb1="400004FF" w:usb2="00000000" w:usb3="00000000" w:csb0="0000019F" w:csb1="00000000"/>
    <w:embedRegular r:id="rId5" w:fontKey="{BB7CA039-4DA7-4FF2-846A-8877004C49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E0B" w:rsidRDefault="00FD5637">
    <w:pPr>
      <w:pStyle w:val="Footer"/>
      <w:tabs>
        <w:tab w:val="clear" w:pos="4680"/>
        <w:tab w:val="clear" w:pos="9360"/>
        <w:tab w:val="center" w:pos="2995"/>
      </w:tabs>
      <w:spacing w:before="120"/>
    </w:pPr>
    <w:r>
      <w:t>[3591]</w:t>
    </w:r>
    <w:r>
      <w:tab/>
    </w:r>
    <w:r w:rsidR="00B72AF3">
      <w:fldChar w:fldCharType="begin"/>
    </w:r>
    <w:r w:rsidR="00B72AF3">
      <w:instrText xml:space="preserve"> PAGE  \* MERGEFORMAT </w:instrText>
    </w:r>
    <w:r w:rsidR="00B72AF3">
      <w:fldChar w:fldCharType="separate"/>
    </w:r>
    <w:r w:rsidR="00B72AF3">
      <w:rPr>
        <w:noProof/>
      </w:rPr>
      <w:t>1</w:t>
    </w:r>
    <w:r w:rsidR="00B72AF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6E0B" w:rsidRDefault="00FD5637">
      <w:r>
        <w:separator/>
      </w:r>
    </w:p>
  </w:footnote>
  <w:footnote w:type="continuationSeparator" w:id="0">
    <w:p w:rsidR="00346E0B" w:rsidRDefault="00FD56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7MM09"/>
    <w:docVar w:name="CoverBillType" w:val="r"/>
    <w:docVar w:name="docpath" w:val="L:\Council\bills\RM\1117MM09.DOCX"/>
    <w:docVar w:name="dvBillNumber" w:val="3591"/>
    <w:docVar w:name="dvBillNumberPrefix" w:val="H. "/>
    <w:docVar w:name="dvOriginalBody" w:val="House"/>
    <w:docVar w:name="dvSteno" w:val="RM"/>
    <w:docVar w:name="NameofBody" w:val="h"/>
    <w:docVar w:name="vgroup2" w:val="Council"/>
  </w:docVars>
  <w:rsids>
    <w:rsidRoot w:val="00346E0B"/>
    <w:rsid w:val="00346E0B"/>
    <w:rsid w:val="006D194D"/>
    <w:rsid w:val="00860A54"/>
    <w:rsid w:val="00B72AF3"/>
    <w:rsid w:val="00BF612D"/>
    <w:rsid w:val="00ED5ABE"/>
    <w:rsid w:val="00FD56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AEBADE9-9BE0-464C-809F-4338A645D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6E0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46E0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6E0B"/>
    <w:rPr>
      <w:rFonts w:eastAsia="Times New Roman" w:cs="Times New Roman"/>
      <w:b/>
      <w:sz w:val="30"/>
      <w:szCs w:val="20"/>
    </w:rPr>
  </w:style>
  <w:style w:type="paragraph" w:styleId="Header">
    <w:name w:val="header"/>
    <w:basedOn w:val="Normal"/>
    <w:link w:val="HeaderChar"/>
    <w:uiPriority w:val="99"/>
    <w:semiHidden/>
    <w:unhideWhenUsed/>
    <w:rsid w:val="00346E0B"/>
    <w:pPr>
      <w:tabs>
        <w:tab w:val="center" w:pos="4320"/>
        <w:tab w:val="right" w:pos="8640"/>
      </w:tabs>
    </w:pPr>
  </w:style>
  <w:style w:type="character" w:customStyle="1" w:styleId="HeaderChar">
    <w:name w:val="Header Char"/>
    <w:basedOn w:val="DefaultParagraphFont"/>
    <w:link w:val="Header"/>
    <w:uiPriority w:val="99"/>
    <w:semiHidden/>
    <w:rsid w:val="00346E0B"/>
    <w:rPr>
      <w:rFonts w:eastAsia="Times New Roman" w:cs="Times New Roman"/>
      <w:szCs w:val="20"/>
    </w:rPr>
  </w:style>
  <w:style w:type="paragraph" w:styleId="Footer">
    <w:name w:val="footer"/>
    <w:basedOn w:val="Normal"/>
    <w:link w:val="FooterChar"/>
    <w:uiPriority w:val="99"/>
    <w:unhideWhenUsed/>
    <w:rsid w:val="00346E0B"/>
    <w:pPr>
      <w:tabs>
        <w:tab w:val="center" w:pos="4680"/>
        <w:tab w:val="right" w:pos="9360"/>
      </w:tabs>
    </w:pPr>
  </w:style>
  <w:style w:type="character" w:customStyle="1" w:styleId="FooterChar">
    <w:name w:val="Footer Char"/>
    <w:basedOn w:val="DefaultParagraphFont"/>
    <w:link w:val="Footer"/>
    <w:uiPriority w:val="99"/>
    <w:rsid w:val="00346E0B"/>
    <w:rPr>
      <w:rFonts w:eastAsia="Times New Roman" w:cs="Times New Roman"/>
      <w:szCs w:val="20"/>
    </w:rPr>
  </w:style>
  <w:style w:type="character" w:styleId="PageNumber">
    <w:name w:val="page number"/>
    <w:basedOn w:val="DefaultParagraphFont"/>
    <w:uiPriority w:val="99"/>
    <w:semiHidden/>
    <w:unhideWhenUsed/>
    <w:rsid w:val="00346E0B"/>
  </w:style>
  <w:style w:type="character" w:styleId="LineNumber">
    <w:name w:val="line number"/>
    <w:basedOn w:val="DefaultParagraphFont"/>
    <w:uiPriority w:val="99"/>
    <w:semiHidden/>
    <w:unhideWhenUsed/>
    <w:rsid w:val="00346E0B"/>
  </w:style>
  <w:style w:type="paragraph" w:customStyle="1" w:styleId="BillDots">
    <w:name w:val="Bill Dots"/>
    <w:basedOn w:val="Normal"/>
    <w:qFormat/>
    <w:rsid w:val="00346E0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46E0B"/>
    <w:pPr>
      <w:tabs>
        <w:tab w:val="right" w:pos="5904"/>
      </w:tabs>
    </w:pPr>
  </w:style>
  <w:style w:type="paragraph" w:styleId="BalloonText">
    <w:name w:val="Balloon Text"/>
    <w:basedOn w:val="Normal"/>
    <w:link w:val="BalloonTextChar"/>
    <w:uiPriority w:val="99"/>
    <w:semiHidden/>
    <w:unhideWhenUsed/>
    <w:rsid w:val="00346E0B"/>
    <w:rPr>
      <w:rFonts w:ascii="Tahoma" w:hAnsi="Tahoma" w:cs="Tahoma"/>
      <w:sz w:val="16"/>
      <w:szCs w:val="16"/>
    </w:rPr>
  </w:style>
  <w:style w:type="character" w:customStyle="1" w:styleId="BalloonTextChar">
    <w:name w:val="Balloon Text Char"/>
    <w:basedOn w:val="DefaultParagraphFont"/>
    <w:link w:val="BalloonText"/>
    <w:uiPriority w:val="99"/>
    <w:semiHidden/>
    <w:rsid w:val="00346E0B"/>
    <w:rPr>
      <w:rFonts w:ascii="Tahoma" w:eastAsia="Times New Roman" w:hAnsi="Tahoma" w:cs="Tahoma"/>
      <w:sz w:val="16"/>
      <w:szCs w:val="16"/>
    </w:rPr>
  </w:style>
  <w:style w:type="character" w:styleId="Hyperlink">
    <w:name w:val="Hyperlink"/>
    <w:basedOn w:val="DefaultParagraphFont"/>
    <w:uiPriority w:val="99"/>
    <w:unhideWhenUsed/>
    <w:rsid w:val="00346E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591_20090224.docx" TargetMode="External"/><Relationship Id="rId3" Type="http://schemas.openxmlformats.org/officeDocument/2006/relationships/settings" Target="settings.xml"/><Relationship Id="rId7" Type="http://schemas.openxmlformats.org/officeDocument/2006/relationships/hyperlink" Target="file:///h:\HJ%20Archive\2009\02-24-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0F3A7-4D12-4FA6-96D7-575BF0573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660</Words>
  <Characters>3648</Characters>
  <Application>Microsoft Office Word</Application>
  <DocSecurity>0</DocSecurity>
  <Lines>109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3591: Honorable Ernest White - South Carolina Legislature Online</dc:title>
  <dc:subject/>
  <dc:creator>MCDOWELLR</dc:creator>
  <cp:keywords/>
  <dc:description/>
  <cp:lastModifiedBy>N Cumfer</cp:lastModifiedBy>
  <cp:revision>9</cp:revision>
  <cp:lastPrinted>2009-02-24T15:08:00Z</cp:lastPrinted>
  <dcterms:created xsi:type="dcterms:W3CDTF">2009-02-24T18:22:00Z</dcterms:created>
  <dcterms:modified xsi:type="dcterms:W3CDTF">2014-11-24T16:09:00Z</dcterms:modified>
</cp:coreProperties>
</file>