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689" w:rsidRDefault="00B06D90">
      <w:pPr>
        <w:widowControl w:val="0"/>
        <w:jc w:val="center"/>
      </w:pPr>
      <w:bookmarkStart w:id="0" w:name="_GoBack"/>
      <w:bookmarkEnd w:id="0"/>
      <w:r>
        <w:rPr>
          <w:b/>
        </w:rPr>
        <w:t>South Carolina General Assembly</w:t>
      </w:r>
    </w:p>
    <w:p w:rsidR="00116689" w:rsidRDefault="00B06D90">
      <w:pPr>
        <w:widowControl w:val="0"/>
        <w:jc w:val="center"/>
      </w:pPr>
      <w:r>
        <w:t>118th Session, 2009-2010</w:t>
      </w:r>
    </w:p>
    <w:p w:rsidR="00116689" w:rsidRDefault="00116689">
      <w:pPr>
        <w:widowControl w:val="0"/>
        <w:jc w:val="left"/>
      </w:pPr>
    </w:p>
    <w:p w:rsidR="00116689" w:rsidRDefault="00B06D90">
      <w:pPr>
        <w:widowControl w:val="0"/>
        <w:jc w:val="left"/>
        <w:rPr>
          <w:b/>
        </w:rPr>
      </w:pPr>
      <w:r>
        <w:rPr>
          <w:b/>
        </w:rPr>
        <w:t>H. 3652</w:t>
      </w:r>
    </w:p>
    <w:p w:rsidR="00116689" w:rsidRDefault="00116689">
      <w:pPr>
        <w:widowControl w:val="0"/>
        <w:jc w:val="left"/>
        <w:rPr>
          <w:b/>
        </w:rPr>
      </w:pPr>
    </w:p>
    <w:p w:rsidR="00116689" w:rsidRDefault="00B06D90">
      <w:pPr>
        <w:widowControl w:val="0"/>
        <w:jc w:val="left"/>
      </w:pPr>
      <w:r>
        <w:rPr>
          <w:b/>
        </w:rPr>
        <w:t>STATUS INFORMATION</w:t>
      </w:r>
    </w:p>
    <w:p w:rsidR="00116689" w:rsidRDefault="00116689">
      <w:pPr>
        <w:widowControl w:val="0"/>
        <w:jc w:val="left"/>
      </w:pPr>
    </w:p>
    <w:p w:rsidR="00116689" w:rsidRDefault="00B06D90">
      <w:pPr>
        <w:widowControl w:val="0"/>
        <w:jc w:val="left"/>
      </w:pPr>
      <w:r>
        <w:t>General Bill</w:t>
      </w:r>
    </w:p>
    <w:p w:rsidR="00116689" w:rsidRDefault="00B06D90">
      <w:pPr>
        <w:widowControl w:val="0"/>
        <w:jc w:val="left"/>
      </w:pPr>
      <w:r>
        <w:t>Sponsors: Reps. Duncan, Clemmons, Agnew, Cooper, Gambrell, M.A. Pitts, Umphlett, Viers and White</w:t>
      </w:r>
    </w:p>
    <w:p w:rsidR="00116689" w:rsidRDefault="00B06D90">
      <w:pPr>
        <w:widowControl w:val="0"/>
        <w:jc w:val="left"/>
      </w:pPr>
      <w:r>
        <w:t>Document Path: l:\council\bills\swb\5737cm09.docx</w:t>
      </w:r>
    </w:p>
    <w:p w:rsidR="00116689" w:rsidRDefault="00116689">
      <w:pPr>
        <w:widowControl w:val="0"/>
        <w:jc w:val="left"/>
      </w:pPr>
    </w:p>
    <w:p w:rsidR="00116689" w:rsidRDefault="00B06D90">
      <w:pPr>
        <w:widowControl w:val="0"/>
        <w:jc w:val="left"/>
      </w:pPr>
      <w:r>
        <w:t>Introduced in the House on March 3, 2009</w:t>
      </w:r>
    </w:p>
    <w:p w:rsidR="00116689" w:rsidRDefault="00B06D90">
      <w:pPr>
        <w:widowControl w:val="0"/>
        <w:jc w:val="left"/>
      </w:pPr>
      <w:r>
        <w:t xml:space="preserve">Currently residing in the House Committee on </w:t>
      </w:r>
      <w:r>
        <w:rPr>
          <w:b/>
        </w:rPr>
        <w:t>Judiciary</w:t>
      </w:r>
    </w:p>
    <w:p w:rsidR="00116689" w:rsidRDefault="00116689">
      <w:pPr>
        <w:widowControl w:val="0"/>
        <w:jc w:val="left"/>
      </w:pPr>
    </w:p>
    <w:p w:rsidR="00116689" w:rsidRDefault="00B06D90">
      <w:pPr>
        <w:widowControl w:val="0"/>
        <w:jc w:val="left"/>
      </w:pPr>
      <w:r>
        <w:t>Summary: Well-Regulated Militia Act</w:t>
      </w:r>
    </w:p>
    <w:p w:rsidR="00116689" w:rsidRDefault="00116689">
      <w:pPr>
        <w:widowControl w:val="0"/>
        <w:jc w:val="left"/>
      </w:pPr>
    </w:p>
    <w:p w:rsidR="00116689" w:rsidRDefault="00116689">
      <w:pPr>
        <w:widowControl w:val="0"/>
        <w:jc w:val="left"/>
      </w:pPr>
    </w:p>
    <w:p w:rsidR="00116689" w:rsidRDefault="00B06D90">
      <w:pPr>
        <w:widowControl w:val="0"/>
        <w:tabs>
          <w:tab w:val="center" w:pos="590"/>
          <w:tab w:val="center" w:pos="1440"/>
          <w:tab w:val="left" w:pos="1872"/>
          <w:tab w:val="left" w:pos="9187"/>
        </w:tabs>
        <w:jc w:val="left"/>
      </w:pPr>
      <w:r>
        <w:rPr>
          <w:b/>
        </w:rPr>
        <w:t>HISTORY OF LEGISLATIVE ACTIONS</w:t>
      </w:r>
    </w:p>
    <w:p w:rsidR="00116689" w:rsidRDefault="00116689">
      <w:pPr>
        <w:widowControl w:val="0"/>
        <w:tabs>
          <w:tab w:val="center" w:pos="590"/>
          <w:tab w:val="center" w:pos="1440"/>
          <w:tab w:val="left" w:pos="1872"/>
          <w:tab w:val="left" w:pos="9187"/>
        </w:tabs>
        <w:jc w:val="left"/>
      </w:pPr>
    </w:p>
    <w:p w:rsidR="00116689" w:rsidRDefault="00B06D9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16689" w:rsidRDefault="00B06D90">
      <w:pPr>
        <w:widowControl w:val="0"/>
        <w:tabs>
          <w:tab w:val="right" w:pos="1008"/>
          <w:tab w:val="left" w:pos="1152"/>
          <w:tab w:val="left" w:pos="1872"/>
          <w:tab w:val="left" w:pos="9187"/>
        </w:tabs>
        <w:ind w:left="2088" w:hanging="2088"/>
        <w:jc w:val="left"/>
      </w:pPr>
      <w:r>
        <w:tab/>
        <w:t>3/3/2009</w:t>
      </w:r>
      <w:r>
        <w:tab/>
        <w:t>House</w:t>
      </w:r>
      <w:r>
        <w:tab/>
        <w:t xml:space="preserve">Introduced and read first time </w:t>
      </w:r>
      <w:hyperlink r:id="rId7" w:history="1">
        <w:r w:rsidRPr="00DE50A3">
          <w:rPr>
            <w:rStyle w:val="Hyperlink"/>
          </w:rPr>
          <w:t>HJ</w:t>
        </w:r>
      </w:hyperlink>
      <w:r>
        <w:noBreakHyphen/>
        <w:t>6</w:t>
      </w:r>
    </w:p>
    <w:p w:rsidR="00116689" w:rsidRDefault="00B06D90">
      <w:pPr>
        <w:widowControl w:val="0"/>
        <w:tabs>
          <w:tab w:val="right" w:pos="1008"/>
          <w:tab w:val="left" w:pos="1152"/>
          <w:tab w:val="left" w:pos="1872"/>
          <w:tab w:val="left" w:pos="9187"/>
        </w:tabs>
        <w:ind w:left="2088" w:hanging="2088"/>
        <w:jc w:val="left"/>
      </w:pPr>
      <w:r>
        <w:tab/>
        <w:t>3/3/2009</w:t>
      </w:r>
      <w:r>
        <w:tab/>
        <w:t>House</w:t>
      </w:r>
      <w:r>
        <w:tab/>
        <w:t xml:space="preserve">Referred to Committee on </w:t>
      </w:r>
      <w:r>
        <w:rPr>
          <w:b/>
        </w:rPr>
        <w:t>Judiciary</w:t>
      </w:r>
      <w:r>
        <w:t xml:space="preserve"> </w:t>
      </w:r>
      <w:hyperlink r:id="rId8" w:history="1">
        <w:r w:rsidRPr="00DE50A3">
          <w:rPr>
            <w:rStyle w:val="Hyperlink"/>
          </w:rPr>
          <w:t>HJ</w:t>
        </w:r>
      </w:hyperlink>
      <w:r>
        <w:noBreakHyphen/>
        <w:t>6</w:t>
      </w:r>
    </w:p>
    <w:p w:rsidR="00116689" w:rsidRDefault="00116689">
      <w:pPr>
        <w:widowControl w:val="0"/>
        <w:tabs>
          <w:tab w:val="right" w:pos="1008"/>
          <w:tab w:val="left" w:pos="1152"/>
          <w:tab w:val="left" w:pos="1872"/>
          <w:tab w:val="left" w:pos="9187"/>
        </w:tabs>
        <w:ind w:left="2088" w:hanging="2088"/>
        <w:jc w:val="left"/>
      </w:pPr>
    </w:p>
    <w:p w:rsidR="00116689" w:rsidRDefault="00116689">
      <w:pPr>
        <w:widowControl w:val="0"/>
        <w:tabs>
          <w:tab w:val="right" w:pos="1008"/>
          <w:tab w:val="left" w:pos="1152"/>
          <w:tab w:val="left" w:pos="1872"/>
          <w:tab w:val="left" w:pos="9187"/>
        </w:tabs>
        <w:ind w:left="2088" w:hanging="2088"/>
        <w:jc w:val="left"/>
      </w:pPr>
    </w:p>
    <w:p w:rsidR="00116689" w:rsidRDefault="00B06D90">
      <w:pPr>
        <w:widowControl w:val="0"/>
        <w:jc w:val="left"/>
      </w:pPr>
      <w:r>
        <w:rPr>
          <w:b/>
        </w:rPr>
        <w:t>VERSIONS OF THIS BILL</w:t>
      </w:r>
    </w:p>
    <w:p w:rsidR="00116689" w:rsidRDefault="00116689">
      <w:pPr>
        <w:widowControl w:val="0"/>
        <w:jc w:val="left"/>
      </w:pPr>
    </w:p>
    <w:p w:rsidR="00116689" w:rsidRDefault="00C42D03">
      <w:pPr>
        <w:widowControl w:val="0"/>
        <w:jc w:val="left"/>
      </w:pPr>
      <w:hyperlink r:id="rId9" w:history="1">
        <w:r w:rsidR="00B06D90">
          <w:rPr>
            <w:rStyle w:val="Hyperlink"/>
          </w:rPr>
          <w:t>3/3/2009</w:t>
        </w:r>
      </w:hyperlink>
    </w:p>
    <w:p w:rsidR="00116689" w:rsidRDefault="00116689"/>
    <w:p w:rsidR="00116689" w:rsidRDefault="00116689">
      <w:pPr>
        <w:sectPr w:rsidR="00116689">
          <w:pgSz w:w="12240" w:h="15840" w:code="1"/>
          <w:pgMar w:top="1080" w:right="1440" w:bottom="1080" w:left="1440" w:header="720" w:footer="720" w:gutter="0"/>
          <w:cols w:space="720"/>
          <w:noEndnote/>
          <w:docGrid w:linePitch="360"/>
        </w:sectPr>
      </w:pPr>
    </w:p>
    <w:p w:rsidR="00116689" w:rsidRDefault="00116689">
      <w:pPr>
        <w:pStyle w:val="BillDots"/>
      </w:pPr>
    </w:p>
    <w:p w:rsidR="00116689" w:rsidRDefault="00116689">
      <w:pPr>
        <w:pStyle w:val="Numbersforbills"/>
      </w:pPr>
    </w:p>
    <w:p w:rsidR="00116689" w:rsidRDefault="001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89" w:rsidRDefault="001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89" w:rsidRDefault="001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89" w:rsidRDefault="001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89" w:rsidRDefault="001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89" w:rsidRDefault="001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89" w:rsidRDefault="00B06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16689" w:rsidRDefault="001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89" w:rsidRDefault="00B06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31</w:t>
      </w:r>
      <w:r>
        <w:noBreakHyphen/>
        <w:t>205, CODE OF LAWS OF SOUTH CAROLINA, 1976, RELATING TO THE NAME OF THE ACT THAT ALLOWS THE STATE LAW ENFORCEMENT DIVISION TO ISSUE CONCEALED WEAPON PERMITS, SO AS TO CHANGE THE NAME OF THE ACT FROM THE “LAW ABIDING CITIZENS SELF</w:t>
      </w:r>
      <w:r>
        <w:noBreakHyphen/>
        <w:t>DEFENSE ACT OF 1996” TO THE “SOUTH CAROLINA WELL</w:t>
      </w:r>
      <w:r>
        <w:noBreakHyphen/>
        <w:t>REGULATED MILITIA ACT”.</w:t>
      </w:r>
    </w:p>
    <w:p w:rsidR="00116689" w:rsidRDefault="001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689" w:rsidRDefault="00B06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689" w:rsidRDefault="001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89" w:rsidRDefault="00B06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31</w:t>
      </w:r>
      <w:r>
        <w:noBreakHyphen/>
        <w:t>205 of the 1976 Code is amended to read:</w:t>
      </w:r>
    </w:p>
    <w:p w:rsidR="00116689" w:rsidRDefault="001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89" w:rsidRDefault="00B06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205.</w:t>
      </w:r>
      <w:r>
        <w:tab/>
        <w:t>This article may be cited as the ‘</w:t>
      </w:r>
      <w:r>
        <w:rPr>
          <w:strike/>
        </w:rPr>
        <w:t>Law Abiding Citizens Self</w:t>
      </w:r>
      <w:r>
        <w:rPr>
          <w:strike/>
        </w:rPr>
        <w:noBreakHyphen/>
        <w:t>Defense Act of 1996</w:t>
      </w:r>
      <w:r>
        <w:t xml:space="preserve"> </w:t>
      </w:r>
      <w:r>
        <w:rPr>
          <w:u w:val="single"/>
        </w:rPr>
        <w:t>South Carolina Well</w:t>
      </w:r>
      <w:r>
        <w:rPr>
          <w:u w:val="single"/>
        </w:rPr>
        <w:noBreakHyphen/>
        <w:t>Regulated Militia Act</w:t>
      </w:r>
      <w:r>
        <w:t xml:space="preserve">’.” </w:t>
      </w:r>
    </w:p>
    <w:p w:rsidR="00116689" w:rsidRDefault="001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689" w:rsidRDefault="00B06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16689" w:rsidRDefault="00B06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6689" w:rsidRDefault="00116689">
      <w:pPr>
        <w:suppressAutoHyphens/>
      </w:pPr>
    </w:p>
    <w:sectPr w:rsidR="00116689" w:rsidSect="001166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689" w:rsidRDefault="00B06D90">
      <w:r>
        <w:separator/>
      </w:r>
    </w:p>
  </w:endnote>
  <w:endnote w:type="continuationSeparator" w:id="0">
    <w:p w:rsidR="00116689" w:rsidRDefault="00B06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528ECC-99E2-40F7-A07A-DDB2D448A7B2}"/>
    <w:embedBold r:id="rId2" w:fontKey="{48F0C579-ABB9-43AA-A1AA-6B0372B08F3A}"/>
  </w:font>
  <w:font w:name="Calibri">
    <w:panose1 w:val="020F0502020204030204"/>
    <w:charset w:val="00"/>
    <w:family w:val="swiss"/>
    <w:pitch w:val="variable"/>
    <w:sig w:usb0="E10002FF" w:usb1="4000ACFF" w:usb2="00000009" w:usb3="00000000" w:csb0="0000019F" w:csb1="00000000"/>
    <w:embedRegular r:id="rId3" w:fontKey="{CD6437A2-1DE7-4106-A931-FE884DEC0F5F}"/>
  </w:font>
  <w:font w:name="Cambria">
    <w:panose1 w:val="02040503050406030204"/>
    <w:charset w:val="00"/>
    <w:family w:val="roman"/>
    <w:pitch w:val="variable"/>
    <w:sig w:usb0="E00002FF" w:usb1="400004FF" w:usb2="00000000" w:usb3="00000000" w:csb0="0000019F" w:csb1="00000000"/>
    <w:embedRegular r:id="rId4" w:fontKey="{74EE8340-FD1E-438F-8463-61D186AF10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689" w:rsidRDefault="00B06D90">
    <w:pPr>
      <w:pStyle w:val="Footer"/>
      <w:tabs>
        <w:tab w:val="clear" w:pos="4680"/>
        <w:tab w:val="clear" w:pos="9360"/>
        <w:tab w:val="center" w:pos="2995"/>
      </w:tabs>
      <w:spacing w:before="120"/>
    </w:pPr>
    <w:r>
      <w:t>[3652]</w:t>
    </w:r>
    <w:r>
      <w:tab/>
    </w:r>
    <w:r w:rsidR="00C42D03">
      <w:fldChar w:fldCharType="begin"/>
    </w:r>
    <w:r w:rsidR="00C42D03">
      <w:instrText xml:space="preserve"> PAGE  \* MERGEFORMAT </w:instrText>
    </w:r>
    <w:r w:rsidR="00C42D03">
      <w:fldChar w:fldCharType="separate"/>
    </w:r>
    <w:r w:rsidR="00C42D03">
      <w:rPr>
        <w:noProof/>
      </w:rPr>
      <w:t>1</w:t>
    </w:r>
    <w:r w:rsidR="00C42D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689" w:rsidRDefault="00B06D90">
      <w:r>
        <w:separator/>
      </w:r>
    </w:p>
  </w:footnote>
  <w:footnote w:type="continuationSeparator" w:id="0">
    <w:p w:rsidR="00116689" w:rsidRDefault="00B06D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737CM09"/>
    <w:docVar w:name="CoverBillType" w:val="b"/>
    <w:docVar w:name="docpath" w:val="L:\Council\bills\SWB\5737CM09.DOCX"/>
    <w:docVar w:name="dvBillNumber" w:val="3652"/>
    <w:docVar w:name="dvBillNumberPrefix" w:val="H. "/>
    <w:docVar w:name="dvOriginalBody" w:val="House"/>
    <w:docVar w:name="dvSteno" w:val="SWB"/>
    <w:docVar w:name="NameofBody" w:val="h"/>
    <w:docVar w:name="vgroup2" w:val="Council"/>
  </w:docVars>
  <w:rsids>
    <w:rsidRoot w:val="00116689"/>
    <w:rsid w:val="00116689"/>
    <w:rsid w:val="004A601A"/>
    <w:rsid w:val="006A0758"/>
    <w:rsid w:val="00B06D90"/>
    <w:rsid w:val="00C42D03"/>
    <w:rsid w:val="00DC788D"/>
    <w:rsid w:val="00DE5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7BDBA3-AED0-4B30-B355-6A379680F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68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668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689"/>
    <w:rPr>
      <w:rFonts w:eastAsia="Times New Roman" w:cs="Times New Roman"/>
      <w:b/>
      <w:sz w:val="30"/>
      <w:szCs w:val="20"/>
    </w:rPr>
  </w:style>
  <w:style w:type="paragraph" w:styleId="Header">
    <w:name w:val="header"/>
    <w:basedOn w:val="Normal"/>
    <w:link w:val="HeaderChar"/>
    <w:uiPriority w:val="99"/>
    <w:semiHidden/>
    <w:unhideWhenUsed/>
    <w:rsid w:val="00116689"/>
    <w:pPr>
      <w:tabs>
        <w:tab w:val="center" w:pos="4320"/>
        <w:tab w:val="right" w:pos="8640"/>
      </w:tabs>
    </w:pPr>
  </w:style>
  <w:style w:type="character" w:customStyle="1" w:styleId="HeaderChar">
    <w:name w:val="Header Char"/>
    <w:basedOn w:val="DefaultParagraphFont"/>
    <w:link w:val="Header"/>
    <w:uiPriority w:val="99"/>
    <w:semiHidden/>
    <w:rsid w:val="00116689"/>
    <w:rPr>
      <w:rFonts w:eastAsia="Times New Roman" w:cs="Times New Roman"/>
      <w:szCs w:val="20"/>
    </w:rPr>
  </w:style>
  <w:style w:type="paragraph" w:styleId="Footer">
    <w:name w:val="footer"/>
    <w:basedOn w:val="Normal"/>
    <w:link w:val="FooterChar"/>
    <w:uiPriority w:val="99"/>
    <w:unhideWhenUsed/>
    <w:rsid w:val="00116689"/>
    <w:pPr>
      <w:tabs>
        <w:tab w:val="center" w:pos="4680"/>
        <w:tab w:val="right" w:pos="9360"/>
      </w:tabs>
    </w:pPr>
  </w:style>
  <w:style w:type="character" w:customStyle="1" w:styleId="FooterChar">
    <w:name w:val="Footer Char"/>
    <w:basedOn w:val="DefaultParagraphFont"/>
    <w:link w:val="Footer"/>
    <w:uiPriority w:val="99"/>
    <w:rsid w:val="00116689"/>
    <w:rPr>
      <w:rFonts w:eastAsia="Times New Roman" w:cs="Times New Roman"/>
      <w:szCs w:val="20"/>
    </w:rPr>
  </w:style>
  <w:style w:type="character" w:styleId="PageNumber">
    <w:name w:val="page number"/>
    <w:basedOn w:val="DefaultParagraphFont"/>
    <w:uiPriority w:val="99"/>
    <w:semiHidden/>
    <w:unhideWhenUsed/>
    <w:rsid w:val="00116689"/>
  </w:style>
  <w:style w:type="character" w:styleId="LineNumber">
    <w:name w:val="line number"/>
    <w:basedOn w:val="DefaultParagraphFont"/>
    <w:uiPriority w:val="99"/>
    <w:semiHidden/>
    <w:unhideWhenUsed/>
    <w:rsid w:val="00116689"/>
  </w:style>
  <w:style w:type="paragraph" w:customStyle="1" w:styleId="BillDots">
    <w:name w:val="Bill Dots"/>
    <w:basedOn w:val="Normal"/>
    <w:qFormat/>
    <w:rsid w:val="0011668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16689"/>
    <w:pPr>
      <w:tabs>
        <w:tab w:val="right" w:pos="5904"/>
      </w:tabs>
    </w:pPr>
  </w:style>
  <w:style w:type="character" w:styleId="Hyperlink">
    <w:name w:val="Hyperlink"/>
    <w:basedOn w:val="DefaultParagraphFont"/>
    <w:uiPriority w:val="99"/>
    <w:unhideWhenUsed/>
    <w:rsid w:val="001166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3-09.docx" TargetMode="External"/><Relationship Id="rId3" Type="http://schemas.openxmlformats.org/officeDocument/2006/relationships/settings" Target="settings.xml"/><Relationship Id="rId7" Type="http://schemas.openxmlformats.org/officeDocument/2006/relationships/hyperlink" Target="file:///h:\HJ%20Archive\2009\03-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52_2009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47EE4-B6A5-42F4-94FF-E534798EF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198</Words>
  <Characters>1089</Characters>
  <Application>Microsoft Office Word</Application>
  <DocSecurity>0</DocSecurity>
  <Lines>60</Lines>
  <Paragraphs>23</Paragraphs>
  <ScaleCrop>false</ScaleCrop>
  <Company> </Company>
  <LinksUpToDate>false</LinksUpToDate>
  <CharactersWithSpaces>1268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3652: Well-Regulated Militia Act - South Carolina Legislature Online</dc:title>
  <dc:subject/>
  <dc:creator>Sandy Barden</dc:creator>
  <cp:keywords/>
  <dc:description/>
  <cp:lastModifiedBy>N Cumfer</cp:lastModifiedBy>
  <cp:revision>8</cp:revision>
  <cp:lastPrinted>2009-02-26T17:39:00Z</cp:lastPrinted>
  <dcterms:created xsi:type="dcterms:W3CDTF">2009-03-03T20:44:00Z</dcterms:created>
  <dcterms:modified xsi:type="dcterms:W3CDTF">2014-11-24T16:10:00Z</dcterms:modified>
</cp:coreProperties>
</file>