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5EF" w:rsidRDefault="005268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Pr>
          <w:rFonts w:cs="Times New Roman"/>
          <w:b/>
        </w:rPr>
        <w:t>South Carolina General Assembly</w:t>
      </w:r>
    </w:p>
    <w:p w:rsidR="00A725EF" w:rsidRDefault="005268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118th Session, 2009-2010</w:t>
      </w:r>
    </w:p>
    <w:p w:rsidR="00A725EF" w:rsidRDefault="00A72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25EF" w:rsidRDefault="00A933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A93, R68, S388</w:t>
      </w:r>
    </w:p>
    <w:p w:rsidR="00A725EF" w:rsidRDefault="00A72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725EF" w:rsidRDefault="005268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STATUS INFORMATION</w:t>
      </w:r>
    </w:p>
    <w:p w:rsidR="00A725EF" w:rsidRDefault="00A72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25EF" w:rsidRDefault="005268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Joint Resolution</w:t>
      </w:r>
    </w:p>
    <w:p w:rsidR="00A725EF" w:rsidRDefault="005268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Sponsors: Senator Leatherman</w:t>
      </w:r>
    </w:p>
    <w:p w:rsidR="00A725EF" w:rsidRDefault="005268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Document Path: l:\s-financ\drafting\hkl\004scei.dag.hkl.docx</w:t>
      </w:r>
    </w:p>
    <w:p w:rsidR="00A725EF" w:rsidRDefault="00A72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25EF" w:rsidRDefault="005268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5, 2009</w:t>
      </w:r>
    </w:p>
    <w:p w:rsidR="00A725EF" w:rsidRDefault="005268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26, 2009</w:t>
      </w:r>
    </w:p>
    <w:p w:rsidR="00A725EF" w:rsidRDefault="005268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14, 2009</w:t>
      </w:r>
    </w:p>
    <w:p w:rsidR="00A725EF" w:rsidRDefault="005268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 2009, Signed</w:t>
      </w:r>
    </w:p>
    <w:p w:rsidR="00A725EF" w:rsidRDefault="00A72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25EF" w:rsidRDefault="005268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Summary: Treasurer</w:t>
      </w:r>
    </w:p>
    <w:p w:rsidR="00A725EF" w:rsidRDefault="00A72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25EF" w:rsidRDefault="00A72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25EF" w:rsidRDefault="005268D6">
      <w:pPr>
        <w:widowControl w:val="0"/>
        <w:tabs>
          <w:tab w:val="center" w:pos="590"/>
          <w:tab w:val="center" w:pos="1440"/>
          <w:tab w:val="left" w:pos="1872"/>
          <w:tab w:val="left" w:pos="9187"/>
        </w:tabs>
        <w:rPr>
          <w:rFonts w:cs="Times New Roman"/>
        </w:rPr>
      </w:pPr>
      <w:r>
        <w:rPr>
          <w:rFonts w:cs="Times New Roman"/>
          <w:b/>
        </w:rPr>
        <w:t>HISTORY OF LEGISLATIVE ACTIONS</w:t>
      </w:r>
    </w:p>
    <w:p w:rsidR="00A725EF" w:rsidRDefault="00A725EF">
      <w:pPr>
        <w:widowControl w:val="0"/>
        <w:tabs>
          <w:tab w:val="center" w:pos="590"/>
          <w:tab w:val="center" w:pos="1440"/>
          <w:tab w:val="left" w:pos="1872"/>
          <w:tab w:val="left" w:pos="9187"/>
        </w:tabs>
        <w:rPr>
          <w:rFonts w:cs="Times New Roman"/>
        </w:rPr>
      </w:pPr>
    </w:p>
    <w:p w:rsidR="00A725EF" w:rsidRDefault="005268D6">
      <w:pPr>
        <w:widowControl w:val="0"/>
        <w:tabs>
          <w:tab w:val="center" w:pos="590"/>
          <w:tab w:val="center" w:pos="1440"/>
          <w:tab w:val="left" w:pos="1872"/>
          <w:tab w:val="left" w:pos="9187"/>
        </w:tabs>
        <w:rPr>
          <w:rFonts w:cs="Times New Roman"/>
        </w:rPr>
      </w:pPr>
      <w:r>
        <w:rPr>
          <w:rFonts w:cs="Times New Roman"/>
          <w:u w:val="single"/>
        </w:rPr>
        <w:tab/>
        <w:t>Date</w:t>
      </w:r>
      <w:r>
        <w:rPr>
          <w:rFonts w:cs="Times New Roman"/>
          <w:u w:val="single"/>
        </w:rPr>
        <w:tab/>
        <w:t>Body</w:t>
      </w:r>
      <w:r>
        <w:rPr>
          <w:rFonts w:cs="Times New Roman"/>
          <w:u w:val="single"/>
        </w:rPr>
        <w:tab/>
        <w:t>Action Description with journal page number</w:t>
      </w:r>
      <w:r>
        <w:rPr>
          <w:rFonts w:cs="Times New Roman"/>
          <w:u w:val="single"/>
        </w:rPr>
        <w:tab/>
      </w:r>
    </w:p>
    <w:p w:rsidR="00A93391" w:rsidRDefault="00A93391" w:rsidP="00A93391">
      <w:pPr>
        <w:widowControl w:val="0"/>
        <w:tabs>
          <w:tab w:val="right" w:pos="1008"/>
          <w:tab w:val="left" w:pos="1152"/>
          <w:tab w:val="left" w:pos="1872"/>
          <w:tab w:val="left" w:pos="9187"/>
        </w:tabs>
        <w:ind w:left="2088" w:hanging="2088"/>
        <w:rPr>
          <w:rFonts w:cs="Times New Roman"/>
        </w:rPr>
      </w:pPr>
      <w:r>
        <w:rPr>
          <w:rFonts w:cs="Times New Roman"/>
        </w:rPr>
        <w:tab/>
        <w:t>2/5/2009</w:t>
      </w:r>
      <w:r>
        <w:rPr>
          <w:rFonts w:cs="Times New Roman"/>
        </w:rPr>
        <w:tab/>
        <w:t>Senate</w:t>
      </w:r>
      <w:r>
        <w:rPr>
          <w:rFonts w:cs="Times New Roman"/>
        </w:rPr>
        <w:tab/>
      </w:r>
      <w:r w:rsidRPr="00F84D02">
        <w:rPr>
          <w:rFonts w:cs="Times New Roman"/>
        </w:rPr>
        <w:t xml:space="preserve">Introduced and read first time </w:t>
      </w:r>
      <w:hyperlink r:id="rId6" w:history="1">
        <w:r w:rsidRPr="00247474">
          <w:rPr>
            <w:rStyle w:val="Hyperlink"/>
            <w:rFonts w:cs="Times New Roman"/>
          </w:rPr>
          <w:t>SJ</w:t>
        </w:r>
      </w:hyperlink>
      <w:r>
        <w:rPr>
          <w:rFonts w:cs="Times New Roman"/>
        </w:rPr>
        <w:noBreakHyphen/>
      </w:r>
      <w:r w:rsidRPr="00F84D02">
        <w:rPr>
          <w:rFonts w:cs="Times New Roman"/>
        </w:rPr>
        <w:t>2</w:t>
      </w:r>
    </w:p>
    <w:p w:rsidR="00A93391" w:rsidRDefault="00A93391" w:rsidP="00A93391">
      <w:pPr>
        <w:widowControl w:val="0"/>
        <w:tabs>
          <w:tab w:val="right" w:pos="1008"/>
          <w:tab w:val="left" w:pos="1152"/>
          <w:tab w:val="left" w:pos="1872"/>
          <w:tab w:val="left" w:pos="9187"/>
        </w:tabs>
        <w:ind w:left="2088" w:hanging="2088"/>
        <w:rPr>
          <w:rFonts w:cs="Times New Roman"/>
        </w:rPr>
      </w:pPr>
      <w:r>
        <w:rPr>
          <w:rFonts w:cs="Times New Roman"/>
        </w:rPr>
        <w:tab/>
        <w:t>2/5/2009</w:t>
      </w:r>
      <w:r>
        <w:rPr>
          <w:rFonts w:cs="Times New Roman"/>
        </w:rPr>
        <w:tab/>
        <w:t>Senate</w:t>
      </w:r>
      <w:r>
        <w:rPr>
          <w:rFonts w:cs="Times New Roman"/>
        </w:rPr>
        <w:tab/>
      </w:r>
      <w:r w:rsidRPr="00F84D02">
        <w:rPr>
          <w:rFonts w:cs="Times New Roman"/>
        </w:rPr>
        <w:t xml:space="preserve">Referred to Committee on </w:t>
      </w:r>
      <w:r w:rsidRPr="00F84D02">
        <w:rPr>
          <w:rFonts w:cs="Times New Roman"/>
          <w:b/>
        </w:rPr>
        <w:t>Finance</w:t>
      </w:r>
      <w:r w:rsidRPr="00F84D02">
        <w:rPr>
          <w:rFonts w:cs="Times New Roman"/>
        </w:rPr>
        <w:t xml:space="preserve"> </w:t>
      </w:r>
      <w:hyperlink r:id="rId7" w:history="1">
        <w:r w:rsidRPr="00247474">
          <w:rPr>
            <w:rStyle w:val="Hyperlink"/>
            <w:rFonts w:cs="Times New Roman"/>
          </w:rPr>
          <w:t>SJ</w:t>
        </w:r>
      </w:hyperlink>
      <w:r>
        <w:rPr>
          <w:rFonts w:cs="Times New Roman"/>
        </w:rPr>
        <w:noBreakHyphen/>
      </w:r>
      <w:r w:rsidRPr="00F84D02">
        <w:rPr>
          <w:rFonts w:cs="Times New Roman"/>
        </w:rPr>
        <w:t>2</w:t>
      </w:r>
    </w:p>
    <w:p w:rsidR="00A93391" w:rsidRDefault="00A93391" w:rsidP="00A93391">
      <w:pPr>
        <w:widowControl w:val="0"/>
        <w:tabs>
          <w:tab w:val="right" w:pos="1008"/>
          <w:tab w:val="left" w:pos="1152"/>
          <w:tab w:val="left" w:pos="1872"/>
          <w:tab w:val="left" w:pos="9187"/>
        </w:tabs>
        <w:ind w:left="2088" w:hanging="2088"/>
        <w:rPr>
          <w:rFonts w:cs="Times New Roman"/>
        </w:rPr>
      </w:pPr>
      <w:r>
        <w:rPr>
          <w:rFonts w:cs="Times New Roman"/>
        </w:rPr>
        <w:tab/>
        <w:t>2/10/2009</w:t>
      </w:r>
      <w:r>
        <w:rPr>
          <w:rFonts w:cs="Times New Roman"/>
        </w:rPr>
        <w:tab/>
        <w:t>Senate</w:t>
      </w:r>
      <w:r>
        <w:rPr>
          <w:rFonts w:cs="Times New Roman"/>
        </w:rPr>
        <w:tab/>
      </w:r>
      <w:r w:rsidRPr="00F84D02">
        <w:rPr>
          <w:rFonts w:cs="Times New Roman"/>
        </w:rPr>
        <w:t>Referred to Subcommittee: Thomas (ch), Land, Ryberg</w:t>
      </w:r>
    </w:p>
    <w:p w:rsidR="00A93391" w:rsidRDefault="00A93391" w:rsidP="00A93391">
      <w:pPr>
        <w:widowControl w:val="0"/>
        <w:tabs>
          <w:tab w:val="right" w:pos="1008"/>
          <w:tab w:val="left" w:pos="1152"/>
          <w:tab w:val="left" w:pos="1872"/>
          <w:tab w:val="left" w:pos="9187"/>
        </w:tabs>
        <w:ind w:left="2088" w:hanging="2088"/>
        <w:rPr>
          <w:rFonts w:cs="Times New Roman"/>
        </w:rPr>
      </w:pPr>
      <w:r>
        <w:rPr>
          <w:rFonts w:cs="Times New Roman"/>
        </w:rPr>
        <w:tab/>
        <w:t>3/19/2009</w:t>
      </w:r>
      <w:r>
        <w:rPr>
          <w:rFonts w:cs="Times New Roman"/>
        </w:rPr>
        <w:tab/>
        <w:t>Senate</w:t>
      </w:r>
      <w:r>
        <w:rPr>
          <w:rFonts w:cs="Times New Roman"/>
        </w:rPr>
        <w:tab/>
      </w:r>
      <w:r w:rsidRPr="00F84D02">
        <w:rPr>
          <w:rFonts w:cs="Times New Roman"/>
        </w:rPr>
        <w:t xml:space="preserve">Committee report: Favorable </w:t>
      </w:r>
      <w:r w:rsidRPr="00F84D02">
        <w:rPr>
          <w:rFonts w:cs="Times New Roman"/>
          <w:b/>
        </w:rPr>
        <w:t>Finance</w:t>
      </w:r>
      <w:r w:rsidRPr="00F84D02">
        <w:rPr>
          <w:rFonts w:cs="Times New Roman"/>
        </w:rPr>
        <w:t xml:space="preserve"> </w:t>
      </w:r>
      <w:hyperlink r:id="rId8" w:history="1">
        <w:r w:rsidRPr="00247474">
          <w:rPr>
            <w:rStyle w:val="Hyperlink"/>
            <w:rFonts w:cs="Times New Roman"/>
          </w:rPr>
          <w:t>SJ</w:t>
        </w:r>
      </w:hyperlink>
      <w:r>
        <w:rPr>
          <w:rFonts w:cs="Times New Roman"/>
        </w:rPr>
        <w:noBreakHyphen/>
      </w:r>
      <w:r w:rsidRPr="00F84D02">
        <w:rPr>
          <w:rFonts w:cs="Times New Roman"/>
        </w:rPr>
        <w:t>1</w:t>
      </w:r>
    </w:p>
    <w:p w:rsidR="00A93391" w:rsidRDefault="00A93391" w:rsidP="00A93391">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Senate</w:t>
      </w:r>
      <w:r>
        <w:rPr>
          <w:rFonts w:cs="Times New Roman"/>
        </w:rPr>
        <w:tab/>
      </w:r>
      <w:r w:rsidRPr="00F84D02">
        <w:rPr>
          <w:rFonts w:cs="Times New Roman"/>
        </w:rPr>
        <w:t xml:space="preserve">Read second time </w:t>
      </w:r>
      <w:hyperlink r:id="rId9" w:history="1">
        <w:r w:rsidRPr="00247474">
          <w:rPr>
            <w:rStyle w:val="Hyperlink"/>
            <w:rFonts w:cs="Times New Roman"/>
          </w:rPr>
          <w:t>SJ</w:t>
        </w:r>
      </w:hyperlink>
      <w:r>
        <w:rPr>
          <w:rFonts w:cs="Times New Roman"/>
        </w:rPr>
        <w:noBreakHyphen/>
      </w:r>
      <w:r w:rsidRPr="00F84D02">
        <w:rPr>
          <w:rFonts w:cs="Times New Roman"/>
        </w:rPr>
        <w:t>27</w:t>
      </w:r>
    </w:p>
    <w:p w:rsidR="00A93391" w:rsidRDefault="00A93391" w:rsidP="00A93391">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Senate</w:t>
      </w:r>
      <w:r>
        <w:rPr>
          <w:rFonts w:cs="Times New Roman"/>
        </w:rPr>
        <w:tab/>
      </w:r>
      <w:r w:rsidRPr="00F84D02">
        <w:rPr>
          <w:rFonts w:cs="Times New Roman"/>
        </w:rPr>
        <w:t xml:space="preserve">Read third time and sent to House </w:t>
      </w:r>
      <w:hyperlink r:id="rId10" w:history="1">
        <w:r w:rsidRPr="00247474">
          <w:rPr>
            <w:rStyle w:val="Hyperlink"/>
            <w:rFonts w:cs="Times New Roman"/>
          </w:rPr>
          <w:t>SJ</w:t>
        </w:r>
      </w:hyperlink>
      <w:r>
        <w:rPr>
          <w:rFonts w:cs="Times New Roman"/>
        </w:rPr>
        <w:noBreakHyphen/>
      </w:r>
      <w:r w:rsidRPr="00F84D02">
        <w:rPr>
          <w:rFonts w:cs="Times New Roman"/>
        </w:rPr>
        <w:t>12</w:t>
      </w:r>
    </w:p>
    <w:p w:rsidR="00A93391" w:rsidRDefault="00A93391" w:rsidP="00A93391">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House</w:t>
      </w:r>
      <w:r>
        <w:rPr>
          <w:rFonts w:cs="Times New Roman"/>
        </w:rPr>
        <w:tab/>
      </w:r>
      <w:r w:rsidRPr="00F84D02">
        <w:rPr>
          <w:rFonts w:cs="Times New Roman"/>
        </w:rPr>
        <w:t xml:space="preserve">Introduced and read first time </w:t>
      </w:r>
      <w:hyperlink r:id="rId11" w:history="1">
        <w:r w:rsidRPr="00247474">
          <w:rPr>
            <w:rStyle w:val="Hyperlink"/>
            <w:rFonts w:cs="Times New Roman"/>
          </w:rPr>
          <w:t>HJ</w:t>
        </w:r>
      </w:hyperlink>
      <w:r>
        <w:rPr>
          <w:rFonts w:cs="Times New Roman"/>
        </w:rPr>
        <w:noBreakHyphen/>
      </w:r>
      <w:r w:rsidRPr="00F84D02">
        <w:rPr>
          <w:rFonts w:cs="Times New Roman"/>
        </w:rPr>
        <w:t>9</w:t>
      </w:r>
    </w:p>
    <w:p w:rsidR="00A93391" w:rsidRDefault="00A93391" w:rsidP="00A93391">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House</w:t>
      </w:r>
      <w:r>
        <w:rPr>
          <w:rFonts w:cs="Times New Roman"/>
        </w:rPr>
        <w:tab/>
      </w:r>
      <w:r w:rsidRPr="00F84D02">
        <w:rPr>
          <w:rFonts w:cs="Times New Roman"/>
        </w:rPr>
        <w:t xml:space="preserve">Referred to Committee on </w:t>
      </w:r>
      <w:r w:rsidRPr="00F84D02">
        <w:rPr>
          <w:rFonts w:cs="Times New Roman"/>
          <w:b/>
        </w:rPr>
        <w:t>Ways and Means</w:t>
      </w:r>
      <w:r w:rsidRPr="00F84D02">
        <w:rPr>
          <w:rFonts w:cs="Times New Roman"/>
        </w:rPr>
        <w:t xml:space="preserve"> </w:t>
      </w:r>
      <w:hyperlink r:id="rId12" w:history="1">
        <w:r w:rsidRPr="00247474">
          <w:rPr>
            <w:rStyle w:val="Hyperlink"/>
            <w:rFonts w:cs="Times New Roman"/>
          </w:rPr>
          <w:t>HJ</w:t>
        </w:r>
      </w:hyperlink>
      <w:r>
        <w:rPr>
          <w:rFonts w:cs="Times New Roman"/>
        </w:rPr>
        <w:noBreakHyphen/>
      </w:r>
      <w:r w:rsidRPr="00F84D02">
        <w:rPr>
          <w:rFonts w:cs="Times New Roman"/>
        </w:rPr>
        <w:t>10</w:t>
      </w:r>
    </w:p>
    <w:p w:rsidR="00A93391" w:rsidRDefault="00A93391" w:rsidP="00A93391">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r>
      <w:r w:rsidRPr="00F84D02">
        <w:rPr>
          <w:rFonts w:cs="Times New Roman"/>
        </w:rPr>
        <w:t xml:space="preserve">Recalled from Committee on </w:t>
      </w:r>
      <w:r w:rsidRPr="00F84D02">
        <w:rPr>
          <w:rFonts w:cs="Times New Roman"/>
          <w:b/>
        </w:rPr>
        <w:t>Ways and Means</w:t>
      </w:r>
      <w:r w:rsidRPr="00F84D02">
        <w:rPr>
          <w:rFonts w:cs="Times New Roman"/>
        </w:rPr>
        <w:t xml:space="preserve"> </w:t>
      </w:r>
      <w:hyperlink r:id="rId13" w:history="1">
        <w:r w:rsidRPr="00247474">
          <w:rPr>
            <w:rStyle w:val="Hyperlink"/>
            <w:rFonts w:cs="Times New Roman"/>
          </w:rPr>
          <w:t>HJ</w:t>
        </w:r>
      </w:hyperlink>
      <w:r>
        <w:rPr>
          <w:rFonts w:cs="Times New Roman"/>
        </w:rPr>
        <w:noBreakHyphen/>
      </w:r>
      <w:r w:rsidRPr="00F84D02">
        <w:rPr>
          <w:rFonts w:cs="Times New Roman"/>
        </w:rPr>
        <w:t>51</w:t>
      </w:r>
    </w:p>
    <w:p w:rsidR="00A93391" w:rsidRDefault="00A93391" w:rsidP="00A93391">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House</w:t>
      </w:r>
      <w:r>
        <w:rPr>
          <w:rFonts w:cs="Times New Roman"/>
        </w:rPr>
        <w:tab/>
      </w:r>
      <w:r w:rsidRPr="00F84D02">
        <w:rPr>
          <w:rFonts w:cs="Times New Roman"/>
        </w:rPr>
        <w:t xml:space="preserve">Read second time </w:t>
      </w:r>
      <w:hyperlink r:id="rId14" w:history="1">
        <w:r w:rsidRPr="00247474">
          <w:rPr>
            <w:rStyle w:val="Hyperlink"/>
            <w:rFonts w:cs="Times New Roman"/>
          </w:rPr>
          <w:t>HJ</w:t>
        </w:r>
      </w:hyperlink>
      <w:r>
        <w:rPr>
          <w:rFonts w:cs="Times New Roman"/>
        </w:rPr>
        <w:noBreakHyphen/>
      </w:r>
      <w:r w:rsidRPr="00F84D02">
        <w:rPr>
          <w:rFonts w:cs="Times New Roman"/>
        </w:rPr>
        <w:t>7</w:t>
      </w:r>
    </w:p>
    <w:p w:rsidR="00A93391" w:rsidRDefault="00A93391" w:rsidP="00A93391">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r>
      <w:r w:rsidRPr="00F84D02">
        <w:rPr>
          <w:rFonts w:cs="Times New Roman"/>
        </w:rPr>
        <w:t xml:space="preserve">Read third time and enrolled </w:t>
      </w:r>
      <w:hyperlink r:id="rId15" w:history="1">
        <w:r w:rsidRPr="00247474">
          <w:rPr>
            <w:rStyle w:val="Hyperlink"/>
            <w:rFonts w:cs="Times New Roman"/>
          </w:rPr>
          <w:t>HJ</w:t>
        </w:r>
      </w:hyperlink>
      <w:r>
        <w:rPr>
          <w:rFonts w:cs="Times New Roman"/>
        </w:rPr>
        <w:noBreakHyphen/>
      </w:r>
      <w:r w:rsidRPr="00F84D02">
        <w:rPr>
          <w:rFonts w:cs="Times New Roman"/>
        </w:rPr>
        <w:t>27</w:t>
      </w:r>
    </w:p>
    <w:p w:rsidR="00A93391" w:rsidRDefault="00A93391" w:rsidP="00A93391">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r>
      <w:r w:rsidRPr="00F84D02">
        <w:rPr>
          <w:rFonts w:cs="Times New Roman"/>
        </w:rPr>
        <w:t>Ratified R 68</w:t>
      </w:r>
    </w:p>
    <w:p w:rsidR="00A93391" w:rsidRDefault="00A93391" w:rsidP="00A93391">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r>
      <w:r w:rsidRPr="00F84D02">
        <w:rPr>
          <w:rFonts w:cs="Times New Roman"/>
        </w:rPr>
        <w:t>Signed By Governor</w:t>
      </w:r>
    </w:p>
    <w:p w:rsidR="00A93391" w:rsidRDefault="00A93391" w:rsidP="00A93391">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r>
      <w:r w:rsidRPr="00F84D02">
        <w:rPr>
          <w:rFonts w:cs="Times New Roman"/>
        </w:rPr>
        <w:t>Effective date 06/02/09</w:t>
      </w:r>
    </w:p>
    <w:p w:rsidR="00A93391" w:rsidRDefault="00A93391" w:rsidP="00A93391">
      <w:pPr>
        <w:widowControl w:val="0"/>
        <w:tabs>
          <w:tab w:val="right" w:pos="1008"/>
          <w:tab w:val="left" w:pos="1152"/>
          <w:tab w:val="left" w:pos="1872"/>
          <w:tab w:val="left" w:pos="9187"/>
        </w:tabs>
        <w:ind w:left="2088" w:hanging="2088"/>
        <w:rPr>
          <w:rFonts w:cs="Times New Roman"/>
        </w:rPr>
      </w:pPr>
      <w:r>
        <w:rPr>
          <w:rFonts w:cs="Times New Roman"/>
        </w:rPr>
        <w:tab/>
        <w:t>7/21/2009</w:t>
      </w:r>
      <w:r>
        <w:rPr>
          <w:rFonts w:cs="Times New Roman"/>
        </w:rPr>
        <w:tab/>
      </w:r>
      <w:r>
        <w:rPr>
          <w:rFonts w:cs="Times New Roman"/>
        </w:rPr>
        <w:tab/>
      </w:r>
      <w:r w:rsidRPr="00F84D02">
        <w:rPr>
          <w:rFonts w:cs="Times New Roman"/>
        </w:rPr>
        <w:t>Act No</w:t>
      </w:r>
      <w:r>
        <w:rPr>
          <w:rFonts w:cs="Times New Roman"/>
        </w:rPr>
        <w:t>. </w:t>
      </w:r>
      <w:r w:rsidRPr="00F84D02">
        <w:rPr>
          <w:rFonts w:cs="Times New Roman"/>
        </w:rPr>
        <w:t>93</w:t>
      </w:r>
    </w:p>
    <w:p w:rsidR="00A93391" w:rsidRDefault="00A93391" w:rsidP="00A93391">
      <w:pPr>
        <w:widowControl w:val="0"/>
        <w:tabs>
          <w:tab w:val="right" w:pos="1008"/>
          <w:tab w:val="left" w:pos="1152"/>
          <w:tab w:val="left" w:pos="1872"/>
          <w:tab w:val="left" w:pos="9187"/>
        </w:tabs>
        <w:ind w:left="2088" w:hanging="2088"/>
        <w:rPr>
          <w:rFonts w:cs="Times New Roman"/>
        </w:rPr>
      </w:pPr>
    </w:p>
    <w:p w:rsidR="00A725EF" w:rsidRDefault="00A725EF">
      <w:pPr>
        <w:widowControl w:val="0"/>
        <w:tabs>
          <w:tab w:val="right" w:pos="1008"/>
          <w:tab w:val="left" w:pos="1152"/>
          <w:tab w:val="left" w:pos="1872"/>
          <w:tab w:val="left" w:pos="9187"/>
        </w:tabs>
        <w:ind w:left="2088" w:hanging="2088"/>
        <w:rPr>
          <w:rFonts w:cs="Times New Roman"/>
        </w:rPr>
      </w:pPr>
    </w:p>
    <w:p w:rsidR="00A725EF" w:rsidRDefault="005268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VERSIONS OF THIS BILL</w:t>
      </w:r>
    </w:p>
    <w:p w:rsidR="00A725EF" w:rsidRDefault="00A72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25EF" w:rsidRDefault="005805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6" w:history="1">
        <w:r w:rsidR="005268D6">
          <w:rPr>
            <w:rFonts w:cs="Times New Roman"/>
            <w:color w:val="0000FF" w:themeColor="hyperlink"/>
            <w:u w:val="single"/>
          </w:rPr>
          <w:t>2/5/2009</w:t>
        </w:r>
      </w:hyperlink>
    </w:p>
    <w:p w:rsidR="00A725EF" w:rsidRDefault="0058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7" w:history="1">
        <w:r w:rsidR="005268D6">
          <w:rPr>
            <w:rFonts w:cs="Times New Roman"/>
            <w:color w:val="0000FF" w:themeColor="hyperlink"/>
            <w:u w:val="single"/>
          </w:rPr>
          <w:t>3/19/2009</w:t>
        </w:r>
      </w:hyperlink>
    </w:p>
    <w:p w:rsidR="00A725EF" w:rsidRDefault="0058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5268D6">
          <w:rPr>
            <w:rFonts w:cs="Times New Roman"/>
            <w:color w:val="0000FF" w:themeColor="hyperlink"/>
            <w:u w:val="single"/>
          </w:rPr>
          <w:t>4/30/2009</w:t>
        </w:r>
      </w:hyperlink>
    </w:p>
    <w:p w:rsidR="00A725EF" w:rsidRDefault="00A72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25EF" w:rsidRDefault="00A72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725EF">
          <w:pgSz w:w="12240" w:h="15840" w:code="1"/>
          <w:pgMar w:top="1080" w:right="1440" w:bottom="1080" w:left="1440" w:header="720" w:footer="720" w:gutter="0"/>
          <w:pgNumType w:start="1"/>
          <w:cols w:space="720"/>
          <w:noEndnote/>
          <w:docGrid w:linePitch="360"/>
        </w:sectPr>
      </w:pPr>
    </w:p>
    <w:p w:rsidR="003A5A66" w:rsidRDefault="003A5A66" w:rsidP="003A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(A93, R68, S388)</w:t>
      </w:r>
    </w:p>
    <w:p w:rsidR="003A5A66" w:rsidRDefault="003A5A66" w:rsidP="003A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A5A66" w:rsidRDefault="003A5A66" w:rsidP="003A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 JOINT RESOLUTION </w:t>
      </w:r>
      <w:r>
        <w:rPr>
          <w:rFonts w:eastAsia="Times New Roman" w:cs="Times New Roman"/>
          <w:b/>
        </w:rPr>
        <w:t xml:space="preserve">TO DIRECT THE STATE TREASURER’S OFFICE TO PROVIDE </w:t>
      </w:r>
      <w:r>
        <w:rPr>
          <w:rFonts w:eastAsia="Calibri" w:cs="Times New Roman"/>
          <w:b/>
        </w:rPr>
        <w:t>FINANCING ARRANGEMENTS THROUGH THE MASTER LEASE PROGRAM FOR ANY AGENCY THAT HAS NOT PAID IN FULL FOR ITS SOUTH CAROLINA ENTERPRISE INFORMATION SYSTEM (SCEIS) IMPLEMENTATION COSTS AND HAS NOT UTILIZED THE AGENCY’S SET</w:t>
      </w:r>
      <w:r>
        <w:rPr>
          <w:rFonts w:eastAsia="Calibri" w:cs="Times New Roman"/>
          <w:b/>
        </w:rPr>
        <w:noBreakHyphen/>
        <w:t>ASIDE ACCOUNT TO MEET ITS OBLIGATIONS, TO PROVIDE THAT THE AMOUNTS AND TIMING OF LEASE PAYMENTS BY AN AGENCY SHALL BE DETERMINED BY THE STATE TREASURER’S OFFICE IN COOPERATION WITH THE SCEIS EXECUTIVE OVERSIGHT COMMITTEE, TO REQUIRE AN AGENCY TO MEET ALL OF ITS SCEIS FINANCIAL OBLIGATIONS, AND TO PROVIDE WHEN AN AGENCY MAY WITHDRAW FUNDS FROM ITS SCEIS SET</w:t>
      </w:r>
      <w:r>
        <w:rPr>
          <w:rFonts w:eastAsia="Calibri" w:cs="Times New Roman"/>
          <w:b/>
        </w:rPr>
        <w:noBreakHyphen/>
        <w:t>ASIDE ACCOUNT.</w:t>
      </w:r>
    </w:p>
    <w:p w:rsidR="003A5A66" w:rsidRDefault="003A5A66" w:rsidP="003A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3A5A66" w:rsidRDefault="003A5A66" w:rsidP="003A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Pr>
          <w:rFonts w:eastAsia="Times New Roman" w:cs="Times New Roman"/>
          <w:color w:val="000000" w:themeColor="text1"/>
          <w:u w:color="000000" w:themeColor="text1"/>
        </w:rPr>
        <w:t>Be it enacted by the General Assembly of the State of South Carolina:</w:t>
      </w:r>
    </w:p>
    <w:p w:rsidR="003A5A66" w:rsidRDefault="003A5A66" w:rsidP="003A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3A5A66" w:rsidRDefault="003A5A66" w:rsidP="003A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Agency payments of Master Lease Program obligations, directing State Treasurer to provide certain financing</w:t>
      </w:r>
    </w:p>
    <w:p w:rsidR="003A5A66" w:rsidRDefault="003A5A66" w:rsidP="003A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3A5A66" w:rsidRDefault="003A5A66" w:rsidP="003A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Pr>
          <w:rFonts w:eastAsia="Times New Roman" w:cs="Times New Roman"/>
          <w:color w:val="000000" w:themeColor="text1"/>
          <w:u w:color="000000" w:themeColor="text1"/>
        </w:rPr>
        <w:t>SECTION</w:t>
      </w:r>
      <w:r>
        <w:rPr>
          <w:rFonts w:eastAsia="Times New Roman" w:cs="Times New Roman"/>
          <w:color w:val="000000" w:themeColor="text1"/>
          <w:u w:color="000000" w:themeColor="text1"/>
        </w:rPr>
        <w:tab/>
        <w:t>1.</w:t>
      </w:r>
      <w:r>
        <w:rPr>
          <w:rFonts w:eastAsia="Times New Roman" w:cs="Times New Roman"/>
          <w:color w:val="000000" w:themeColor="text1"/>
          <w:u w:color="000000" w:themeColor="text1"/>
        </w:rPr>
        <w:tab/>
        <w:t>(A)</w:t>
      </w:r>
      <w:r>
        <w:rPr>
          <w:rFonts w:eastAsia="Times New Roman" w:cs="Times New Roman"/>
          <w:color w:val="000000" w:themeColor="text1"/>
          <w:u w:color="000000" w:themeColor="text1"/>
        </w:rPr>
        <w:tab/>
      </w:r>
      <w:r>
        <w:rPr>
          <w:rFonts w:eastAsia="Calibri" w:cs="Times New Roman"/>
          <w:color w:val="000000" w:themeColor="text1"/>
          <w:u w:color="000000" w:themeColor="text1"/>
        </w:rPr>
        <w:t>The State Treasurer’s Office shall provide financing arrangements through the State Treasurer’s Master Lease Program for any agency that has not paid in full for its South Carolina Enterprise Information System (SCEIS) implementation costs and has not utilized the agency’s set</w:t>
      </w:r>
      <w:r>
        <w:rPr>
          <w:rFonts w:eastAsia="Calibri" w:cs="Times New Roman"/>
          <w:color w:val="000000" w:themeColor="text1"/>
          <w:u w:color="000000" w:themeColor="text1"/>
        </w:rPr>
        <w:noBreakHyphen/>
        <w:t>aside account, pursuant to Section 11</w:t>
      </w:r>
      <w:r>
        <w:rPr>
          <w:rFonts w:eastAsia="Calibri" w:cs="Times New Roman"/>
          <w:color w:val="000000" w:themeColor="text1"/>
          <w:u w:color="000000" w:themeColor="text1"/>
        </w:rPr>
        <w:noBreakHyphen/>
        <w:t>53</w:t>
      </w:r>
      <w:r>
        <w:rPr>
          <w:rFonts w:eastAsia="Calibri" w:cs="Times New Roman"/>
          <w:color w:val="000000" w:themeColor="text1"/>
          <w:u w:color="000000" w:themeColor="text1"/>
        </w:rPr>
        <w:noBreakHyphen/>
        <w:t>10 of the 1976 Code, to meet its obligations.  The amounts and timing of lease payments by an agency shall be determined by the State Treasurer’s Office in cooperation with the SCEIS Executive Oversight Committee, in accordance with the SCEIS implementation plan.  An agency will be provided a lease payment schedule based upon the agency’s implementation share plus any interest or costs associated with the lease.  During the lease period, each agency must establish and deposit funds sufficient to support lease payments when due into the agency’s SCEIS set</w:t>
      </w:r>
      <w:r>
        <w:rPr>
          <w:rFonts w:eastAsia="Calibri" w:cs="Times New Roman"/>
          <w:color w:val="000000" w:themeColor="text1"/>
          <w:u w:color="000000" w:themeColor="text1"/>
        </w:rPr>
        <w:noBreakHyphen/>
        <w:t>aside account.  The Treasurer’s Office is authorized to transfer funds for lease payments from an agency’s SCEIS set</w:t>
      </w:r>
      <w:r>
        <w:rPr>
          <w:rFonts w:eastAsia="Calibri" w:cs="Times New Roman"/>
          <w:color w:val="000000" w:themeColor="text1"/>
          <w:u w:color="000000" w:themeColor="text1"/>
        </w:rPr>
        <w:noBreakHyphen/>
        <w:t xml:space="preserve">aside account in accordance with the lease payment schedule.  </w:t>
      </w:r>
      <w:r>
        <w:rPr>
          <w:rFonts w:cs="Times New Roman"/>
          <w:color w:val="000000" w:themeColor="text1"/>
          <w:u w:color="000000" w:themeColor="text1"/>
        </w:rPr>
        <w:t>Should the funds contained in the agency’s SCEIS set</w:t>
      </w:r>
      <w:r>
        <w:rPr>
          <w:rFonts w:cs="Times New Roman"/>
          <w:color w:val="000000" w:themeColor="text1"/>
          <w:u w:color="000000" w:themeColor="text1"/>
        </w:rPr>
        <w:noBreakHyphen/>
        <w:t xml:space="preserve">aside account not be sufficient to make the required lease payments, the Treasurer’s Office </w:t>
      </w:r>
      <w:r>
        <w:rPr>
          <w:rFonts w:cs="Times New Roman"/>
          <w:color w:val="000000" w:themeColor="text1"/>
          <w:u w:color="000000" w:themeColor="text1"/>
        </w:rPr>
        <w:lastRenderedPageBreak/>
        <w:t xml:space="preserve">is authorized to transfer funds from any other funds of the respective agency to satisfy the required lease payments. </w:t>
      </w:r>
    </w:p>
    <w:p w:rsidR="003A5A66" w:rsidRDefault="003A5A66" w:rsidP="003A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(B)</w:t>
      </w:r>
      <w:r>
        <w:rPr>
          <w:rFonts w:cs="Times New Roman"/>
          <w:color w:val="000000" w:themeColor="text1"/>
          <w:u w:color="000000" w:themeColor="text1"/>
        </w:rPr>
        <w:tab/>
        <w:t>An agency must meet all of its SCEIS financial obligations, including making all payments required by its master lease obligation.  However, any agency may withdraw funds in the agency’s set</w:t>
      </w:r>
      <w:r>
        <w:rPr>
          <w:rFonts w:cs="Times New Roman"/>
          <w:color w:val="000000" w:themeColor="text1"/>
          <w:u w:color="000000" w:themeColor="text1"/>
        </w:rPr>
        <w:noBreakHyphen/>
        <w:t>aside account</w:t>
      </w:r>
      <w:r>
        <w:rPr>
          <w:rFonts w:eastAsia="Calibri" w:cs="Times New Roman"/>
          <w:color w:val="000000" w:themeColor="text1"/>
          <w:u w:color="000000" w:themeColor="text1"/>
        </w:rPr>
        <w:t>, pursuant to Section 11</w:t>
      </w:r>
      <w:r>
        <w:rPr>
          <w:rFonts w:eastAsia="Calibri" w:cs="Times New Roman"/>
          <w:color w:val="000000" w:themeColor="text1"/>
          <w:u w:color="000000" w:themeColor="text1"/>
        </w:rPr>
        <w:noBreakHyphen/>
        <w:t>53</w:t>
      </w:r>
      <w:r>
        <w:rPr>
          <w:rFonts w:eastAsia="Calibri" w:cs="Times New Roman"/>
          <w:color w:val="000000" w:themeColor="text1"/>
          <w:u w:color="000000" w:themeColor="text1"/>
        </w:rPr>
        <w:noBreakHyphen/>
        <w:t>10,</w:t>
      </w:r>
      <w:r>
        <w:rPr>
          <w:rFonts w:cs="Times New Roman"/>
          <w:color w:val="000000" w:themeColor="text1"/>
          <w:u w:color="000000" w:themeColor="text1"/>
        </w:rPr>
        <w:t xml:space="preserve"> that have been deposited by the respective agency prior to February 1, 2009, to be used to off</w:t>
      </w:r>
      <w:r>
        <w:rPr>
          <w:rFonts w:cs="Times New Roman"/>
          <w:color w:val="000000" w:themeColor="text1"/>
          <w:u w:color="000000" w:themeColor="text1"/>
        </w:rPr>
        <w:noBreakHyphen/>
        <w:t>set mid</w:t>
      </w:r>
      <w:r>
        <w:rPr>
          <w:rFonts w:cs="Times New Roman"/>
          <w:color w:val="000000" w:themeColor="text1"/>
          <w:u w:color="000000" w:themeColor="text1"/>
        </w:rPr>
        <w:noBreakHyphen/>
        <w:t>year budget reductions if:</w:t>
      </w:r>
    </w:p>
    <w:p w:rsidR="003A5A66" w:rsidRDefault="003A5A66" w:rsidP="003A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w:t>
      </w:r>
      <w:r>
        <w:rPr>
          <w:rFonts w:cs="Times New Roman"/>
          <w:color w:val="000000" w:themeColor="text1"/>
          <w:u w:color="000000" w:themeColor="text1"/>
        </w:rPr>
        <w:tab/>
        <w:t xml:space="preserve">the agency provides written justification to the Office of State Budget; </w:t>
      </w:r>
    </w:p>
    <w:p w:rsidR="003A5A66" w:rsidRDefault="003A5A66" w:rsidP="003A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(2)</w:t>
      </w:r>
      <w:r>
        <w:rPr>
          <w:rFonts w:cs="Times New Roman"/>
          <w:color w:val="000000" w:themeColor="text1"/>
          <w:u w:color="000000" w:themeColor="text1"/>
        </w:rPr>
        <w:tab/>
        <w:t>the justification shows how the withdrawal of funds will be used to directly impact the life and safety role of the agency as to its clients, service recipients, or the public;</w:t>
      </w:r>
    </w:p>
    <w:p w:rsidR="003A5A66" w:rsidRDefault="003A5A66" w:rsidP="003A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(3)</w:t>
      </w:r>
      <w:r>
        <w:rPr>
          <w:rFonts w:cs="Times New Roman"/>
          <w:color w:val="000000" w:themeColor="text1"/>
          <w:u w:color="000000" w:themeColor="text1"/>
        </w:rPr>
        <w:tab/>
        <w:t>the agency certifies that it will meet all of its SCEIS financial obligations, including making all payments required by its master lease obligation; and</w:t>
      </w:r>
    </w:p>
    <w:p w:rsidR="003A5A66" w:rsidRDefault="003A5A66" w:rsidP="003A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(4)</w:t>
      </w:r>
      <w:r>
        <w:rPr>
          <w:rFonts w:cs="Times New Roman"/>
          <w:color w:val="000000" w:themeColor="text1"/>
          <w:u w:color="000000" w:themeColor="text1"/>
        </w:rPr>
        <w:tab/>
        <w:t>the agency has not implemented the finance and procurement components of SCEIS prior to February 1, 2009.</w:t>
      </w:r>
    </w:p>
    <w:p w:rsidR="003A5A66" w:rsidRDefault="003A5A66" w:rsidP="003A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Pr>
          <w:rFonts w:cs="Times New Roman"/>
          <w:color w:val="000000" w:themeColor="text1"/>
          <w:u w:color="000000" w:themeColor="text1"/>
        </w:rPr>
        <w:tab/>
        <w:t>An agency is determined to have met all of its SCEIS financial obligations if it enters into a financing agreement with the State Treasurer, pursuant to subsection (A), and it makes all payments required by its master lease obligation.</w:t>
      </w:r>
    </w:p>
    <w:p w:rsidR="003A5A66" w:rsidRDefault="003A5A66" w:rsidP="003A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3A5A66" w:rsidRDefault="003A5A66" w:rsidP="003A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Time effective</w:t>
      </w:r>
    </w:p>
    <w:p w:rsidR="003A5A66" w:rsidRDefault="003A5A66" w:rsidP="003A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3A5A66" w:rsidRDefault="003A5A66" w:rsidP="003A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color w:val="000000" w:themeColor="text1"/>
          <w:u w:color="000000" w:themeColor="text1"/>
        </w:rPr>
        <w:t>SECTION</w:t>
      </w:r>
      <w:r>
        <w:rPr>
          <w:rFonts w:eastAsia="Times New Roman" w:cs="Times New Roman"/>
          <w:color w:val="000000" w:themeColor="text1"/>
          <w:u w:color="000000" w:themeColor="text1"/>
        </w:rPr>
        <w:tab/>
        <w:t>2.</w:t>
      </w:r>
      <w:r>
        <w:rPr>
          <w:rFonts w:eastAsia="Times New Roman" w:cs="Times New Roman"/>
          <w:color w:val="000000" w:themeColor="text1"/>
          <w:u w:color="000000" w:themeColor="text1"/>
        </w:rPr>
        <w:tab/>
        <w:t>This joint resolution takes effect upon approval by the Governor.</w:t>
      </w:r>
    </w:p>
    <w:p w:rsidR="003A5A66" w:rsidRDefault="003A5A66" w:rsidP="003A5A66">
      <w:pPr>
        <w:tabs>
          <w:tab w:val="left" w:pos="1440"/>
          <w:tab w:val="left" w:pos="1800"/>
          <w:tab w:val="left" w:pos="2880"/>
        </w:tabs>
        <w:rPr>
          <w:color w:val="000000" w:themeColor="text1"/>
        </w:rPr>
      </w:pPr>
    </w:p>
    <w:p w:rsidR="003A5A66" w:rsidRDefault="003A5A66" w:rsidP="003A5A66">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3A5A66" w:rsidRDefault="003A5A66" w:rsidP="003A5A66">
      <w:pPr>
        <w:tabs>
          <w:tab w:val="left" w:pos="1440"/>
          <w:tab w:val="left" w:pos="1800"/>
          <w:tab w:val="left" w:pos="2880"/>
        </w:tabs>
        <w:rPr>
          <w:color w:val="000000" w:themeColor="text1"/>
        </w:rPr>
      </w:pPr>
    </w:p>
    <w:p w:rsidR="003A5A66" w:rsidRDefault="003A5A66" w:rsidP="003A5A66">
      <w:pPr>
        <w:tabs>
          <w:tab w:val="left" w:pos="1440"/>
          <w:tab w:val="left" w:pos="1800"/>
          <w:tab w:val="left" w:pos="2880"/>
        </w:tabs>
        <w:rPr>
          <w:color w:val="000000" w:themeColor="text1"/>
        </w:rPr>
      </w:pPr>
      <w:r>
        <w:rPr>
          <w:color w:val="000000" w:themeColor="text1"/>
        </w:rPr>
        <w:t>Approved the 2</w:t>
      </w:r>
      <w:r w:rsidRPr="009A7153">
        <w:rPr>
          <w:color w:val="000000" w:themeColor="text1"/>
          <w:vertAlign w:val="superscript"/>
        </w:rPr>
        <w:t>nd</w:t>
      </w:r>
      <w:r>
        <w:rPr>
          <w:color w:val="000000" w:themeColor="text1"/>
        </w:rPr>
        <w:t xml:space="preserve"> day of June, 2009. </w:t>
      </w:r>
    </w:p>
    <w:p w:rsidR="003A5A66" w:rsidRDefault="003A5A66" w:rsidP="003A5A66">
      <w:pPr>
        <w:tabs>
          <w:tab w:val="left" w:pos="1440"/>
          <w:tab w:val="left" w:pos="1800"/>
          <w:tab w:val="left" w:pos="2880"/>
        </w:tabs>
        <w:jc w:val="center"/>
        <w:rPr>
          <w:color w:val="000000" w:themeColor="text1"/>
        </w:rPr>
      </w:pPr>
    </w:p>
    <w:p w:rsidR="003A5A66" w:rsidRDefault="003A5A66" w:rsidP="003A5A66">
      <w:pPr>
        <w:tabs>
          <w:tab w:val="left" w:pos="1440"/>
          <w:tab w:val="left" w:pos="1800"/>
          <w:tab w:val="left" w:pos="2880"/>
        </w:tabs>
        <w:jc w:val="center"/>
        <w:rPr>
          <w:color w:val="000000" w:themeColor="text1"/>
        </w:rPr>
      </w:pPr>
      <w:r>
        <w:rPr>
          <w:color w:val="000000" w:themeColor="text1"/>
        </w:rPr>
        <w:t>__________</w:t>
      </w:r>
    </w:p>
    <w:p w:rsidR="00A725EF" w:rsidRDefault="00A725EF" w:rsidP="003A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725EF" w:rsidSect="005815A7">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5EF" w:rsidRDefault="005268D6">
      <w:r>
        <w:separator/>
      </w:r>
    </w:p>
  </w:endnote>
  <w:endnote w:type="continuationSeparator" w:id="0">
    <w:p w:rsidR="00A725EF" w:rsidRDefault="0052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5A7" w:rsidRDefault="00EB70E9">
    <w:pPr>
      <w:pStyle w:val="Footer"/>
      <w:tabs>
        <w:tab w:val="clear" w:pos="4680"/>
        <w:tab w:val="clear" w:pos="9360"/>
        <w:tab w:val="center" w:pos="3168"/>
      </w:tabs>
      <w:spacing w:before="120"/>
    </w:pPr>
    <w:r>
      <w:tab/>
    </w:r>
    <w:r w:rsidR="00E939D2">
      <w:fldChar w:fldCharType="begin"/>
    </w:r>
    <w:r>
      <w:instrText xml:space="preserve"> PAGE  \* MERGEFORMAT </w:instrText>
    </w:r>
    <w:r w:rsidR="00E939D2">
      <w:fldChar w:fldCharType="separate"/>
    </w:r>
    <w:r w:rsidR="00822251">
      <w:rPr>
        <w:noProof/>
      </w:rPr>
      <w:t>2</w:t>
    </w:r>
    <w:r w:rsidR="00E939D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5A7" w:rsidRDefault="00580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5EF" w:rsidRDefault="005268D6">
      <w:r>
        <w:separator/>
      </w:r>
    </w:p>
  </w:footnote>
  <w:footnote w:type="continuationSeparator" w:id="0">
    <w:p w:rsidR="00A725EF" w:rsidRDefault="00526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721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88"/>
    <w:docVar w:name="ActSecretary" w:val="Shackelford"/>
    <w:docVar w:name="ActSIdno" w:val="(318)  388AB09"/>
    <w:docVar w:name="clipname" w:val="388AB09"/>
    <w:docVar w:name="dvBillNumber" w:val="388"/>
    <w:docVar w:name="dvBillNumberPrefix" w:val="S"/>
    <w:docVar w:name="dvOriginalBody" w:val="Senate"/>
    <w:docVar w:name="OrigSENATEBillNo" w:val="388"/>
    <w:docVar w:name="SENATEACTFULLPATH" w:val="L:\COUNCIL\ACTS\388AB09.DOCX"/>
    <w:docVar w:name="WhatActtype" w:val="A JOINT RESOLUTION"/>
  </w:docVars>
  <w:rsids>
    <w:rsidRoot w:val="00A725EF"/>
    <w:rsid w:val="00247474"/>
    <w:rsid w:val="00285CF2"/>
    <w:rsid w:val="003A5A66"/>
    <w:rsid w:val="00403F7A"/>
    <w:rsid w:val="005268D6"/>
    <w:rsid w:val="005805C1"/>
    <w:rsid w:val="00731350"/>
    <w:rsid w:val="00735484"/>
    <w:rsid w:val="00822251"/>
    <w:rsid w:val="009C2A7F"/>
    <w:rsid w:val="00A725EF"/>
    <w:rsid w:val="00A93391"/>
    <w:rsid w:val="00B5562B"/>
    <w:rsid w:val="00B62890"/>
    <w:rsid w:val="00E757B0"/>
    <w:rsid w:val="00E939D2"/>
    <w:rsid w:val="00EB70E9"/>
    <w:rsid w:val="00F32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oNotEmbedSmartTags/>
  <w:decimalSymbol w:val="."/>
  <w:listSeparator w:val=","/>
  <w15:docId w15:val="{3C040BC4-C7F5-4995-B1C0-952F61A4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5EF"/>
    <w:pPr>
      <w:spacing w:before="0"/>
    </w:pPr>
  </w:style>
  <w:style w:type="paragraph" w:styleId="Heading1">
    <w:name w:val="heading 1"/>
    <w:basedOn w:val="Normal"/>
    <w:next w:val="Normal"/>
    <w:link w:val="Heading1Char"/>
    <w:uiPriority w:val="9"/>
    <w:qFormat/>
    <w:rsid w:val="00A725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25EF"/>
    <w:pPr>
      <w:tabs>
        <w:tab w:val="center" w:pos="4680"/>
        <w:tab w:val="right" w:pos="9360"/>
      </w:tabs>
    </w:pPr>
  </w:style>
  <w:style w:type="character" w:customStyle="1" w:styleId="HeaderChar">
    <w:name w:val="Header Char"/>
    <w:basedOn w:val="DefaultParagraphFont"/>
    <w:link w:val="Header"/>
    <w:uiPriority w:val="99"/>
    <w:semiHidden/>
    <w:rsid w:val="00A725EF"/>
  </w:style>
  <w:style w:type="paragraph" w:styleId="Footer">
    <w:name w:val="footer"/>
    <w:basedOn w:val="Normal"/>
    <w:link w:val="FooterChar"/>
    <w:uiPriority w:val="99"/>
    <w:semiHidden/>
    <w:unhideWhenUsed/>
    <w:rsid w:val="00A725EF"/>
    <w:pPr>
      <w:tabs>
        <w:tab w:val="center" w:pos="4680"/>
        <w:tab w:val="right" w:pos="9360"/>
      </w:tabs>
    </w:pPr>
  </w:style>
  <w:style w:type="character" w:customStyle="1" w:styleId="FooterChar">
    <w:name w:val="Footer Char"/>
    <w:basedOn w:val="DefaultParagraphFont"/>
    <w:link w:val="Footer"/>
    <w:uiPriority w:val="99"/>
    <w:semiHidden/>
    <w:rsid w:val="00A725EF"/>
  </w:style>
  <w:style w:type="paragraph" w:styleId="BalloonText">
    <w:name w:val="Balloon Text"/>
    <w:basedOn w:val="Normal"/>
    <w:link w:val="BalloonTextChar"/>
    <w:uiPriority w:val="99"/>
    <w:semiHidden/>
    <w:unhideWhenUsed/>
    <w:rsid w:val="00A725EF"/>
    <w:rPr>
      <w:rFonts w:ascii="Tahoma" w:hAnsi="Tahoma" w:cs="Tahoma"/>
      <w:sz w:val="16"/>
      <w:szCs w:val="16"/>
    </w:rPr>
  </w:style>
  <w:style w:type="character" w:customStyle="1" w:styleId="BalloonTextChar">
    <w:name w:val="Balloon Text Char"/>
    <w:basedOn w:val="DefaultParagraphFont"/>
    <w:link w:val="BalloonText"/>
    <w:uiPriority w:val="99"/>
    <w:semiHidden/>
    <w:rsid w:val="00A725EF"/>
    <w:rPr>
      <w:rFonts w:ascii="Tahoma" w:hAnsi="Tahoma" w:cs="Tahoma"/>
      <w:sz w:val="16"/>
      <w:szCs w:val="16"/>
    </w:rPr>
  </w:style>
  <w:style w:type="table" w:styleId="TableGrid">
    <w:name w:val="Table Grid"/>
    <w:basedOn w:val="TableNormal"/>
    <w:uiPriority w:val="59"/>
    <w:rsid w:val="00A725E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25E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B70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3-19-09.docx" TargetMode="External"/><Relationship Id="rId13" Type="http://schemas.openxmlformats.org/officeDocument/2006/relationships/hyperlink" Target="file:///h:\HJ%20Archive\2009\04-30-09.docx" TargetMode="External"/><Relationship Id="rId18" Type="http://schemas.openxmlformats.org/officeDocument/2006/relationships/hyperlink" Target="file:///p:\pprever\2009-10\388_20090430.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h:\SJ%20Archive\2009\02-05-09.docx" TargetMode="External"/><Relationship Id="rId12" Type="http://schemas.openxmlformats.org/officeDocument/2006/relationships/hyperlink" Target="file:///h:\HJ%20Archive\2009\03-26-09.docx" TargetMode="External"/><Relationship Id="rId17" Type="http://schemas.openxmlformats.org/officeDocument/2006/relationships/hyperlink" Target="file:///p:\pprever\2009-10\388_20090319.docx" TargetMode="External"/><Relationship Id="rId2" Type="http://schemas.openxmlformats.org/officeDocument/2006/relationships/settings" Target="settings.xml"/><Relationship Id="rId16" Type="http://schemas.openxmlformats.org/officeDocument/2006/relationships/hyperlink" Target="file:///p:\pprever\2009-10\388_20090205.docx"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09\02-05-09.docx" TargetMode="External"/><Relationship Id="rId11" Type="http://schemas.openxmlformats.org/officeDocument/2006/relationships/hyperlink" Target="file:///h:\HJ%20Archive\2009\03-26-09.docx" TargetMode="External"/><Relationship Id="rId5" Type="http://schemas.openxmlformats.org/officeDocument/2006/relationships/endnotes" Target="endnotes.xml"/><Relationship Id="rId15" Type="http://schemas.openxmlformats.org/officeDocument/2006/relationships/hyperlink" Target="file:///h:\HJ%20Archive\2009\05-14-09.docx" TargetMode="External"/><Relationship Id="rId10" Type="http://schemas.openxmlformats.org/officeDocument/2006/relationships/hyperlink" Target="file:///h:\SJ%20Archive\2009\03-25-09.docx"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Archive\2009\03-24-09.docx" TargetMode="External"/><Relationship Id="rId14" Type="http://schemas.openxmlformats.org/officeDocument/2006/relationships/hyperlink" Target="file:///h:\HJ%20Archive\2009\05-13-09.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728</Words>
  <Characters>3996</Characters>
  <Application>Microsoft Office Word</Application>
  <DocSecurity>0</DocSecurity>
  <Lines>121</Lines>
  <Paragraphs>49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388: Treasurer - South Carolina Legislature Online</dc:title>
  <dc:subject/>
  <dc:creator>GGS</dc:creator>
  <cp:keywords/>
  <dc:description/>
  <cp:lastModifiedBy>N Cumfer</cp:lastModifiedBy>
  <cp:revision>6</cp:revision>
  <cp:lastPrinted>2009-05-15T16:04:00Z</cp:lastPrinted>
  <dcterms:created xsi:type="dcterms:W3CDTF">2009-10-27T19:17:00Z</dcterms:created>
  <dcterms:modified xsi:type="dcterms:W3CDTF">2014-11-24T14:58:00Z</dcterms:modified>
</cp:coreProperties>
</file>