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B86" w:rsidRDefault="00F80835">
      <w:pPr>
        <w:widowControl w:val="0"/>
        <w:jc w:val="center"/>
      </w:pPr>
      <w:bookmarkStart w:id="0" w:name="_GoBack"/>
      <w:bookmarkEnd w:id="0"/>
      <w:r>
        <w:rPr>
          <w:b/>
        </w:rPr>
        <w:t>South Carolina General Assembly</w:t>
      </w:r>
    </w:p>
    <w:p w:rsidR="00E62B86" w:rsidRDefault="00F80835">
      <w:pPr>
        <w:widowControl w:val="0"/>
        <w:jc w:val="center"/>
      </w:pPr>
      <w:r>
        <w:t>118th Session, 2009-2010</w:t>
      </w:r>
    </w:p>
    <w:p w:rsidR="00E62B86" w:rsidRDefault="00E62B86">
      <w:pPr>
        <w:widowControl w:val="0"/>
        <w:jc w:val="left"/>
      </w:pPr>
    </w:p>
    <w:p w:rsidR="00E62B86" w:rsidRDefault="00F80835">
      <w:pPr>
        <w:widowControl w:val="0"/>
        <w:jc w:val="left"/>
        <w:rPr>
          <w:b/>
        </w:rPr>
      </w:pPr>
      <w:r>
        <w:rPr>
          <w:b/>
        </w:rPr>
        <w:t>H. 4068</w:t>
      </w:r>
    </w:p>
    <w:p w:rsidR="00E62B86" w:rsidRDefault="00E62B86">
      <w:pPr>
        <w:widowControl w:val="0"/>
        <w:jc w:val="left"/>
        <w:rPr>
          <w:b/>
        </w:rPr>
      </w:pPr>
    </w:p>
    <w:p w:rsidR="00E62B86" w:rsidRDefault="00F80835">
      <w:pPr>
        <w:widowControl w:val="0"/>
        <w:jc w:val="left"/>
      </w:pPr>
      <w:r>
        <w:rPr>
          <w:b/>
        </w:rPr>
        <w:t>STATUS INFORMATION</w:t>
      </w:r>
    </w:p>
    <w:p w:rsidR="00E62B86" w:rsidRDefault="00E62B86">
      <w:pPr>
        <w:widowControl w:val="0"/>
        <w:jc w:val="left"/>
      </w:pPr>
    </w:p>
    <w:p w:rsidR="00E62B86" w:rsidRDefault="00F80835">
      <w:pPr>
        <w:widowControl w:val="0"/>
        <w:jc w:val="left"/>
      </w:pPr>
      <w:r>
        <w:t>Joint Resolution</w:t>
      </w:r>
    </w:p>
    <w:p w:rsidR="00E62B86" w:rsidRDefault="00F80835">
      <w:pPr>
        <w:widowControl w:val="0"/>
        <w:jc w:val="left"/>
      </w:pPr>
      <w:r>
        <w:t>Sponsors: Rep. Bowers</w:t>
      </w:r>
    </w:p>
    <w:p w:rsidR="00E62B86" w:rsidRDefault="00F80835">
      <w:pPr>
        <w:widowControl w:val="0"/>
        <w:jc w:val="left"/>
      </w:pPr>
      <w:r>
        <w:t>Document Path: l:\council\bills\dka\3749dw09.docx</w:t>
      </w:r>
    </w:p>
    <w:p w:rsidR="00E62B86" w:rsidRDefault="00E62B86">
      <w:pPr>
        <w:widowControl w:val="0"/>
        <w:jc w:val="left"/>
      </w:pPr>
    </w:p>
    <w:p w:rsidR="00E62B86" w:rsidRDefault="00F80835">
      <w:pPr>
        <w:widowControl w:val="0"/>
        <w:jc w:val="left"/>
      </w:pPr>
      <w:r>
        <w:t>Introduced in the House on May 19, 2009</w:t>
      </w:r>
    </w:p>
    <w:p w:rsidR="00E62B86" w:rsidRDefault="00F80835">
      <w:pPr>
        <w:widowControl w:val="0"/>
        <w:jc w:val="left"/>
      </w:pPr>
      <w:r>
        <w:t xml:space="preserve">Currently residing in the House Committee on </w:t>
      </w:r>
      <w:r>
        <w:rPr>
          <w:b/>
        </w:rPr>
        <w:t>Ways and Means</w:t>
      </w:r>
    </w:p>
    <w:p w:rsidR="00E62B86" w:rsidRDefault="00E62B86">
      <w:pPr>
        <w:widowControl w:val="0"/>
        <w:jc w:val="left"/>
      </w:pPr>
    </w:p>
    <w:p w:rsidR="00E62B86" w:rsidRDefault="00F80835">
      <w:pPr>
        <w:widowControl w:val="0"/>
        <w:jc w:val="left"/>
      </w:pPr>
      <w:r>
        <w:t>Summary: Property tax</w:t>
      </w:r>
    </w:p>
    <w:p w:rsidR="00E62B86" w:rsidRDefault="00E62B86">
      <w:pPr>
        <w:widowControl w:val="0"/>
        <w:jc w:val="left"/>
      </w:pPr>
    </w:p>
    <w:p w:rsidR="00E62B86" w:rsidRDefault="00E62B86">
      <w:pPr>
        <w:widowControl w:val="0"/>
        <w:jc w:val="left"/>
      </w:pPr>
    </w:p>
    <w:p w:rsidR="00E62B86" w:rsidRDefault="00F80835">
      <w:pPr>
        <w:widowControl w:val="0"/>
        <w:tabs>
          <w:tab w:val="center" w:pos="590"/>
          <w:tab w:val="center" w:pos="1440"/>
          <w:tab w:val="left" w:pos="1872"/>
          <w:tab w:val="left" w:pos="9187"/>
        </w:tabs>
        <w:jc w:val="left"/>
      </w:pPr>
      <w:r>
        <w:rPr>
          <w:b/>
        </w:rPr>
        <w:t>HISTORY OF LEGISLATIVE ACTIONS</w:t>
      </w:r>
    </w:p>
    <w:p w:rsidR="00E62B86" w:rsidRDefault="00E62B86">
      <w:pPr>
        <w:widowControl w:val="0"/>
        <w:tabs>
          <w:tab w:val="center" w:pos="590"/>
          <w:tab w:val="center" w:pos="1440"/>
          <w:tab w:val="left" w:pos="1872"/>
          <w:tab w:val="left" w:pos="9187"/>
        </w:tabs>
        <w:jc w:val="left"/>
      </w:pPr>
    </w:p>
    <w:p w:rsidR="00E62B86" w:rsidRDefault="00F8083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62B86" w:rsidRDefault="00F80835">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7" w:history="1">
        <w:r w:rsidRPr="0058536D">
          <w:rPr>
            <w:rStyle w:val="Hyperlink"/>
          </w:rPr>
          <w:t>HJ</w:t>
        </w:r>
      </w:hyperlink>
      <w:r>
        <w:noBreakHyphen/>
        <w:t>10</w:t>
      </w:r>
    </w:p>
    <w:p w:rsidR="00E62B86" w:rsidRDefault="00F80835">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Ways and Means</w:t>
      </w:r>
      <w:r>
        <w:t xml:space="preserve"> </w:t>
      </w:r>
      <w:hyperlink r:id="rId8" w:history="1">
        <w:r w:rsidRPr="0058536D">
          <w:rPr>
            <w:rStyle w:val="Hyperlink"/>
          </w:rPr>
          <w:t>HJ</w:t>
        </w:r>
      </w:hyperlink>
      <w:r>
        <w:noBreakHyphen/>
        <w:t>10</w:t>
      </w:r>
    </w:p>
    <w:p w:rsidR="00E62B86" w:rsidRDefault="00E62B86">
      <w:pPr>
        <w:widowControl w:val="0"/>
        <w:tabs>
          <w:tab w:val="right" w:pos="1008"/>
          <w:tab w:val="left" w:pos="1152"/>
          <w:tab w:val="left" w:pos="1872"/>
          <w:tab w:val="left" w:pos="9187"/>
        </w:tabs>
        <w:ind w:left="2088" w:hanging="2088"/>
        <w:jc w:val="left"/>
      </w:pPr>
    </w:p>
    <w:p w:rsidR="00E62B86" w:rsidRDefault="00E62B86">
      <w:pPr>
        <w:widowControl w:val="0"/>
        <w:tabs>
          <w:tab w:val="right" w:pos="1008"/>
          <w:tab w:val="left" w:pos="1152"/>
          <w:tab w:val="left" w:pos="1872"/>
          <w:tab w:val="left" w:pos="9187"/>
        </w:tabs>
        <w:ind w:left="2088" w:hanging="2088"/>
        <w:jc w:val="left"/>
      </w:pPr>
    </w:p>
    <w:p w:rsidR="00E62B86" w:rsidRDefault="00F80835">
      <w:pPr>
        <w:widowControl w:val="0"/>
        <w:jc w:val="left"/>
      </w:pPr>
      <w:r>
        <w:rPr>
          <w:b/>
        </w:rPr>
        <w:t>VERSIONS OF THIS BILL</w:t>
      </w:r>
    </w:p>
    <w:p w:rsidR="00E62B86" w:rsidRDefault="00E62B86">
      <w:pPr>
        <w:widowControl w:val="0"/>
        <w:jc w:val="left"/>
      </w:pPr>
    </w:p>
    <w:p w:rsidR="00E62B86" w:rsidRDefault="00C836B1">
      <w:pPr>
        <w:widowControl w:val="0"/>
        <w:jc w:val="left"/>
      </w:pPr>
      <w:hyperlink r:id="rId9" w:history="1">
        <w:r w:rsidR="00F80835">
          <w:rPr>
            <w:rStyle w:val="Hyperlink"/>
          </w:rPr>
          <w:t>5/19/2009</w:t>
        </w:r>
      </w:hyperlink>
    </w:p>
    <w:p w:rsidR="00E62B86" w:rsidRDefault="00E62B86"/>
    <w:p w:rsidR="00E62B86" w:rsidRDefault="00E62B86">
      <w:pPr>
        <w:sectPr w:rsidR="00E62B86">
          <w:pgSz w:w="12240" w:h="15840" w:code="1"/>
          <w:pgMar w:top="1080" w:right="1440" w:bottom="1080" w:left="1440" w:header="720" w:footer="720" w:gutter="0"/>
          <w:cols w:space="720"/>
          <w:noEndnote/>
          <w:docGrid w:linePitch="360"/>
        </w:sectPr>
      </w:pPr>
    </w:p>
    <w:p w:rsidR="00E62B86" w:rsidRDefault="00E62B86">
      <w:pPr>
        <w:pStyle w:val="BillDots"/>
      </w:pPr>
    </w:p>
    <w:p w:rsidR="00E62B86" w:rsidRDefault="00E62B86">
      <w:pPr>
        <w:pStyle w:val="Numbersforbill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 OF THE CONSTITUTION OF SOUTH CAROLINA, 1895, RELATING TO PROPERTY TAX AND THE METHOD OF VALUATION OF REAL PROPERTY AND THE LIMITS ON INCREASES IN THE VALUE OF REAL PROPERTY FOR PURPOSES OF THE PROPERTY TAX, SO AS TO AUTHORIZE A MUNICIPALITY WITH A POPULATION OF LESS THAN FIVE THOUSAND TO EXEMPT FROM MUNICIPAL AD VALOREM TAXATION, FOR NOT MORE THAN FIVE YEARS, IMPROVEMENTS TO COMMERCIAL PROPERTY.</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 of the Constitution of this State be amended by adding a new paragraph at the end:</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governing body of a municipality with a population of less than five thousand may exempt, by ordinance, from municipal ad valorem taxation, for not more than five years, improvements to commercial property.”</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3, Article X of the Constitution of this State be amended so as to authorize a municipality with a population of less than five thousand to exempt from municipal ad valorem taxation, </w:t>
      </w:r>
      <w:r>
        <w:lastRenderedPageBreak/>
        <w:t>for not more than five years, improvements to commercial property?</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62B86" w:rsidRDefault="00E6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E62B86" w:rsidRDefault="00F80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2B86" w:rsidRDefault="00E62B86">
      <w:pPr>
        <w:suppressAutoHyphens/>
      </w:pPr>
    </w:p>
    <w:sectPr w:rsidR="00E62B86" w:rsidSect="00E62B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B86" w:rsidRDefault="00F80835">
      <w:r>
        <w:separator/>
      </w:r>
    </w:p>
  </w:endnote>
  <w:endnote w:type="continuationSeparator" w:id="0">
    <w:p w:rsidR="00E62B86" w:rsidRDefault="00F8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5304B5-F3B0-4E39-9B5D-F8E34D7F2204}"/>
    <w:embedBold r:id="rId2" w:fontKey="{7F9A5A82-A866-4350-AA8E-E2814226173D}"/>
  </w:font>
  <w:font w:name="Calibri">
    <w:panose1 w:val="020F0502020204030204"/>
    <w:charset w:val="00"/>
    <w:family w:val="swiss"/>
    <w:pitch w:val="variable"/>
    <w:sig w:usb0="E10002FF" w:usb1="4000ACFF" w:usb2="00000009" w:usb3="00000000" w:csb0="0000019F" w:csb1="00000000"/>
    <w:embedRegular r:id="rId3" w:fontKey="{5CA98511-7A79-43EF-9B7E-32723C42CFD3}"/>
  </w:font>
  <w:font w:name="Wingdings">
    <w:panose1 w:val="05000000000000000000"/>
    <w:charset w:val="02"/>
    <w:family w:val="auto"/>
    <w:pitch w:val="variable"/>
    <w:sig w:usb0="00000000" w:usb1="10000000" w:usb2="00000000" w:usb3="00000000" w:csb0="80000000" w:csb1="00000000"/>
    <w:embedRegular r:id="rId4" w:fontKey="{92D58D92-B26D-47B6-B246-7579E804B255}"/>
  </w:font>
  <w:font w:name="Cambria">
    <w:panose1 w:val="02040503050406030204"/>
    <w:charset w:val="00"/>
    <w:family w:val="roman"/>
    <w:pitch w:val="variable"/>
    <w:sig w:usb0="E00002FF" w:usb1="400004FF" w:usb2="00000000" w:usb3="00000000" w:csb0="0000019F" w:csb1="00000000"/>
    <w:embedRegular r:id="rId5" w:fontKey="{7483BB4F-6092-49D3-98DD-800F201DBF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B86" w:rsidRDefault="00F80835">
    <w:pPr>
      <w:pStyle w:val="Footer"/>
      <w:tabs>
        <w:tab w:val="clear" w:pos="4680"/>
        <w:tab w:val="clear" w:pos="9360"/>
        <w:tab w:val="center" w:pos="2995"/>
      </w:tabs>
      <w:spacing w:before="120"/>
    </w:pPr>
    <w:r>
      <w:t>[4068]</w:t>
    </w:r>
    <w:r>
      <w:tab/>
    </w:r>
    <w:r w:rsidR="00C836B1">
      <w:fldChar w:fldCharType="begin"/>
    </w:r>
    <w:r w:rsidR="00C836B1">
      <w:instrText xml:space="preserve"> PAGE  \* MERGEFORMAT </w:instrText>
    </w:r>
    <w:r w:rsidR="00C836B1">
      <w:fldChar w:fldCharType="separate"/>
    </w:r>
    <w:r w:rsidR="00C836B1">
      <w:rPr>
        <w:noProof/>
      </w:rPr>
      <w:t>1</w:t>
    </w:r>
    <w:r w:rsidR="00C836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B86" w:rsidRDefault="00F80835">
      <w:r>
        <w:separator/>
      </w:r>
    </w:p>
  </w:footnote>
  <w:footnote w:type="continuationSeparator" w:id="0">
    <w:p w:rsidR="00E62B86" w:rsidRDefault="00F808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49DW09"/>
    <w:docVar w:name="CoverBillType" w:val="h"/>
    <w:docVar w:name="docpath" w:val="L:\Council\bills\DKA\3749DW09.DOCX"/>
    <w:docVar w:name="dvBillNumber" w:val="4068"/>
    <w:docVar w:name="dvBillNumberPrefix" w:val="H. "/>
    <w:docVar w:name="dvOriginalBody" w:val="House"/>
    <w:docVar w:name="dvSteno" w:val="DKA"/>
    <w:docVar w:name="NameofBody" w:val="h"/>
    <w:docVar w:name="vgroup2" w:val="Council"/>
  </w:docVars>
  <w:rsids>
    <w:rsidRoot w:val="00E62B86"/>
    <w:rsid w:val="000C49C0"/>
    <w:rsid w:val="0058536D"/>
    <w:rsid w:val="00605DF4"/>
    <w:rsid w:val="00C836B1"/>
    <w:rsid w:val="00CE3DF4"/>
    <w:rsid w:val="00E62B86"/>
    <w:rsid w:val="00F8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388374-A4F2-4972-A23C-DDB6905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B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2B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B86"/>
    <w:rPr>
      <w:rFonts w:eastAsia="Times New Roman" w:cs="Times New Roman"/>
      <w:b/>
      <w:sz w:val="30"/>
      <w:szCs w:val="20"/>
    </w:rPr>
  </w:style>
  <w:style w:type="paragraph" w:styleId="Header">
    <w:name w:val="header"/>
    <w:basedOn w:val="Normal"/>
    <w:link w:val="HeaderChar"/>
    <w:uiPriority w:val="99"/>
    <w:semiHidden/>
    <w:unhideWhenUsed/>
    <w:rsid w:val="00E62B86"/>
    <w:pPr>
      <w:tabs>
        <w:tab w:val="center" w:pos="4320"/>
        <w:tab w:val="right" w:pos="8640"/>
      </w:tabs>
    </w:pPr>
  </w:style>
  <w:style w:type="character" w:customStyle="1" w:styleId="HeaderChar">
    <w:name w:val="Header Char"/>
    <w:basedOn w:val="DefaultParagraphFont"/>
    <w:link w:val="Header"/>
    <w:uiPriority w:val="99"/>
    <w:semiHidden/>
    <w:rsid w:val="00E62B86"/>
    <w:rPr>
      <w:rFonts w:eastAsia="Times New Roman" w:cs="Times New Roman"/>
      <w:szCs w:val="20"/>
    </w:rPr>
  </w:style>
  <w:style w:type="paragraph" w:styleId="Footer">
    <w:name w:val="footer"/>
    <w:basedOn w:val="Normal"/>
    <w:link w:val="FooterChar"/>
    <w:uiPriority w:val="99"/>
    <w:unhideWhenUsed/>
    <w:rsid w:val="00E62B86"/>
    <w:pPr>
      <w:tabs>
        <w:tab w:val="center" w:pos="4680"/>
        <w:tab w:val="right" w:pos="9360"/>
      </w:tabs>
    </w:pPr>
  </w:style>
  <w:style w:type="character" w:customStyle="1" w:styleId="FooterChar">
    <w:name w:val="Footer Char"/>
    <w:basedOn w:val="DefaultParagraphFont"/>
    <w:link w:val="Footer"/>
    <w:uiPriority w:val="99"/>
    <w:rsid w:val="00E62B86"/>
    <w:rPr>
      <w:rFonts w:eastAsia="Times New Roman" w:cs="Times New Roman"/>
      <w:szCs w:val="20"/>
    </w:rPr>
  </w:style>
  <w:style w:type="character" w:styleId="PageNumber">
    <w:name w:val="page number"/>
    <w:basedOn w:val="DefaultParagraphFont"/>
    <w:uiPriority w:val="99"/>
    <w:semiHidden/>
    <w:unhideWhenUsed/>
    <w:rsid w:val="00E62B86"/>
  </w:style>
  <w:style w:type="character" w:styleId="LineNumber">
    <w:name w:val="line number"/>
    <w:basedOn w:val="DefaultParagraphFont"/>
    <w:uiPriority w:val="99"/>
    <w:semiHidden/>
    <w:unhideWhenUsed/>
    <w:rsid w:val="00E62B86"/>
  </w:style>
  <w:style w:type="paragraph" w:customStyle="1" w:styleId="BillDots">
    <w:name w:val="Bill Dots"/>
    <w:basedOn w:val="Normal"/>
    <w:qFormat/>
    <w:rsid w:val="00E62B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62B86"/>
    <w:pPr>
      <w:tabs>
        <w:tab w:val="right" w:pos="5904"/>
      </w:tabs>
    </w:pPr>
  </w:style>
  <w:style w:type="character" w:styleId="Hyperlink">
    <w:name w:val="Hyperlink"/>
    <w:basedOn w:val="DefaultParagraphFont"/>
    <w:uiPriority w:val="99"/>
    <w:unhideWhenUsed/>
    <w:rsid w:val="00E62B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68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DB78D-C8FE-4672-B6C7-65FFC1B6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360</Words>
  <Characters>1829</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4068: Property tax - South Carolina Legislature Online</dc:title>
  <dc:subject/>
  <dc:creator>SHARON PAIR</dc:creator>
  <cp:keywords/>
  <dc:description/>
  <cp:lastModifiedBy>N Cumfer</cp:lastModifiedBy>
  <cp:revision>8</cp:revision>
  <cp:lastPrinted>2009-05-14T16:54:00Z</cp:lastPrinted>
  <dcterms:created xsi:type="dcterms:W3CDTF">2009-05-19T16:29:00Z</dcterms:created>
  <dcterms:modified xsi:type="dcterms:W3CDTF">2014-11-24T16:17:00Z</dcterms:modified>
</cp:coreProperties>
</file>