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7109" w:rsidRPr="00237109" w:rsidRDefault="00237109" w:rsidP="002371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237109">
        <w:rPr>
          <w:rFonts w:eastAsia="Times New Roman" w:cs="Times New Roman"/>
          <w:b/>
          <w:szCs w:val="20"/>
        </w:rPr>
        <w:t>South Carolina General Assembly</w:t>
      </w:r>
    </w:p>
    <w:p w:rsidR="00237109" w:rsidRPr="00237109" w:rsidRDefault="00237109" w:rsidP="002371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37109">
        <w:rPr>
          <w:rFonts w:eastAsia="Times New Roman" w:cs="Times New Roman"/>
          <w:szCs w:val="20"/>
        </w:rPr>
        <w:t>118th Session, 2009-2010</w:t>
      </w:r>
    </w:p>
    <w:p w:rsidR="00237109" w:rsidRPr="00237109" w:rsidRDefault="00237109" w:rsidP="002371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37109" w:rsidRPr="00237109" w:rsidRDefault="00EB3F9D" w:rsidP="002371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A272, R350, H4350</w:t>
      </w:r>
    </w:p>
    <w:p w:rsidR="00237109" w:rsidRPr="00237109" w:rsidRDefault="00237109" w:rsidP="002371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37109" w:rsidRPr="00237109" w:rsidRDefault="00237109" w:rsidP="002371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37109">
        <w:rPr>
          <w:rFonts w:eastAsia="Times New Roman" w:cs="Times New Roman"/>
          <w:b/>
          <w:szCs w:val="20"/>
        </w:rPr>
        <w:t>STATUS INFORMATION</w:t>
      </w:r>
    </w:p>
    <w:p w:rsidR="00237109" w:rsidRPr="00237109" w:rsidRDefault="00237109" w:rsidP="002371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37109" w:rsidRPr="00237109" w:rsidRDefault="00237109" w:rsidP="002371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37109">
        <w:rPr>
          <w:rFonts w:eastAsia="Times New Roman" w:cs="Times New Roman"/>
          <w:szCs w:val="20"/>
        </w:rPr>
        <w:t>General Bill</w:t>
      </w:r>
    </w:p>
    <w:p w:rsidR="00237109" w:rsidRPr="00237109" w:rsidRDefault="00237109" w:rsidP="002371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37109">
        <w:rPr>
          <w:rFonts w:eastAsia="Times New Roman" w:cs="Times New Roman"/>
          <w:szCs w:val="20"/>
        </w:rPr>
        <w:t>Sponsors: Reps. Limehouse, Sottile, Gilliard and Mack</w:t>
      </w:r>
    </w:p>
    <w:p w:rsidR="00237109" w:rsidRPr="00237109" w:rsidRDefault="00237109" w:rsidP="002371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37109">
        <w:rPr>
          <w:rFonts w:eastAsia="Times New Roman" w:cs="Times New Roman"/>
          <w:szCs w:val="20"/>
        </w:rPr>
        <w:t>Document Path: l:\council\bills\agm\19553ab10.docx</w:t>
      </w:r>
    </w:p>
    <w:p w:rsidR="00237109" w:rsidRPr="00237109" w:rsidRDefault="00237109" w:rsidP="002371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5292D" w:rsidRDefault="00E5292D" w:rsidP="002371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19, 2010</w:t>
      </w:r>
    </w:p>
    <w:p w:rsidR="00E5292D" w:rsidRDefault="00E5292D" w:rsidP="002371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29, 2010</w:t>
      </w:r>
    </w:p>
    <w:p w:rsidR="00E5292D" w:rsidRDefault="00E5292D" w:rsidP="002371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15, 2010</w:t>
      </w:r>
    </w:p>
    <w:p w:rsidR="00E5292D" w:rsidRDefault="00E5292D" w:rsidP="002371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Became law without Governor's signature, June 28, 2010</w:t>
      </w:r>
    </w:p>
    <w:p w:rsidR="00E5292D" w:rsidRDefault="00E5292D" w:rsidP="002371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37109" w:rsidRPr="00237109" w:rsidRDefault="00237109" w:rsidP="002371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37109">
        <w:rPr>
          <w:rFonts w:eastAsia="Times New Roman" w:cs="Times New Roman"/>
          <w:szCs w:val="20"/>
        </w:rPr>
        <w:t>Summary: Manufactured homes</w:t>
      </w:r>
    </w:p>
    <w:p w:rsidR="00237109" w:rsidRPr="00237109" w:rsidRDefault="00237109" w:rsidP="002371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37109" w:rsidRPr="00237109" w:rsidRDefault="00237109" w:rsidP="002371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37109" w:rsidRPr="00237109" w:rsidRDefault="00237109" w:rsidP="00237109">
      <w:pPr>
        <w:widowControl w:val="0"/>
        <w:tabs>
          <w:tab w:val="center" w:pos="590"/>
          <w:tab w:val="center" w:pos="1440"/>
          <w:tab w:val="left" w:pos="1872"/>
          <w:tab w:val="left" w:pos="9187"/>
        </w:tabs>
        <w:rPr>
          <w:rFonts w:eastAsia="Times New Roman" w:cs="Times New Roman"/>
          <w:szCs w:val="20"/>
        </w:rPr>
      </w:pPr>
      <w:r w:rsidRPr="00237109">
        <w:rPr>
          <w:rFonts w:eastAsia="Times New Roman" w:cs="Times New Roman"/>
          <w:b/>
          <w:szCs w:val="20"/>
        </w:rPr>
        <w:t>HISTORY OF LEGISLATIVE ACTIONS</w:t>
      </w:r>
    </w:p>
    <w:p w:rsidR="00237109" w:rsidRPr="00237109" w:rsidRDefault="00237109" w:rsidP="00237109">
      <w:pPr>
        <w:widowControl w:val="0"/>
        <w:tabs>
          <w:tab w:val="center" w:pos="590"/>
          <w:tab w:val="center" w:pos="1440"/>
          <w:tab w:val="left" w:pos="1872"/>
          <w:tab w:val="left" w:pos="9187"/>
        </w:tabs>
        <w:rPr>
          <w:rFonts w:eastAsia="Times New Roman" w:cs="Times New Roman"/>
          <w:szCs w:val="20"/>
        </w:rPr>
      </w:pPr>
    </w:p>
    <w:p w:rsidR="00237109" w:rsidRPr="00237109" w:rsidRDefault="00237109" w:rsidP="00237109">
      <w:pPr>
        <w:widowControl w:val="0"/>
        <w:tabs>
          <w:tab w:val="center" w:pos="590"/>
          <w:tab w:val="center" w:pos="1440"/>
          <w:tab w:val="left" w:pos="1872"/>
          <w:tab w:val="left" w:pos="9187"/>
        </w:tabs>
        <w:rPr>
          <w:rFonts w:eastAsia="Times New Roman" w:cs="Times New Roman"/>
          <w:szCs w:val="20"/>
        </w:rPr>
      </w:pPr>
      <w:r w:rsidRPr="00237109">
        <w:rPr>
          <w:rFonts w:eastAsia="Times New Roman" w:cs="Times New Roman"/>
          <w:szCs w:val="20"/>
          <w:u w:val="single"/>
        </w:rPr>
        <w:tab/>
        <w:t>Date</w:t>
      </w:r>
      <w:r w:rsidRPr="00237109">
        <w:rPr>
          <w:rFonts w:eastAsia="Times New Roman" w:cs="Times New Roman"/>
          <w:szCs w:val="20"/>
          <w:u w:val="single"/>
        </w:rPr>
        <w:tab/>
        <w:t>Body</w:t>
      </w:r>
      <w:r w:rsidRPr="00237109">
        <w:rPr>
          <w:rFonts w:eastAsia="Times New Roman" w:cs="Times New Roman"/>
          <w:szCs w:val="20"/>
          <w:u w:val="single"/>
        </w:rPr>
        <w:tab/>
        <w:t>Action Description with journal page number</w:t>
      </w:r>
      <w:r w:rsidRPr="00237109">
        <w:rPr>
          <w:rFonts w:eastAsia="Times New Roman" w:cs="Times New Roman"/>
          <w:szCs w:val="20"/>
          <w:u w:val="single"/>
        </w:rPr>
        <w:tab/>
      </w:r>
    </w:p>
    <w:p w:rsidR="00EB3F9D" w:rsidRDefault="00EB3F9D" w:rsidP="00EB3F9D">
      <w:pPr>
        <w:widowControl w:val="0"/>
        <w:tabs>
          <w:tab w:val="right" w:pos="1008"/>
          <w:tab w:val="left" w:pos="1152"/>
          <w:tab w:val="left" w:pos="1872"/>
          <w:tab w:val="left" w:pos="9187"/>
        </w:tabs>
        <w:ind w:left="2088" w:hanging="2088"/>
        <w:rPr>
          <w:rFonts w:cs="Times New Roman"/>
        </w:rPr>
      </w:pPr>
      <w:r>
        <w:rPr>
          <w:rFonts w:cs="Times New Roman"/>
        </w:rPr>
        <w:tab/>
        <w:t>1/19/2010</w:t>
      </w:r>
      <w:r>
        <w:rPr>
          <w:rFonts w:cs="Times New Roman"/>
        </w:rPr>
        <w:tab/>
        <w:t>House</w:t>
      </w:r>
      <w:r>
        <w:rPr>
          <w:rFonts w:cs="Times New Roman"/>
        </w:rPr>
        <w:tab/>
      </w:r>
      <w:r w:rsidRPr="00D502F9">
        <w:rPr>
          <w:rFonts w:cs="Times New Roman"/>
        </w:rPr>
        <w:t xml:space="preserve">Introduced and read first time </w:t>
      </w:r>
      <w:hyperlink r:id="rId7" w:history="1">
        <w:r w:rsidRPr="00643B37">
          <w:rPr>
            <w:rStyle w:val="Hyperlink"/>
            <w:rFonts w:cs="Times New Roman"/>
          </w:rPr>
          <w:t>HJ</w:t>
        </w:r>
      </w:hyperlink>
      <w:r>
        <w:rPr>
          <w:rFonts w:cs="Times New Roman"/>
        </w:rPr>
        <w:noBreakHyphen/>
      </w:r>
      <w:r w:rsidRPr="00D502F9">
        <w:rPr>
          <w:rFonts w:cs="Times New Roman"/>
        </w:rPr>
        <w:t>2</w:t>
      </w:r>
    </w:p>
    <w:p w:rsidR="00EB3F9D" w:rsidRDefault="00EB3F9D" w:rsidP="00EB3F9D">
      <w:pPr>
        <w:widowControl w:val="0"/>
        <w:tabs>
          <w:tab w:val="right" w:pos="1008"/>
          <w:tab w:val="left" w:pos="1152"/>
          <w:tab w:val="left" w:pos="1872"/>
          <w:tab w:val="left" w:pos="9187"/>
        </w:tabs>
        <w:ind w:left="2088" w:hanging="2088"/>
        <w:rPr>
          <w:rFonts w:cs="Times New Roman"/>
        </w:rPr>
      </w:pPr>
      <w:r>
        <w:rPr>
          <w:rFonts w:cs="Times New Roman"/>
        </w:rPr>
        <w:tab/>
        <w:t>1/19/2010</w:t>
      </w:r>
      <w:r>
        <w:rPr>
          <w:rFonts w:cs="Times New Roman"/>
        </w:rPr>
        <w:tab/>
        <w:t>House</w:t>
      </w:r>
      <w:r>
        <w:rPr>
          <w:rFonts w:cs="Times New Roman"/>
        </w:rPr>
        <w:tab/>
      </w:r>
      <w:r w:rsidRPr="00D502F9">
        <w:rPr>
          <w:rFonts w:cs="Times New Roman"/>
        </w:rPr>
        <w:t>Referred to C</w:t>
      </w:r>
      <w:r>
        <w:rPr>
          <w:rFonts w:cs="Times New Roman"/>
        </w:rPr>
        <w:t xml:space="preserve">ommittee on </w:t>
      </w:r>
      <w:r w:rsidRPr="00D502F9">
        <w:rPr>
          <w:rFonts w:cs="Times New Roman"/>
          <w:b/>
        </w:rPr>
        <w:t>Labor, Commerce and Industry</w:t>
      </w:r>
      <w:r w:rsidRPr="00D502F9">
        <w:rPr>
          <w:rFonts w:cs="Times New Roman"/>
        </w:rPr>
        <w:t xml:space="preserve"> </w:t>
      </w:r>
      <w:hyperlink r:id="rId8" w:history="1">
        <w:r w:rsidRPr="00643B37">
          <w:rPr>
            <w:rStyle w:val="Hyperlink"/>
            <w:rFonts w:cs="Times New Roman"/>
          </w:rPr>
          <w:t>HJ</w:t>
        </w:r>
      </w:hyperlink>
      <w:r>
        <w:rPr>
          <w:rFonts w:cs="Times New Roman"/>
        </w:rPr>
        <w:noBreakHyphen/>
      </w:r>
      <w:r w:rsidRPr="00D502F9">
        <w:rPr>
          <w:rFonts w:cs="Times New Roman"/>
        </w:rPr>
        <w:t>2</w:t>
      </w:r>
    </w:p>
    <w:p w:rsidR="00EB3F9D" w:rsidRDefault="00EB3F9D" w:rsidP="00EB3F9D">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House</w:t>
      </w:r>
      <w:r>
        <w:rPr>
          <w:rFonts w:cs="Times New Roman"/>
        </w:rPr>
        <w:tab/>
      </w:r>
      <w:r w:rsidRPr="00D502F9">
        <w:rPr>
          <w:rFonts w:cs="Times New Roman"/>
        </w:rPr>
        <w:t>Committee report</w:t>
      </w:r>
      <w:r>
        <w:rPr>
          <w:rFonts w:cs="Times New Roman"/>
        </w:rPr>
        <w:t xml:space="preserve">: Favorable </w:t>
      </w:r>
      <w:r w:rsidRPr="00D502F9">
        <w:rPr>
          <w:rFonts w:cs="Times New Roman"/>
          <w:b/>
        </w:rPr>
        <w:t>Labor, Commerce and Industry</w:t>
      </w:r>
      <w:r w:rsidRPr="00D502F9">
        <w:rPr>
          <w:rFonts w:cs="Times New Roman"/>
        </w:rPr>
        <w:t xml:space="preserve"> </w:t>
      </w:r>
      <w:hyperlink r:id="rId9" w:history="1">
        <w:r w:rsidRPr="00643B37">
          <w:rPr>
            <w:rStyle w:val="Hyperlink"/>
            <w:rFonts w:cs="Times New Roman"/>
          </w:rPr>
          <w:t>HJ</w:t>
        </w:r>
      </w:hyperlink>
      <w:r>
        <w:rPr>
          <w:rFonts w:cs="Times New Roman"/>
        </w:rPr>
        <w:noBreakHyphen/>
      </w:r>
      <w:r w:rsidRPr="00D502F9">
        <w:rPr>
          <w:rFonts w:cs="Times New Roman"/>
        </w:rPr>
        <w:t>3</w:t>
      </w:r>
    </w:p>
    <w:p w:rsidR="00EB3F9D" w:rsidRDefault="00EB3F9D" w:rsidP="00EB3F9D">
      <w:pPr>
        <w:widowControl w:val="0"/>
        <w:tabs>
          <w:tab w:val="right" w:pos="1008"/>
          <w:tab w:val="left" w:pos="1152"/>
          <w:tab w:val="left" w:pos="1872"/>
          <w:tab w:val="left" w:pos="9187"/>
        </w:tabs>
        <w:ind w:left="2088" w:hanging="2088"/>
        <w:rPr>
          <w:rFonts w:cs="Times New Roman"/>
        </w:rPr>
      </w:pPr>
      <w:r>
        <w:rPr>
          <w:rFonts w:cs="Times New Roman"/>
        </w:rPr>
        <w:tab/>
        <w:t>4/27/2010</w:t>
      </w:r>
      <w:r>
        <w:rPr>
          <w:rFonts w:cs="Times New Roman"/>
        </w:rPr>
        <w:tab/>
        <w:t>House</w:t>
      </w:r>
      <w:r>
        <w:rPr>
          <w:rFonts w:cs="Times New Roman"/>
        </w:rPr>
        <w:tab/>
      </w:r>
      <w:r w:rsidRPr="00D502F9">
        <w:rPr>
          <w:rFonts w:cs="Times New Roman"/>
        </w:rPr>
        <w:t xml:space="preserve">Read second time </w:t>
      </w:r>
      <w:hyperlink r:id="rId10" w:history="1">
        <w:r w:rsidRPr="00643B37">
          <w:rPr>
            <w:rStyle w:val="Hyperlink"/>
            <w:rFonts w:cs="Times New Roman"/>
          </w:rPr>
          <w:t>HJ</w:t>
        </w:r>
      </w:hyperlink>
      <w:r>
        <w:rPr>
          <w:rFonts w:cs="Times New Roman"/>
        </w:rPr>
        <w:noBreakHyphen/>
      </w:r>
      <w:r w:rsidRPr="00D502F9">
        <w:rPr>
          <w:rFonts w:cs="Times New Roman"/>
        </w:rPr>
        <w:t>34</w:t>
      </w:r>
    </w:p>
    <w:p w:rsidR="00EB3F9D" w:rsidRDefault="00EB3F9D" w:rsidP="00EB3F9D">
      <w:pPr>
        <w:widowControl w:val="0"/>
        <w:tabs>
          <w:tab w:val="right" w:pos="1008"/>
          <w:tab w:val="left" w:pos="1152"/>
          <w:tab w:val="left" w:pos="1872"/>
          <w:tab w:val="left" w:pos="9187"/>
        </w:tabs>
        <w:ind w:left="2088" w:hanging="2088"/>
        <w:rPr>
          <w:rFonts w:cs="Times New Roman"/>
        </w:rPr>
      </w:pPr>
      <w:r>
        <w:rPr>
          <w:rFonts w:cs="Times New Roman"/>
        </w:rPr>
        <w:tab/>
        <w:t>4/28/2010</w:t>
      </w:r>
      <w:r>
        <w:rPr>
          <w:rFonts w:cs="Times New Roman"/>
        </w:rPr>
        <w:tab/>
        <w:t>House</w:t>
      </w:r>
      <w:r>
        <w:rPr>
          <w:rFonts w:cs="Times New Roman"/>
        </w:rPr>
        <w:tab/>
      </w:r>
      <w:r w:rsidRPr="00D502F9">
        <w:rPr>
          <w:rFonts w:cs="Times New Roman"/>
        </w:rPr>
        <w:t xml:space="preserve">Read third time and sent to Senate </w:t>
      </w:r>
      <w:hyperlink r:id="rId11" w:history="1">
        <w:r w:rsidRPr="00643B37">
          <w:rPr>
            <w:rStyle w:val="Hyperlink"/>
            <w:rFonts w:cs="Times New Roman"/>
          </w:rPr>
          <w:t>HJ</w:t>
        </w:r>
      </w:hyperlink>
      <w:r>
        <w:rPr>
          <w:rFonts w:cs="Times New Roman"/>
        </w:rPr>
        <w:noBreakHyphen/>
      </w:r>
      <w:r w:rsidRPr="00D502F9">
        <w:rPr>
          <w:rFonts w:cs="Times New Roman"/>
        </w:rPr>
        <w:t>24</w:t>
      </w:r>
    </w:p>
    <w:p w:rsidR="00EB3F9D" w:rsidRDefault="00EB3F9D" w:rsidP="00EB3F9D">
      <w:pPr>
        <w:widowControl w:val="0"/>
        <w:tabs>
          <w:tab w:val="right" w:pos="1008"/>
          <w:tab w:val="left" w:pos="1152"/>
          <w:tab w:val="left" w:pos="1872"/>
          <w:tab w:val="left" w:pos="9187"/>
        </w:tabs>
        <w:ind w:left="2088" w:hanging="2088"/>
        <w:rPr>
          <w:rFonts w:cs="Times New Roman"/>
        </w:rPr>
      </w:pPr>
      <w:r>
        <w:rPr>
          <w:rFonts w:cs="Times New Roman"/>
        </w:rPr>
        <w:tab/>
        <w:t>4/29/2010</w:t>
      </w:r>
      <w:r>
        <w:rPr>
          <w:rFonts w:cs="Times New Roman"/>
        </w:rPr>
        <w:tab/>
        <w:t>Senate</w:t>
      </w:r>
      <w:r>
        <w:rPr>
          <w:rFonts w:cs="Times New Roman"/>
        </w:rPr>
        <w:tab/>
      </w:r>
      <w:r w:rsidRPr="00D502F9">
        <w:rPr>
          <w:rFonts w:cs="Times New Roman"/>
        </w:rPr>
        <w:t xml:space="preserve">Introduced and read first time </w:t>
      </w:r>
      <w:hyperlink r:id="rId12" w:history="1">
        <w:r w:rsidRPr="00643B37">
          <w:rPr>
            <w:rStyle w:val="Hyperlink"/>
            <w:rFonts w:cs="Times New Roman"/>
          </w:rPr>
          <w:t>SJ</w:t>
        </w:r>
      </w:hyperlink>
      <w:r>
        <w:rPr>
          <w:rFonts w:cs="Times New Roman"/>
        </w:rPr>
        <w:noBreakHyphen/>
      </w:r>
      <w:r w:rsidRPr="00D502F9">
        <w:rPr>
          <w:rFonts w:cs="Times New Roman"/>
        </w:rPr>
        <w:t>14</w:t>
      </w:r>
    </w:p>
    <w:p w:rsidR="00EB3F9D" w:rsidRDefault="00EB3F9D" w:rsidP="00EB3F9D">
      <w:pPr>
        <w:widowControl w:val="0"/>
        <w:tabs>
          <w:tab w:val="right" w:pos="1008"/>
          <w:tab w:val="left" w:pos="1152"/>
          <w:tab w:val="left" w:pos="1872"/>
          <w:tab w:val="left" w:pos="9187"/>
        </w:tabs>
        <w:ind w:left="2088" w:hanging="2088"/>
        <w:rPr>
          <w:rFonts w:cs="Times New Roman"/>
        </w:rPr>
      </w:pPr>
      <w:r>
        <w:rPr>
          <w:rFonts w:cs="Times New Roman"/>
        </w:rPr>
        <w:tab/>
        <w:t>4/29/2010</w:t>
      </w:r>
      <w:r>
        <w:rPr>
          <w:rFonts w:cs="Times New Roman"/>
        </w:rPr>
        <w:tab/>
        <w:t>Senate</w:t>
      </w:r>
      <w:r>
        <w:rPr>
          <w:rFonts w:cs="Times New Roman"/>
        </w:rPr>
        <w:tab/>
      </w:r>
      <w:r w:rsidRPr="00D502F9">
        <w:rPr>
          <w:rFonts w:cs="Times New Roman"/>
        </w:rPr>
        <w:t>Referred to C</w:t>
      </w:r>
      <w:r>
        <w:rPr>
          <w:rFonts w:cs="Times New Roman"/>
        </w:rPr>
        <w:t xml:space="preserve">ommittee on </w:t>
      </w:r>
      <w:r w:rsidRPr="00D502F9">
        <w:rPr>
          <w:rFonts w:cs="Times New Roman"/>
          <w:b/>
        </w:rPr>
        <w:t>Labor, Commerce and Industry</w:t>
      </w:r>
      <w:r w:rsidRPr="00D502F9">
        <w:rPr>
          <w:rFonts w:cs="Times New Roman"/>
        </w:rPr>
        <w:t xml:space="preserve"> </w:t>
      </w:r>
      <w:hyperlink r:id="rId13" w:history="1">
        <w:r w:rsidRPr="00643B37">
          <w:rPr>
            <w:rStyle w:val="Hyperlink"/>
            <w:rFonts w:cs="Times New Roman"/>
          </w:rPr>
          <w:t>SJ</w:t>
        </w:r>
      </w:hyperlink>
      <w:r>
        <w:rPr>
          <w:rFonts w:cs="Times New Roman"/>
        </w:rPr>
        <w:noBreakHyphen/>
      </w:r>
      <w:r w:rsidRPr="00D502F9">
        <w:rPr>
          <w:rFonts w:cs="Times New Roman"/>
        </w:rPr>
        <w:t>14</w:t>
      </w:r>
    </w:p>
    <w:p w:rsidR="00EB3F9D" w:rsidRDefault="00EB3F9D" w:rsidP="00EB3F9D">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Senate</w:t>
      </w:r>
      <w:r>
        <w:rPr>
          <w:rFonts w:cs="Times New Roman"/>
        </w:rPr>
        <w:tab/>
      </w:r>
      <w:r w:rsidRPr="00D502F9">
        <w:rPr>
          <w:rFonts w:cs="Times New Roman"/>
        </w:rPr>
        <w:t>Polled out o</w:t>
      </w:r>
      <w:r>
        <w:rPr>
          <w:rFonts w:cs="Times New Roman"/>
        </w:rPr>
        <w:t xml:space="preserve">f committee </w:t>
      </w:r>
      <w:r w:rsidRPr="00D502F9">
        <w:rPr>
          <w:rFonts w:cs="Times New Roman"/>
          <w:b/>
        </w:rPr>
        <w:t>Labor, Commerce and Industry</w:t>
      </w:r>
      <w:r w:rsidRPr="00D502F9">
        <w:rPr>
          <w:rFonts w:cs="Times New Roman"/>
        </w:rPr>
        <w:t xml:space="preserve"> </w:t>
      </w:r>
      <w:hyperlink r:id="rId14" w:history="1">
        <w:r w:rsidRPr="00643B37">
          <w:rPr>
            <w:rStyle w:val="Hyperlink"/>
            <w:rFonts w:cs="Times New Roman"/>
          </w:rPr>
          <w:t>SJ</w:t>
        </w:r>
      </w:hyperlink>
      <w:r>
        <w:rPr>
          <w:rFonts w:cs="Times New Roman"/>
        </w:rPr>
        <w:noBreakHyphen/>
      </w:r>
      <w:r w:rsidRPr="00D502F9">
        <w:rPr>
          <w:rFonts w:cs="Times New Roman"/>
        </w:rPr>
        <w:t>16</w:t>
      </w:r>
    </w:p>
    <w:p w:rsidR="00EB3F9D" w:rsidRDefault="00EB3F9D" w:rsidP="00EB3F9D">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Senate</w:t>
      </w:r>
      <w:r>
        <w:rPr>
          <w:rFonts w:cs="Times New Roman"/>
        </w:rPr>
        <w:tab/>
      </w:r>
      <w:r w:rsidRPr="00D502F9">
        <w:rPr>
          <w:rFonts w:cs="Times New Roman"/>
        </w:rPr>
        <w:t xml:space="preserve">Committee report: </w:t>
      </w:r>
      <w:r>
        <w:rPr>
          <w:rFonts w:cs="Times New Roman"/>
        </w:rPr>
        <w:t xml:space="preserve">Favorable with amendment </w:t>
      </w:r>
      <w:r w:rsidRPr="00D502F9">
        <w:rPr>
          <w:rFonts w:cs="Times New Roman"/>
          <w:b/>
        </w:rPr>
        <w:t>Labor, Commerce and Industry</w:t>
      </w:r>
      <w:r w:rsidRPr="00D502F9">
        <w:rPr>
          <w:rFonts w:cs="Times New Roman"/>
        </w:rPr>
        <w:t xml:space="preserve"> </w:t>
      </w:r>
      <w:hyperlink r:id="rId15" w:history="1">
        <w:r w:rsidRPr="00643B37">
          <w:rPr>
            <w:rStyle w:val="Hyperlink"/>
            <w:rFonts w:cs="Times New Roman"/>
          </w:rPr>
          <w:t>SJ</w:t>
        </w:r>
      </w:hyperlink>
      <w:r>
        <w:rPr>
          <w:rFonts w:cs="Times New Roman"/>
        </w:rPr>
        <w:noBreakHyphen/>
      </w:r>
      <w:r w:rsidRPr="00D502F9">
        <w:rPr>
          <w:rFonts w:cs="Times New Roman"/>
        </w:rPr>
        <w:t>16</w:t>
      </w:r>
    </w:p>
    <w:p w:rsidR="00EB3F9D" w:rsidRDefault="00EB3F9D" w:rsidP="00EB3F9D">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Senate</w:t>
      </w:r>
      <w:r>
        <w:rPr>
          <w:rFonts w:cs="Times New Roman"/>
        </w:rPr>
        <w:tab/>
      </w:r>
      <w:r w:rsidRPr="00D502F9">
        <w:rPr>
          <w:rFonts w:cs="Times New Roman"/>
        </w:rPr>
        <w:t xml:space="preserve">Committee Amendment Adopted </w:t>
      </w:r>
      <w:hyperlink r:id="rId16" w:history="1">
        <w:r w:rsidRPr="00643B37">
          <w:rPr>
            <w:rStyle w:val="Hyperlink"/>
            <w:rFonts w:cs="Times New Roman"/>
          </w:rPr>
          <w:t>SJ</w:t>
        </w:r>
      </w:hyperlink>
      <w:r>
        <w:rPr>
          <w:rFonts w:cs="Times New Roman"/>
        </w:rPr>
        <w:noBreakHyphen/>
      </w:r>
      <w:r w:rsidRPr="00D502F9">
        <w:rPr>
          <w:rFonts w:cs="Times New Roman"/>
        </w:rPr>
        <w:t>52</w:t>
      </w:r>
    </w:p>
    <w:p w:rsidR="00EB3F9D" w:rsidRDefault="00EB3F9D" w:rsidP="00EB3F9D">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Senate</w:t>
      </w:r>
      <w:r>
        <w:rPr>
          <w:rFonts w:cs="Times New Roman"/>
        </w:rPr>
        <w:tab/>
      </w:r>
      <w:r w:rsidRPr="00D502F9">
        <w:rPr>
          <w:rFonts w:cs="Times New Roman"/>
        </w:rPr>
        <w:t xml:space="preserve">Read second time </w:t>
      </w:r>
      <w:hyperlink r:id="rId17" w:history="1">
        <w:r w:rsidRPr="00643B37">
          <w:rPr>
            <w:rStyle w:val="Hyperlink"/>
            <w:rFonts w:cs="Times New Roman"/>
          </w:rPr>
          <w:t>SJ</w:t>
        </w:r>
      </w:hyperlink>
      <w:r>
        <w:rPr>
          <w:rFonts w:cs="Times New Roman"/>
        </w:rPr>
        <w:noBreakHyphen/>
      </w:r>
      <w:r w:rsidRPr="00D502F9">
        <w:rPr>
          <w:rFonts w:cs="Times New Roman"/>
        </w:rPr>
        <w:t>52</w:t>
      </w:r>
    </w:p>
    <w:p w:rsidR="00EB3F9D" w:rsidRDefault="00EB3F9D" w:rsidP="00EB3F9D">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t>Senate</w:t>
      </w:r>
      <w:r>
        <w:rPr>
          <w:rFonts w:cs="Times New Roman"/>
        </w:rPr>
        <w:tab/>
      </w:r>
      <w:r w:rsidRPr="00D502F9">
        <w:rPr>
          <w:rFonts w:cs="Times New Roman"/>
        </w:rPr>
        <w:t xml:space="preserve">Read third </w:t>
      </w:r>
      <w:r>
        <w:rPr>
          <w:rFonts w:cs="Times New Roman"/>
        </w:rPr>
        <w:t xml:space="preserve">time and returned to House with </w:t>
      </w:r>
      <w:r w:rsidRPr="00D502F9">
        <w:rPr>
          <w:rFonts w:cs="Times New Roman"/>
        </w:rPr>
        <w:t xml:space="preserve">amendments </w:t>
      </w:r>
      <w:hyperlink r:id="rId18" w:history="1">
        <w:r w:rsidRPr="00643B37">
          <w:rPr>
            <w:rStyle w:val="Hyperlink"/>
            <w:rFonts w:cs="Times New Roman"/>
          </w:rPr>
          <w:t>SJ</w:t>
        </w:r>
      </w:hyperlink>
      <w:r>
        <w:rPr>
          <w:rFonts w:cs="Times New Roman"/>
        </w:rPr>
        <w:noBreakHyphen/>
      </w:r>
      <w:r w:rsidRPr="00D502F9">
        <w:rPr>
          <w:rFonts w:cs="Times New Roman"/>
        </w:rPr>
        <w:t>31</w:t>
      </w:r>
    </w:p>
    <w:p w:rsidR="00EB3F9D" w:rsidRDefault="00EB3F9D" w:rsidP="00EB3F9D">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t>House</w:t>
      </w:r>
      <w:r>
        <w:rPr>
          <w:rFonts w:cs="Times New Roman"/>
        </w:rPr>
        <w:tab/>
      </w:r>
      <w:r w:rsidRPr="00D502F9">
        <w:rPr>
          <w:rFonts w:cs="Times New Roman"/>
        </w:rPr>
        <w:t xml:space="preserve">Concurred in Senate amendment and enrolled </w:t>
      </w:r>
      <w:hyperlink r:id="rId19" w:history="1">
        <w:r w:rsidRPr="00643B37">
          <w:rPr>
            <w:rStyle w:val="Hyperlink"/>
            <w:rFonts w:cs="Times New Roman"/>
          </w:rPr>
          <w:t>HJ</w:t>
        </w:r>
      </w:hyperlink>
      <w:r>
        <w:rPr>
          <w:rFonts w:cs="Times New Roman"/>
        </w:rPr>
        <w:noBreakHyphen/>
      </w:r>
      <w:r w:rsidRPr="00D502F9">
        <w:rPr>
          <w:rFonts w:cs="Times New Roman"/>
        </w:rPr>
        <w:t>73</w:t>
      </w:r>
    </w:p>
    <w:p w:rsidR="00EB3F9D" w:rsidRDefault="00EB3F9D" w:rsidP="00EB3F9D">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t>House</w:t>
      </w:r>
      <w:r>
        <w:rPr>
          <w:rFonts w:cs="Times New Roman"/>
        </w:rPr>
        <w:tab/>
      </w:r>
      <w:r w:rsidRPr="00D502F9">
        <w:rPr>
          <w:rFonts w:cs="Times New Roman"/>
        </w:rPr>
        <w:t>Roll call Yeas</w:t>
      </w:r>
      <w:r>
        <w:rPr>
          <w:rFonts w:cs="Times New Roman"/>
        </w:rPr>
        <w:noBreakHyphen/>
      </w:r>
      <w:r w:rsidRPr="00D502F9">
        <w:rPr>
          <w:rFonts w:cs="Times New Roman"/>
        </w:rPr>
        <w:t>110  Nays</w:t>
      </w:r>
      <w:r>
        <w:rPr>
          <w:rFonts w:cs="Times New Roman"/>
        </w:rPr>
        <w:noBreakHyphen/>
      </w:r>
      <w:r w:rsidRPr="00D502F9">
        <w:rPr>
          <w:rFonts w:cs="Times New Roman"/>
        </w:rPr>
        <w:t xml:space="preserve">2 </w:t>
      </w:r>
      <w:hyperlink r:id="rId20" w:history="1">
        <w:r w:rsidRPr="00643B37">
          <w:rPr>
            <w:rStyle w:val="Hyperlink"/>
            <w:rFonts w:cs="Times New Roman"/>
          </w:rPr>
          <w:t>HJ</w:t>
        </w:r>
      </w:hyperlink>
      <w:r>
        <w:rPr>
          <w:rFonts w:cs="Times New Roman"/>
        </w:rPr>
        <w:noBreakHyphen/>
      </w:r>
      <w:r w:rsidRPr="00D502F9">
        <w:rPr>
          <w:rFonts w:cs="Times New Roman"/>
        </w:rPr>
        <w:t>73</w:t>
      </w:r>
    </w:p>
    <w:p w:rsidR="00EB3F9D" w:rsidRDefault="00EB3F9D" w:rsidP="00EB3F9D">
      <w:pPr>
        <w:widowControl w:val="0"/>
        <w:tabs>
          <w:tab w:val="right" w:pos="1008"/>
          <w:tab w:val="left" w:pos="1152"/>
          <w:tab w:val="left" w:pos="1872"/>
          <w:tab w:val="left" w:pos="9187"/>
        </w:tabs>
        <w:ind w:left="2088" w:hanging="2088"/>
        <w:rPr>
          <w:rFonts w:cs="Times New Roman"/>
        </w:rPr>
      </w:pPr>
      <w:r>
        <w:rPr>
          <w:rFonts w:cs="Times New Roman"/>
        </w:rPr>
        <w:tab/>
        <w:t>6/21/2010</w:t>
      </w:r>
      <w:r>
        <w:rPr>
          <w:rFonts w:cs="Times New Roman"/>
        </w:rPr>
        <w:tab/>
      </w:r>
      <w:r>
        <w:rPr>
          <w:rFonts w:cs="Times New Roman"/>
        </w:rPr>
        <w:tab/>
      </w:r>
      <w:r w:rsidRPr="00D502F9">
        <w:rPr>
          <w:rFonts w:cs="Times New Roman"/>
        </w:rPr>
        <w:t>Ratified R 350</w:t>
      </w:r>
    </w:p>
    <w:p w:rsidR="00EB3F9D" w:rsidRDefault="00EB3F9D" w:rsidP="00EB3F9D">
      <w:pPr>
        <w:widowControl w:val="0"/>
        <w:tabs>
          <w:tab w:val="right" w:pos="1008"/>
          <w:tab w:val="left" w:pos="1152"/>
          <w:tab w:val="left" w:pos="1872"/>
          <w:tab w:val="left" w:pos="9187"/>
        </w:tabs>
        <w:ind w:left="2088" w:hanging="2088"/>
        <w:rPr>
          <w:rFonts w:cs="Times New Roman"/>
        </w:rPr>
      </w:pPr>
      <w:r>
        <w:rPr>
          <w:rFonts w:cs="Times New Roman"/>
        </w:rPr>
        <w:tab/>
        <w:t>6/28/2010</w:t>
      </w:r>
      <w:r>
        <w:rPr>
          <w:rFonts w:cs="Times New Roman"/>
        </w:rPr>
        <w:tab/>
      </w:r>
      <w:r>
        <w:rPr>
          <w:rFonts w:cs="Times New Roman"/>
        </w:rPr>
        <w:tab/>
      </w:r>
      <w:r w:rsidRPr="00D502F9">
        <w:rPr>
          <w:rFonts w:cs="Times New Roman"/>
        </w:rPr>
        <w:t>Became law without Governor's signature</w:t>
      </w:r>
    </w:p>
    <w:p w:rsidR="00EB3F9D" w:rsidRDefault="00EB3F9D" w:rsidP="00EB3F9D">
      <w:pPr>
        <w:widowControl w:val="0"/>
        <w:tabs>
          <w:tab w:val="right" w:pos="1008"/>
          <w:tab w:val="left" w:pos="1152"/>
          <w:tab w:val="left" w:pos="1872"/>
          <w:tab w:val="left" w:pos="9187"/>
        </w:tabs>
        <w:ind w:left="2088" w:hanging="2088"/>
        <w:rPr>
          <w:rFonts w:cs="Times New Roman"/>
        </w:rPr>
      </w:pPr>
      <w:r>
        <w:rPr>
          <w:rFonts w:cs="Times New Roman"/>
        </w:rPr>
        <w:tab/>
        <w:t>7/2/2010</w:t>
      </w:r>
      <w:r>
        <w:rPr>
          <w:rFonts w:cs="Times New Roman"/>
        </w:rPr>
        <w:tab/>
      </w:r>
      <w:r>
        <w:rPr>
          <w:rFonts w:cs="Times New Roman"/>
        </w:rPr>
        <w:tab/>
      </w:r>
      <w:r w:rsidRPr="00D502F9">
        <w:rPr>
          <w:rFonts w:cs="Times New Roman"/>
        </w:rPr>
        <w:t>Effective date 06/28/10</w:t>
      </w:r>
    </w:p>
    <w:p w:rsidR="00EB3F9D" w:rsidRDefault="00EB3F9D" w:rsidP="00EB3F9D">
      <w:pPr>
        <w:widowControl w:val="0"/>
        <w:tabs>
          <w:tab w:val="right" w:pos="1008"/>
          <w:tab w:val="left" w:pos="1152"/>
          <w:tab w:val="left" w:pos="1872"/>
          <w:tab w:val="left" w:pos="9187"/>
        </w:tabs>
        <w:ind w:left="2088" w:hanging="2088"/>
        <w:rPr>
          <w:rFonts w:cs="Times New Roman"/>
        </w:rPr>
      </w:pPr>
      <w:r>
        <w:rPr>
          <w:rFonts w:cs="Times New Roman"/>
        </w:rPr>
        <w:tab/>
        <w:t>7/8/2010</w:t>
      </w:r>
      <w:r>
        <w:rPr>
          <w:rFonts w:cs="Times New Roman"/>
        </w:rPr>
        <w:tab/>
      </w:r>
      <w:r>
        <w:rPr>
          <w:rFonts w:cs="Times New Roman"/>
        </w:rPr>
        <w:tab/>
      </w:r>
      <w:r w:rsidRPr="00D502F9">
        <w:rPr>
          <w:rFonts w:cs="Times New Roman"/>
        </w:rPr>
        <w:t>Act No</w:t>
      </w:r>
      <w:r>
        <w:rPr>
          <w:rFonts w:cs="Times New Roman"/>
        </w:rPr>
        <w:t>. </w:t>
      </w:r>
      <w:r w:rsidRPr="00D502F9">
        <w:rPr>
          <w:rFonts w:cs="Times New Roman"/>
        </w:rPr>
        <w:t>272</w:t>
      </w:r>
    </w:p>
    <w:p w:rsidR="00EB3F9D" w:rsidRDefault="00EB3F9D" w:rsidP="00EB3F9D">
      <w:pPr>
        <w:widowControl w:val="0"/>
        <w:tabs>
          <w:tab w:val="right" w:pos="1008"/>
          <w:tab w:val="left" w:pos="1152"/>
          <w:tab w:val="left" w:pos="1872"/>
          <w:tab w:val="left" w:pos="9187"/>
        </w:tabs>
        <w:ind w:left="2088" w:hanging="2088"/>
        <w:rPr>
          <w:rFonts w:cs="Times New Roman"/>
        </w:rPr>
      </w:pPr>
    </w:p>
    <w:p w:rsidR="00237109" w:rsidRPr="00237109" w:rsidRDefault="00237109" w:rsidP="00237109">
      <w:pPr>
        <w:widowControl w:val="0"/>
        <w:tabs>
          <w:tab w:val="right" w:pos="1008"/>
          <w:tab w:val="left" w:pos="1152"/>
          <w:tab w:val="left" w:pos="1872"/>
          <w:tab w:val="left" w:pos="9187"/>
        </w:tabs>
        <w:ind w:left="2088" w:hanging="2088"/>
        <w:rPr>
          <w:rFonts w:eastAsia="Times New Roman" w:cs="Times New Roman"/>
          <w:szCs w:val="20"/>
        </w:rPr>
      </w:pPr>
    </w:p>
    <w:p w:rsidR="00237109" w:rsidRPr="00237109" w:rsidRDefault="00237109" w:rsidP="002371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37109">
        <w:rPr>
          <w:rFonts w:eastAsia="Times New Roman" w:cs="Times New Roman"/>
          <w:b/>
          <w:szCs w:val="20"/>
        </w:rPr>
        <w:t>VERSIONS OF THIS BILL</w:t>
      </w:r>
    </w:p>
    <w:p w:rsidR="00237109" w:rsidRPr="00237109" w:rsidRDefault="00237109" w:rsidP="002371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37109" w:rsidRPr="00237109" w:rsidRDefault="00BB061B" w:rsidP="002371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237109" w:rsidRPr="00237109">
          <w:rPr>
            <w:rFonts w:eastAsia="Times New Roman" w:cs="Times New Roman"/>
            <w:color w:val="0000FF" w:themeColor="hyperlink"/>
            <w:szCs w:val="20"/>
            <w:u w:val="single"/>
          </w:rPr>
          <w:t>1/19/2010</w:t>
        </w:r>
      </w:hyperlink>
    </w:p>
    <w:p w:rsidR="00237109" w:rsidRPr="00237109" w:rsidRDefault="00BB061B" w:rsidP="00237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237109" w:rsidRPr="00237109">
          <w:rPr>
            <w:rFonts w:eastAsia="Times New Roman" w:cs="Times New Roman"/>
            <w:color w:val="0000FF" w:themeColor="hyperlink"/>
            <w:szCs w:val="20"/>
            <w:u w:val="single"/>
          </w:rPr>
          <w:t>4/22/2010</w:t>
        </w:r>
      </w:hyperlink>
    </w:p>
    <w:p w:rsidR="00237109" w:rsidRPr="00237109" w:rsidRDefault="00BB061B" w:rsidP="00237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237109" w:rsidRPr="00237109">
          <w:rPr>
            <w:rFonts w:eastAsia="Times New Roman" w:cs="Times New Roman"/>
            <w:color w:val="0000FF" w:themeColor="hyperlink"/>
            <w:szCs w:val="20"/>
            <w:u w:val="single"/>
          </w:rPr>
          <w:t>5/26/2010</w:t>
        </w:r>
      </w:hyperlink>
    </w:p>
    <w:p w:rsidR="00237109" w:rsidRPr="00237109" w:rsidRDefault="00BB061B" w:rsidP="00237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237109" w:rsidRPr="00237109">
          <w:rPr>
            <w:rFonts w:eastAsia="Times New Roman" w:cs="Times New Roman"/>
            <w:color w:val="0000FF" w:themeColor="hyperlink"/>
            <w:szCs w:val="20"/>
            <w:u w:val="single"/>
          </w:rPr>
          <w:t>6/1/2010</w:t>
        </w:r>
      </w:hyperlink>
    </w:p>
    <w:p w:rsidR="00237109" w:rsidRPr="00237109" w:rsidRDefault="00237109" w:rsidP="00237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37109" w:rsidRDefault="00237109" w:rsidP="002371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37109" w:rsidSect="00237109">
          <w:pgSz w:w="12240" w:h="15840" w:code="1"/>
          <w:pgMar w:top="1080" w:right="1440" w:bottom="1080" w:left="1440" w:header="720" w:footer="720" w:gutter="0"/>
          <w:pgNumType w:start="1"/>
          <w:cols w:space="720"/>
          <w:noEndnote/>
          <w:docGrid w:linePitch="360"/>
        </w:sectPr>
      </w:pPr>
    </w:p>
    <w:p w:rsidR="000535D7" w:rsidRDefault="000535D7" w:rsidP="0005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(A272, R350, H4350)</w:t>
      </w:r>
    </w:p>
    <w:p w:rsidR="000535D7" w:rsidRPr="008836A5" w:rsidRDefault="000535D7" w:rsidP="0005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535D7" w:rsidRPr="00237109" w:rsidRDefault="000535D7" w:rsidP="0005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37109">
        <w:rPr>
          <w:rFonts w:cs="Times New Roman"/>
          <w:b/>
          <w:color w:val="000000" w:themeColor="text1"/>
          <w:szCs w:val="36"/>
        </w:rPr>
        <w:t xml:space="preserve">AN ACT </w:t>
      </w:r>
      <w:bookmarkStart w:id="1" w:name="titleend"/>
      <w:bookmarkEnd w:id="1"/>
      <w:r w:rsidRPr="00237109">
        <w:rPr>
          <w:rFonts w:cs="Times New Roman"/>
          <w:b/>
        </w:rPr>
        <w:t>TO AMEND SECTION 40</w:t>
      </w:r>
      <w:r w:rsidRPr="00237109">
        <w:rPr>
          <w:rFonts w:cs="Times New Roman"/>
          <w:b/>
        </w:rPr>
        <w:noBreakHyphen/>
        <w:t>29</w:t>
      </w:r>
      <w:r w:rsidRPr="00237109">
        <w:rPr>
          <w:rFonts w:cs="Times New Roman"/>
          <w:b/>
        </w:rPr>
        <w:noBreakHyphen/>
        <w:t>340, CODE OF LAWS OF SOUTH CAROLINA, 1976, RELATING TO CRITERIA REQUIRED FOR A MANUFACTURED HOME, SO AS TO PROVIDE THAT FOR A SALE OF A PREVIOUSLY OWNED MANUFACTURED HOME, THE BUYER AND SELLER MUST CERTIFY THAT AT LEAST TWO FUNCTIONING SMOKE DETECTORS ARE IN THE HOME.</w:t>
      </w:r>
    </w:p>
    <w:p w:rsidR="000535D7" w:rsidRPr="001B66C4" w:rsidRDefault="000535D7" w:rsidP="0005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535D7" w:rsidRDefault="000535D7" w:rsidP="0005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B66C4">
        <w:rPr>
          <w:rFonts w:cs="Times New Roman"/>
        </w:rPr>
        <w:t>Be it enacted by the General Assembly of the State of South Carolina:</w:t>
      </w:r>
    </w:p>
    <w:p w:rsidR="000535D7" w:rsidRDefault="000535D7" w:rsidP="0005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535D7" w:rsidRPr="00317B31" w:rsidRDefault="000535D7" w:rsidP="0005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Criteria for certifying manufactured home; certification of smoke detectors in previously owned manufactured home</w:t>
      </w:r>
    </w:p>
    <w:p w:rsidR="000535D7" w:rsidRPr="001B66C4" w:rsidRDefault="000535D7" w:rsidP="0005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535D7" w:rsidRPr="001B66C4" w:rsidRDefault="000535D7" w:rsidP="0005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B66C4">
        <w:rPr>
          <w:rFonts w:cs="Times New Roman"/>
        </w:rPr>
        <w:t>SECTION</w:t>
      </w:r>
      <w:r w:rsidRPr="001B66C4">
        <w:rPr>
          <w:rFonts w:cs="Times New Roman"/>
        </w:rPr>
        <w:tab/>
        <w:t>1.</w:t>
      </w:r>
      <w:r w:rsidRPr="001B66C4">
        <w:rPr>
          <w:rFonts w:cs="Times New Roman"/>
        </w:rPr>
        <w:tab/>
        <w:t>Section 40</w:t>
      </w:r>
      <w:r>
        <w:rPr>
          <w:rFonts w:cs="Times New Roman"/>
        </w:rPr>
        <w:noBreakHyphen/>
      </w:r>
      <w:r w:rsidRPr="001B66C4">
        <w:rPr>
          <w:rFonts w:cs="Times New Roman"/>
        </w:rPr>
        <w:t>29</w:t>
      </w:r>
      <w:r>
        <w:rPr>
          <w:rFonts w:cs="Times New Roman"/>
        </w:rPr>
        <w:noBreakHyphen/>
      </w:r>
      <w:r w:rsidRPr="001B66C4">
        <w:rPr>
          <w:rFonts w:cs="Times New Roman"/>
        </w:rPr>
        <w:t>340 of the 1976 Code</w:t>
      </w:r>
      <w:r>
        <w:rPr>
          <w:rFonts w:cs="Times New Roman"/>
        </w:rPr>
        <w:t>, as added by Act 61 of 2001,</w:t>
      </w:r>
      <w:r w:rsidRPr="001B66C4">
        <w:rPr>
          <w:rFonts w:cs="Times New Roman"/>
        </w:rPr>
        <w:t xml:space="preserve"> is amended to read:</w:t>
      </w:r>
    </w:p>
    <w:p w:rsidR="000535D7" w:rsidRPr="001B66C4" w:rsidRDefault="000535D7" w:rsidP="0005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535D7" w:rsidRDefault="000535D7" w:rsidP="0005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B66C4">
        <w:rPr>
          <w:rFonts w:cs="Times New Roman"/>
        </w:rPr>
        <w:tab/>
        <w:t>“Section 40</w:t>
      </w:r>
      <w:r>
        <w:rPr>
          <w:rFonts w:cs="Times New Roman"/>
        </w:rPr>
        <w:noBreakHyphen/>
      </w:r>
      <w:r w:rsidRPr="001B66C4">
        <w:rPr>
          <w:rFonts w:cs="Times New Roman"/>
        </w:rPr>
        <w:t>29</w:t>
      </w:r>
      <w:r>
        <w:rPr>
          <w:rFonts w:cs="Times New Roman"/>
        </w:rPr>
        <w:noBreakHyphen/>
      </w:r>
      <w:r w:rsidRPr="001B66C4">
        <w:rPr>
          <w:rFonts w:cs="Times New Roman"/>
        </w:rPr>
        <w:t>340.</w:t>
      </w:r>
      <w:r w:rsidRPr="001B66C4">
        <w:rPr>
          <w:rFonts w:cs="Times New Roman"/>
        </w:rPr>
        <w:tab/>
        <w:t>No person may sell or offer for sale a manufactured home manufactured after June 15, 1976, unless its components, systems, and appliances meet the criteria of compliance with the Construction and Safety Standards Act and have been properly certified by the Department of Housing and Urban Development.  For the sale of a previously owned manufactured home, the buyer and seller shall sign a form certifying both persons have determined at least two functioning smoke detectors are in the home.”</w:t>
      </w:r>
    </w:p>
    <w:p w:rsidR="000535D7" w:rsidRDefault="000535D7" w:rsidP="0005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535D7" w:rsidRPr="00317B31" w:rsidRDefault="000535D7" w:rsidP="0005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0535D7" w:rsidRPr="001B66C4" w:rsidRDefault="000535D7" w:rsidP="0005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535D7" w:rsidRPr="001B66C4" w:rsidRDefault="000535D7" w:rsidP="0005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B66C4">
        <w:rPr>
          <w:rFonts w:cs="Times New Roman"/>
        </w:rPr>
        <w:t>SECTION</w:t>
      </w:r>
      <w:r w:rsidRPr="001B66C4">
        <w:rPr>
          <w:rFonts w:cs="Times New Roman"/>
        </w:rPr>
        <w:tab/>
        <w:t>2.</w:t>
      </w:r>
      <w:r w:rsidRPr="001B66C4">
        <w:rPr>
          <w:rFonts w:cs="Times New Roman"/>
        </w:rPr>
        <w:tab/>
        <w:t>This act takes effect upon approval by the Governor.</w:t>
      </w:r>
    </w:p>
    <w:p w:rsidR="000535D7" w:rsidRDefault="000535D7" w:rsidP="000535D7">
      <w:pPr>
        <w:tabs>
          <w:tab w:val="left" w:pos="1440"/>
          <w:tab w:val="left" w:pos="1800"/>
          <w:tab w:val="left" w:pos="2880"/>
        </w:tabs>
        <w:rPr>
          <w:color w:val="000000" w:themeColor="text1"/>
        </w:rPr>
      </w:pPr>
    </w:p>
    <w:p w:rsidR="000535D7" w:rsidRDefault="000535D7" w:rsidP="000535D7">
      <w:pPr>
        <w:tabs>
          <w:tab w:val="left" w:pos="1440"/>
          <w:tab w:val="left" w:pos="1800"/>
          <w:tab w:val="left" w:pos="2880"/>
        </w:tabs>
        <w:rPr>
          <w:color w:val="000000" w:themeColor="text1"/>
        </w:rPr>
      </w:pPr>
      <w:r>
        <w:rPr>
          <w:color w:val="000000" w:themeColor="text1"/>
        </w:rPr>
        <w:t>Ratified the 21</w:t>
      </w:r>
      <w:r>
        <w:rPr>
          <w:color w:val="000000" w:themeColor="text1"/>
          <w:vertAlign w:val="superscript"/>
        </w:rPr>
        <w:t>st</w:t>
      </w:r>
      <w:r>
        <w:rPr>
          <w:color w:val="000000" w:themeColor="text1"/>
        </w:rPr>
        <w:t xml:space="preserve"> day of June, 2010.</w:t>
      </w:r>
    </w:p>
    <w:p w:rsidR="000535D7" w:rsidRDefault="000535D7" w:rsidP="000535D7">
      <w:pPr>
        <w:tabs>
          <w:tab w:val="left" w:pos="1440"/>
          <w:tab w:val="left" w:pos="1800"/>
          <w:tab w:val="left" w:pos="2880"/>
        </w:tabs>
        <w:rPr>
          <w:color w:val="000000" w:themeColor="text1"/>
        </w:rPr>
      </w:pPr>
    </w:p>
    <w:p w:rsidR="000535D7" w:rsidRDefault="000535D7" w:rsidP="000535D7">
      <w:pPr>
        <w:tabs>
          <w:tab w:val="left" w:pos="1440"/>
          <w:tab w:val="left" w:pos="1800"/>
          <w:tab w:val="left" w:pos="2880"/>
        </w:tabs>
        <w:rPr>
          <w:color w:val="000000" w:themeColor="text1"/>
        </w:rPr>
      </w:pPr>
      <w:r>
        <w:rPr>
          <w:color w:val="000000" w:themeColor="text1"/>
        </w:rPr>
        <w:t xml:space="preserve">Became law without the signature of the Governor -- 6/28/2010. </w:t>
      </w:r>
    </w:p>
    <w:p w:rsidR="000535D7" w:rsidRDefault="000535D7" w:rsidP="000535D7">
      <w:pPr>
        <w:tabs>
          <w:tab w:val="left" w:pos="1440"/>
          <w:tab w:val="left" w:pos="1800"/>
          <w:tab w:val="left" w:pos="2880"/>
        </w:tabs>
        <w:jc w:val="center"/>
        <w:rPr>
          <w:color w:val="000000" w:themeColor="text1"/>
        </w:rPr>
      </w:pPr>
    </w:p>
    <w:p w:rsidR="000535D7" w:rsidRDefault="000535D7" w:rsidP="000535D7">
      <w:pPr>
        <w:tabs>
          <w:tab w:val="left" w:pos="1440"/>
          <w:tab w:val="left" w:pos="1800"/>
          <w:tab w:val="left" w:pos="2880"/>
        </w:tabs>
        <w:jc w:val="center"/>
        <w:rPr>
          <w:color w:val="000000" w:themeColor="text1"/>
        </w:rPr>
      </w:pPr>
      <w:r>
        <w:rPr>
          <w:color w:val="000000" w:themeColor="text1"/>
        </w:rPr>
        <w:t>__________</w:t>
      </w:r>
    </w:p>
    <w:p w:rsidR="008836A5" w:rsidRPr="00C74D9C" w:rsidRDefault="008836A5" w:rsidP="00053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C74D9C" w:rsidSect="00237109">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516B4" w:rsidRDefault="00E516B4" w:rsidP="007D5FAC">
      <w:r>
        <w:separator/>
      </w:r>
    </w:p>
  </w:endnote>
  <w:endnote w:type="continuationSeparator" w:id="0">
    <w:p w:rsidR="00E516B4" w:rsidRDefault="00E516B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109" w:rsidRPr="00237109" w:rsidRDefault="00237109" w:rsidP="00237109">
    <w:pPr>
      <w:pStyle w:val="Footer"/>
      <w:tabs>
        <w:tab w:val="clear" w:pos="4680"/>
        <w:tab w:val="clear" w:pos="9360"/>
        <w:tab w:val="center" w:pos="3168"/>
      </w:tabs>
      <w:spacing w:before="120"/>
    </w:pPr>
    <w:r>
      <w:tab/>
    </w:r>
    <w:r w:rsidR="004B5168">
      <w:fldChar w:fldCharType="begin"/>
    </w:r>
    <w:r w:rsidR="00643B37">
      <w:instrText xml:space="preserve"> PAGE  \* MERGEFORMAT </w:instrText>
    </w:r>
    <w:r w:rsidR="004B5168">
      <w:fldChar w:fldCharType="separate"/>
    </w:r>
    <w:r w:rsidR="000535D7">
      <w:rPr>
        <w:noProof/>
      </w:rPr>
      <w:t>1</w:t>
    </w:r>
    <w:r w:rsidR="004B516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37109" w:rsidRDefault="002371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516B4" w:rsidRDefault="00E516B4" w:rsidP="007D5FAC">
      <w:r>
        <w:separator/>
      </w:r>
    </w:p>
  </w:footnote>
  <w:footnote w:type="continuationSeparator" w:id="0">
    <w:p w:rsidR="00E516B4" w:rsidRDefault="00E516B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107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4350"/>
    <w:docVar w:name="ActSecretary" w:val="Morgan"/>
    <w:docVar w:name="ActSIdno" w:val="(915)  4350AB10"/>
    <w:docVar w:name="clipname" w:val="4350AB10"/>
    <w:docVar w:name="dvBillNumber" w:val="4350"/>
    <w:docVar w:name="dvBillNumberPrefix" w:val="H"/>
    <w:docVar w:name="dvOriginalBody" w:val="House"/>
    <w:docVar w:name="HOUSEACTFULLPATH" w:val="L:\COUNCIL\ACTS\4350AB10.DOCX"/>
    <w:docVar w:name="OrigHOUSEBillNo" w:val="4350"/>
    <w:docVar w:name="WhatActtype" w:val="AN ACT"/>
  </w:docVars>
  <w:rsids>
    <w:rsidRoot w:val="00E3590A"/>
    <w:rsid w:val="00002DE0"/>
    <w:rsid w:val="00020349"/>
    <w:rsid w:val="00020977"/>
    <w:rsid w:val="00021B0B"/>
    <w:rsid w:val="00040C05"/>
    <w:rsid w:val="0004579B"/>
    <w:rsid w:val="00051B4F"/>
    <w:rsid w:val="000535D7"/>
    <w:rsid w:val="000576BB"/>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C160E"/>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37109"/>
    <w:rsid w:val="00241B81"/>
    <w:rsid w:val="00241C04"/>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0CBE"/>
    <w:rsid w:val="002A23CF"/>
    <w:rsid w:val="002A6880"/>
    <w:rsid w:val="002A7F6D"/>
    <w:rsid w:val="002B787D"/>
    <w:rsid w:val="002C0E95"/>
    <w:rsid w:val="002C3DB3"/>
    <w:rsid w:val="002C4C93"/>
    <w:rsid w:val="002C7D37"/>
    <w:rsid w:val="002C7EFB"/>
    <w:rsid w:val="002D3267"/>
    <w:rsid w:val="002D4900"/>
    <w:rsid w:val="002D5CEB"/>
    <w:rsid w:val="002D7489"/>
    <w:rsid w:val="002D7F22"/>
    <w:rsid w:val="002E0E09"/>
    <w:rsid w:val="002E2659"/>
    <w:rsid w:val="002E42ED"/>
    <w:rsid w:val="002F1141"/>
    <w:rsid w:val="00304605"/>
    <w:rsid w:val="003049A0"/>
    <w:rsid w:val="00305689"/>
    <w:rsid w:val="00315C15"/>
    <w:rsid w:val="0031739F"/>
    <w:rsid w:val="00317B31"/>
    <w:rsid w:val="003219FC"/>
    <w:rsid w:val="0032380E"/>
    <w:rsid w:val="00325D1F"/>
    <w:rsid w:val="003348FE"/>
    <w:rsid w:val="00334EAC"/>
    <w:rsid w:val="0034068B"/>
    <w:rsid w:val="0034356D"/>
    <w:rsid w:val="00360108"/>
    <w:rsid w:val="00360D70"/>
    <w:rsid w:val="00361D1B"/>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4DF4"/>
    <w:rsid w:val="00486109"/>
    <w:rsid w:val="00486119"/>
    <w:rsid w:val="0049067C"/>
    <w:rsid w:val="004941A4"/>
    <w:rsid w:val="00497784"/>
    <w:rsid w:val="004A073E"/>
    <w:rsid w:val="004A1278"/>
    <w:rsid w:val="004A5193"/>
    <w:rsid w:val="004A76F3"/>
    <w:rsid w:val="004B1DA6"/>
    <w:rsid w:val="004B27E8"/>
    <w:rsid w:val="004B402A"/>
    <w:rsid w:val="004B41E5"/>
    <w:rsid w:val="004B5168"/>
    <w:rsid w:val="004B54F8"/>
    <w:rsid w:val="004C0A66"/>
    <w:rsid w:val="004C115D"/>
    <w:rsid w:val="004C190F"/>
    <w:rsid w:val="004D29AD"/>
    <w:rsid w:val="004D716F"/>
    <w:rsid w:val="004E275E"/>
    <w:rsid w:val="004E6C25"/>
    <w:rsid w:val="004E747B"/>
    <w:rsid w:val="004E7E53"/>
    <w:rsid w:val="004F0258"/>
    <w:rsid w:val="004F0E6F"/>
    <w:rsid w:val="004F4494"/>
    <w:rsid w:val="004F4608"/>
    <w:rsid w:val="004F5867"/>
    <w:rsid w:val="004F6446"/>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5BAA"/>
    <w:rsid w:val="005672F0"/>
    <w:rsid w:val="00573BBA"/>
    <w:rsid w:val="005741F9"/>
    <w:rsid w:val="005839FC"/>
    <w:rsid w:val="00583CB3"/>
    <w:rsid w:val="005859EE"/>
    <w:rsid w:val="00591D7C"/>
    <w:rsid w:val="00594D39"/>
    <w:rsid w:val="0059593C"/>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5DC7"/>
    <w:rsid w:val="0060700F"/>
    <w:rsid w:val="00612BB0"/>
    <w:rsid w:val="00616994"/>
    <w:rsid w:val="006236C9"/>
    <w:rsid w:val="00625487"/>
    <w:rsid w:val="00626F43"/>
    <w:rsid w:val="0063724D"/>
    <w:rsid w:val="0064018A"/>
    <w:rsid w:val="00641A70"/>
    <w:rsid w:val="00643998"/>
    <w:rsid w:val="00643B37"/>
    <w:rsid w:val="00651313"/>
    <w:rsid w:val="00655550"/>
    <w:rsid w:val="00657AB1"/>
    <w:rsid w:val="00663A48"/>
    <w:rsid w:val="00663AC3"/>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F22C0"/>
    <w:rsid w:val="006F290C"/>
    <w:rsid w:val="007009F2"/>
    <w:rsid w:val="00703D30"/>
    <w:rsid w:val="00704FF9"/>
    <w:rsid w:val="007052EC"/>
    <w:rsid w:val="007261EE"/>
    <w:rsid w:val="00733A16"/>
    <w:rsid w:val="00737039"/>
    <w:rsid w:val="007373C7"/>
    <w:rsid w:val="00740BEB"/>
    <w:rsid w:val="007469F9"/>
    <w:rsid w:val="0074783A"/>
    <w:rsid w:val="007514EF"/>
    <w:rsid w:val="007639CD"/>
    <w:rsid w:val="00765D0A"/>
    <w:rsid w:val="007746C2"/>
    <w:rsid w:val="00775B87"/>
    <w:rsid w:val="00784A23"/>
    <w:rsid w:val="00792B91"/>
    <w:rsid w:val="007946C3"/>
    <w:rsid w:val="007A44AD"/>
    <w:rsid w:val="007A4BCD"/>
    <w:rsid w:val="007A73EA"/>
    <w:rsid w:val="007A7F6B"/>
    <w:rsid w:val="007B0E40"/>
    <w:rsid w:val="007B296A"/>
    <w:rsid w:val="007B2D27"/>
    <w:rsid w:val="007B59FD"/>
    <w:rsid w:val="007B79C0"/>
    <w:rsid w:val="007C3D08"/>
    <w:rsid w:val="007C3EC8"/>
    <w:rsid w:val="007C7B7F"/>
    <w:rsid w:val="007D5FAC"/>
    <w:rsid w:val="007E19E6"/>
    <w:rsid w:val="007E203C"/>
    <w:rsid w:val="007E3A81"/>
    <w:rsid w:val="007F6631"/>
    <w:rsid w:val="007F6D46"/>
    <w:rsid w:val="007F7184"/>
    <w:rsid w:val="00800AD0"/>
    <w:rsid w:val="00815543"/>
    <w:rsid w:val="0081729E"/>
    <w:rsid w:val="00832F5E"/>
    <w:rsid w:val="00836D7F"/>
    <w:rsid w:val="00841A98"/>
    <w:rsid w:val="00841BFC"/>
    <w:rsid w:val="008449B6"/>
    <w:rsid w:val="00850549"/>
    <w:rsid w:val="008524CC"/>
    <w:rsid w:val="00855672"/>
    <w:rsid w:val="00860CD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76FA"/>
    <w:rsid w:val="00916EE8"/>
    <w:rsid w:val="009254E2"/>
    <w:rsid w:val="00926C29"/>
    <w:rsid w:val="00940A90"/>
    <w:rsid w:val="00953BF7"/>
    <w:rsid w:val="009560AB"/>
    <w:rsid w:val="009631DC"/>
    <w:rsid w:val="009634D4"/>
    <w:rsid w:val="00966B42"/>
    <w:rsid w:val="00971351"/>
    <w:rsid w:val="0097332E"/>
    <w:rsid w:val="00973F6E"/>
    <w:rsid w:val="00974FD7"/>
    <w:rsid w:val="00980444"/>
    <w:rsid w:val="00982E93"/>
    <w:rsid w:val="009B0FA5"/>
    <w:rsid w:val="009B6EA6"/>
    <w:rsid w:val="009C107F"/>
    <w:rsid w:val="009D0B32"/>
    <w:rsid w:val="009D335B"/>
    <w:rsid w:val="009D75E7"/>
    <w:rsid w:val="009F231A"/>
    <w:rsid w:val="009F42DA"/>
    <w:rsid w:val="00A03978"/>
    <w:rsid w:val="00A050C0"/>
    <w:rsid w:val="00A062DB"/>
    <w:rsid w:val="00A07F7B"/>
    <w:rsid w:val="00A14F94"/>
    <w:rsid w:val="00A23CED"/>
    <w:rsid w:val="00A25E64"/>
    <w:rsid w:val="00A26387"/>
    <w:rsid w:val="00A3022E"/>
    <w:rsid w:val="00A32D49"/>
    <w:rsid w:val="00A4152E"/>
    <w:rsid w:val="00A46627"/>
    <w:rsid w:val="00A475E8"/>
    <w:rsid w:val="00A61397"/>
    <w:rsid w:val="00A62F8F"/>
    <w:rsid w:val="00A64E80"/>
    <w:rsid w:val="00A73974"/>
    <w:rsid w:val="00A74007"/>
    <w:rsid w:val="00A96A62"/>
    <w:rsid w:val="00A9741D"/>
    <w:rsid w:val="00A9744F"/>
    <w:rsid w:val="00AA3A5F"/>
    <w:rsid w:val="00AA3FFC"/>
    <w:rsid w:val="00AA464A"/>
    <w:rsid w:val="00AA4A54"/>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021D3"/>
    <w:rsid w:val="00B11270"/>
    <w:rsid w:val="00B303AC"/>
    <w:rsid w:val="00B374C4"/>
    <w:rsid w:val="00B408FD"/>
    <w:rsid w:val="00B4797F"/>
    <w:rsid w:val="00B516BA"/>
    <w:rsid w:val="00B520A2"/>
    <w:rsid w:val="00B60515"/>
    <w:rsid w:val="00B62CAB"/>
    <w:rsid w:val="00B72ED3"/>
    <w:rsid w:val="00B73571"/>
    <w:rsid w:val="00B83DA1"/>
    <w:rsid w:val="00B846E9"/>
    <w:rsid w:val="00B92CEA"/>
    <w:rsid w:val="00BB061B"/>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D9C"/>
    <w:rsid w:val="00C74E9D"/>
    <w:rsid w:val="00C81812"/>
    <w:rsid w:val="00C837F6"/>
    <w:rsid w:val="00C92B7D"/>
    <w:rsid w:val="00C94E59"/>
    <w:rsid w:val="00C97CB8"/>
    <w:rsid w:val="00CA2EBE"/>
    <w:rsid w:val="00CA419B"/>
    <w:rsid w:val="00CA4CD7"/>
    <w:rsid w:val="00CB08A1"/>
    <w:rsid w:val="00CB12FE"/>
    <w:rsid w:val="00CC2825"/>
    <w:rsid w:val="00CD7F08"/>
    <w:rsid w:val="00CE13B0"/>
    <w:rsid w:val="00CE1407"/>
    <w:rsid w:val="00CE54EA"/>
    <w:rsid w:val="00CE5B85"/>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76BB"/>
    <w:rsid w:val="00E140B1"/>
    <w:rsid w:val="00E14905"/>
    <w:rsid w:val="00E33964"/>
    <w:rsid w:val="00E33DFF"/>
    <w:rsid w:val="00E3462F"/>
    <w:rsid w:val="00E3590A"/>
    <w:rsid w:val="00E36231"/>
    <w:rsid w:val="00E500F1"/>
    <w:rsid w:val="00E516B4"/>
    <w:rsid w:val="00E5292D"/>
    <w:rsid w:val="00E5358E"/>
    <w:rsid w:val="00E57497"/>
    <w:rsid w:val="00E60357"/>
    <w:rsid w:val="00E61B4C"/>
    <w:rsid w:val="00E71D4E"/>
    <w:rsid w:val="00E757F4"/>
    <w:rsid w:val="00E9303D"/>
    <w:rsid w:val="00EA2A3A"/>
    <w:rsid w:val="00EA77B0"/>
    <w:rsid w:val="00EB18D7"/>
    <w:rsid w:val="00EB223A"/>
    <w:rsid w:val="00EB3F9D"/>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34C67"/>
    <w:rsid w:val="00F432E0"/>
    <w:rsid w:val="00F44E35"/>
    <w:rsid w:val="00F45AB8"/>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oNotEmbedSmartTags/>
  <w:decimalSymbol w:val="."/>
  <w:listSeparator w:val=","/>
  <w15:docId w15:val="{BEF9D40A-0942-4318-90BE-91D4021520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371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59593C"/>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3710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A4A5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1-19-10.docx" TargetMode="External"/><Relationship Id="rId13" Type="http://schemas.openxmlformats.org/officeDocument/2006/relationships/hyperlink" Target="file:///h:\SJ%20Archive\2010\04-29-10.docx" TargetMode="External"/><Relationship Id="rId18" Type="http://schemas.openxmlformats.org/officeDocument/2006/relationships/hyperlink" Target="file:///h:\SJ%20Archive\2010\06-02-10.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09-10\4350_20100119.docx" TargetMode="External"/><Relationship Id="rId7" Type="http://schemas.openxmlformats.org/officeDocument/2006/relationships/hyperlink" Target="file:///h:\HJ%20Archive\2010\01-19-10.docx" TargetMode="External"/><Relationship Id="rId12" Type="http://schemas.openxmlformats.org/officeDocument/2006/relationships/hyperlink" Target="file:///h:\SJ%20Archive\2010\04-29-10.docx" TargetMode="External"/><Relationship Id="rId17" Type="http://schemas.openxmlformats.org/officeDocument/2006/relationships/hyperlink" Target="file:///h:\SJ%20Archive\2010\06-01-10.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0\06-01-10.docx" TargetMode="External"/><Relationship Id="rId20" Type="http://schemas.openxmlformats.org/officeDocument/2006/relationships/hyperlink" Target="file:///h:\HJ%20Archive\2010\06-15-1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0\04-28-10.docx" TargetMode="External"/><Relationship Id="rId24" Type="http://schemas.openxmlformats.org/officeDocument/2006/relationships/hyperlink" Target="file:///p:\pprever\2009-10\4350_20100601.docx" TargetMode="External"/><Relationship Id="rId5" Type="http://schemas.openxmlformats.org/officeDocument/2006/relationships/footnotes" Target="footnotes.xml"/><Relationship Id="rId15" Type="http://schemas.openxmlformats.org/officeDocument/2006/relationships/hyperlink" Target="file:///h:\SJ%20Archive\2010\05-26-10.docx" TargetMode="External"/><Relationship Id="rId23" Type="http://schemas.openxmlformats.org/officeDocument/2006/relationships/hyperlink" Target="file:///p:\pprever\2009-10\4350_20100526.docx" TargetMode="External"/><Relationship Id="rId28" Type="http://schemas.openxmlformats.org/officeDocument/2006/relationships/theme" Target="theme/theme1.xml"/><Relationship Id="rId10" Type="http://schemas.openxmlformats.org/officeDocument/2006/relationships/hyperlink" Target="file:///h:\HJ%20Archive\2010\04-27-10.docx" TargetMode="External"/><Relationship Id="rId19" Type="http://schemas.openxmlformats.org/officeDocument/2006/relationships/hyperlink" Target="file:///h:\HJ%20Archive\2010\06-15-10.docx" TargetMode="External"/><Relationship Id="rId4" Type="http://schemas.openxmlformats.org/officeDocument/2006/relationships/webSettings" Target="webSettings.xml"/><Relationship Id="rId9" Type="http://schemas.openxmlformats.org/officeDocument/2006/relationships/hyperlink" Target="file:///h:\HJ%20Archive\2010\04-22-10.docx" TargetMode="External"/><Relationship Id="rId14" Type="http://schemas.openxmlformats.org/officeDocument/2006/relationships/hyperlink" Target="file:///h:\SJ%20Archive\2010\05-26-10.docx" TargetMode="External"/><Relationship Id="rId22" Type="http://schemas.openxmlformats.org/officeDocument/2006/relationships/hyperlink" Target="file:///p:\pprever\2009-10\4350_20100422.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E635C-5C33-47D7-A0AE-94B702A19A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2</Pages>
  <Words>438</Words>
  <Characters>2450</Characters>
  <Application>Microsoft Office Word</Application>
  <DocSecurity>0</DocSecurity>
  <Lines>87</Lines>
  <Paragraphs>48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4350: Manufactured homes - South Carolina Legislature Online</dc:title>
  <dc:subject/>
  <dc:creator>AngieMorgan</dc:creator>
  <cp:keywords/>
  <dc:description/>
  <cp:lastModifiedBy>N Cumfer</cp:lastModifiedBy>
  <cp:revision>5</cp:revision>
  <cp:lastPrinted>2010-06-15T18:45:00Z</cp:lastPrinted>
  <dcterms:created xsi:type="dcterms:W3CDTF">2010-10-01T13:11:00Z</dcterms:created>
  <dcterms:modified xsi:type="dcterms:W3CDTF">2014-11-24T16:22:00Z</dcterms:modified>
</cp:coreProperties>
</file>