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6A2" w:rsidRDefault="00FA06A2" w:rsidP="00FA06A2">
      <w:pPr>
        <w:widowControl w:val="0"/>
        <w:jc w:val="center"/>
      </w:pPr>
      <w:bookmarkStart w:id="0" w:name="_GoBack"/>
      <w:bookmarkEnd w:id="0"/>
      <w:r w:rsidRPr="00FA06A2">
        <w:rPr>
          <w:b/>
        </w:rPr>
        <w:t>South Carolina General Assembly</w:t>
      </w:r>
    </w:p>
    <w:p w:rsidR="00FA06A2" w:rsidRDefault="00FA06A2" w:rsidP="00FA06A2">
      <w:pPr>
        <w:widowControl w:val="0"/>
        <w:jc w:val="center"/>
      </w:pPr>
      <w:r>
        <w:t>118th Session, 2009-2010</w:t>
      </w:r>
    </w:p>
    <w:p w:rsidR="00FA06A2" w:rsidRDefault="00FA06A2" w:rsidP="00FA06A2">
      <w:pPr>
        <w:widowControl w:val="0"/>
        <w:jc w:val="left"/>
      </w:pPr>
    </w:p>
    <w:p w:rsidR="00FA06A2" w:rsidRDefault="00FA06A2" w:rsidP="00FA06A2">
      <w:pPr>
        <w:widowControl w:val="0"/>
        <w:jc w:val="left"/>
        <w:rPr>
          <w:b/>
        </w:rPr>
      </w:pPr>
      <w:r w:rsidRPr="00FA06A2">
        <w:rPr>
          <w:b/>
        </w:rPr>
        <w:t>H. 4413</w:t>
      </w:r>
    </w:p>
    <w:p w:rsidR="00FA06A2" w:rsidRDefault="00FA06A2" w:rsidP="00FA06A2">
      <w:pPr>
        <w:widowControl w:val="0"/>
        <w:jc w:val="left"/>
        <w:rPr>
          <w:b/>
        </w:rPr>
      </w:pPr>
    </w:p>
    <w:p w:rsidR="00FA06A2" w:rsidRDefault="00FA06A2" w:rsidP="00FA06A2">
      <w:pPr>
        <w:widowControl w:val="0"/>
        <w:jc w:val="left"/>
      </w:pPr>
      <w:r w:rsidRPr="00FA06A2">
        <w:rPr>
          <w:b/>
        </w:rPr>
        <w:t>STATUS INFORMATION</w:t>
      </w:r>
    </w:p>
    <w:p w:rsidR="00FA06A2" w:rsidRDefault="00FA06A2" w:rsidP="00FA06A2">
      <w:pPr>
        <w:widowControl w:val="0"/>
        <w:jc w:val="left"/>
      </w:pPr>
    </w:p>
    <w:p w:rsidR="00FA06A2" w:rsidRDefault="00FA06A2" w:rsidP="00FA06A2">
      <w:pPr>
        <w:widowControl w:val="0"/>
        <w:jc w:val="left"/>
      </w:pPr>
      <w:r>
        <w:t>General Bill</w:t>
      </w:r>
    </w:p>
    <w:p w:rsidR="00FA06A2" w:rsidRDefault="00470229" w:rsidP="00FA06A2">
      <w:pPr>
        <w:widowControl w:val="0"/>
        <w:jc w:val="left"/>
      </w:pPr>
      <w:r>
        <w:t>Sponsors: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FA06A2" w:rsidRDefault="00FA06A2" w:rsidP="00FA06A2">
      <w:pPr>
        <w:widowControl w:val="0"/>
        <w:jc w:val="left"/>
      </w:pPr>
      <w:r>
        <w:t>Document Path: l:\council\bills\nbd\11638ac10.docx</w:t>
      </w:r>
    </w:p>
    <w:p w:rsidR="00A073F7" w:rsidRDefault="00A073F7" w:rsidP="00FA06A2">
      <w:pPr>
        <w:widowControl w:val="0"/>
        <w:jc w:val="left"/>
      </w:pPr>
      <w:r>
        <w:t>Companion/Similar bill(s): 3186</w:t>
      </w:r>
    </w:p>
    <w:p w:rsidR="00FA06A2" w:rsidRDefault="00FA06A2" w:rsidP="00FA06A2">
      <w:pPr>
        <w:widowControl w:val="0"/>
        <w:jc w:val="left"/>
      </w:pPr>
    </w:p>
    <w:p w:rsidR="00912A0E" w:rsidRDefault="00912A0E" w:rsidP="00FA06A2">
      <w:pPr>
        <w:widowControl w:val="0"/>
        <w:jc w:val="left"/>
      </w:pPr>
      <w:r>
        <w:t>Introduced in the House on January 26, 2010</w:t>
      </w:r>
    </w:p>
    <w:p w:rsidR="00912A0E" w:rsidRDefault="00912A0E" w:rsidP="00FA06A2">
      <w:pPr>
        <w:widowControl w:val="0"/>
        <w:jc w:val="left"/>
      </w:pPr>
      <w:r>
        <w:t>Introduced in the Senate on April 29, 2010</w:t>
      </w:r>
    </w:p>
    <w:p w:rsidR="00912A0E" w:rsidRDefault="00912A0E" w:rsidP="00FA06A2">
      <w:pPr>
        <w:widowControl w:val="0"/>
        <w:jc w:val="left"/>
      </w:pPr>
      <w:r>
        <w:t>Last Amended on June 3, 2010</w:t>
      </w:r>
    </w:p>
    <w:p w:rsidR="00912A0E" w:rsidRDefault="00912A0E" w:rsidP="00FA06A2">
      <w:pPr>
        <w:widowControl w:val="0"/>
        <w:jc w:val="left"/>
      </w:pPr>
      <w:r>
        <w:t>Currently residing in the House</w:t>
      </w:r>
    </w:p>
    <w:p w:rsidR="00912A0E" w:rsidRDefault="00912A0E" w:rsidP="00FA06A2">
      <w:pPr>
        <w:widowControl w:val="0"/>
        <w:jc w:val="left"/>
      </w:pPr>
    </w:p>
    <w:p w:rsidR="00FA06A2" w:rsidRDefault="00FA06A2" w:rsidP="00FA06A2">
      <w:pPr>
        <w:widowControl w:val="0"/>
        <w:jc w:val="left"/>
      </w:pPr>
      <w:r>
        <w:t xml:space="preserve">Summary: </w:t>
      </w:r>
      <w:r w:rsidR="006C6978">
        <w:t>Licensure of In-Home Care Provider Act</w:t>
      </w:r>
    </w:p>
    <w:p w:rsidR="00FA06A2" w:rsidRDefault="00FA06A2" w:rsidP="00FA06A2">
      <w:pPr>
        <w:widowControl w:val="0"/>
        <w:jc w:val="left"/>
      </w:pPr>
    </w:p>
    <w:p w:rsidR="00FA06A2" w:rsidRDefault="00FA06A2" w:rsidP="00FA06A2">
      <w:pPr>
        <w:widowControl w:val="0"/>
        <w:jc w:val="left"/>
      </w:pPr>
    </w:p>
    <w:p w:rsidR="00FA06A2" w:rsidRDefault="00FA06A2" w:rsidP="00FA06A2">
      <w:pPr>
        <w:widowControl w:val="0"/>
        <w:tabs>
          <w:tab w:val="center" w:pos="590"/>
          <w:tab w:val="center" w:pos="1440"/>
          <w:tab w:val="left" w:pos="1872"/>
          <w:tab w:val="left" w:pos="9187"/>
        </w:tabs>
        <w:jc w:val="left"/>
      </w:pPr>
      <w:r w:rsidRPr="00FA06A2">
        <w:rPr>
          <w:b/>
        </w:rPr>
        <w:t>HISTORY OF LEGISLATIVE ACTIONS</w:t>
      </w:r>
    </w:p>
    <w:p w:rsidR="00FA06A2" w:rsidRDefault="00FA06A2" w:rsidP="00FA06A2">
      <w:pPr>
        <w:widowControl w:val="0"/>
        <w:tabs>
          <w:tab w:val="center" w:pos="590"/>
          <w:tab w:val="center" w:pos="1440"/>
          <w:tab w:val="left" w:pos="1872"/>
          <w:tab w:val="left" w:pos="9187"/>
        </w:tabs>
        <w:jc w:val="left"/>
      </w:pPr>
    </w:p>
    <w:p w:rsidR="00FA06A2" w:rsidRPr="00FA06A2" w:rsidRDefault="00FA06A2" w:rsidP="00FA06A2">
      <w:pPr>
        <w:widowControl w:val="0"/>
        <w:tabs>
          <w:tab w:val="center" w:pos="590"/>
          <w:tab w:val="center" w:pos="1440"/>
          <w:tab w:val="left" w:pos="1872"/>
          <w:tab w:val="left" w:pos="9187"/>
        </w:tabs>
        <w:jc w:val="left"/>
      </w:pPr>
      <w:r w:rsidRPr="00FA06A2">
        <w:rPr>
          <w:u w:val="single"/>
        </w:rPr>
        <w:tab/>
        <w:t>Date</w:t>
      </w:r>
      <w:r w:rsidRPr="00FA06A2">
        <w:rPr>
          <w:u w:val="single"/>
        </w:rPr>
        <w:tab/>
        <w:t>Body</w:t>
      </w:r>
      <w:r w:rsidRPr="00FA06A2">
        <w:rPr>
          <w:u w:val="single"/>
        </w:rPr>
        <w:tab/>
        <w:t>Action Description with journal page number</w:t>
      </w:r>
      <w:r w:rsidRPr="00FA06A2">
        <w:rPr>
          <w:u w:val="single"/>
        </w:rPr>
        <w:tab/>
      </w:r>
    </w:p>
    <w:p w:rsidR="00031BAC" w:rsidRDefault="00031BAC" w:rsidP="00031BAC">
      <w:pPr>
        <w:widowControl w:val="0"/>
        <w:tabs>
          <w:tab w:val="right" w:pos="1008"/>
          <w:tab w:val="left" w:pos="1152"/>
          <w:tab w:val="left" w:pos="1872"/>
          <w:tab w:val="left" w:pos="9187"/>
        </w:tabs>
        <w:ind w:left="2088" w:hanging="2088"/>
        <w:jc w:val="left"/>
      </w:pPr>
      <w:r>
        <w:tab/>
        <w:t>1/26/2010</w:t>
      </w:r>
      <w:r>
        <w:tab/>
        <w:t>House</w:t>
      </w:r>
      <w:r>
        <w:tab/>
      </w:r>
      <w:r w:rsidRPr="00A47DBD">
        <w:t xml:space="preserve">Introduced and read first time </w:t>
      </w:r>
      <w:hyperlink r:id="rId7" w:history="1">
        <w:r w:rsidRPr="00387757">
          <w:rPr>
            <w:rStyle w:val="Hyperlink"/>
          </w:rPr>
          <w:t>HJ</w:t>
        </w:r>
      </w:hyperlink>
      <w:r>
        <w:noBreakHyphen/>
      </w:r>
      <w:r w:rsidRPr="00A47DBD">
        <w:t>3</w:t>
      </w:r>
    </w:p>
    <w:p w:rsidR="00031BAC" w:rsidRDefault="00031BAC" w:rsidP="00031BAC">
      <w:pPr>
        <w:widowControl w:val="0"/>
        <w:tabs>
          <w:tab w:val="right" w:pos="1008"/>
          <w:tab w:val="left" w:pos="1152"/>
          <w:tab w:val="left" w:pos="1872"/>
          <w:tab w:val="left" w:pos="9187"/>
        </w:tabs>
        <w:ind w:left="2088" w:hanging="2088"/>
        <w:jc w:val="left"/>
      </w:pPr>
      <w:r>
        <w:tab/>
        <w:t>1/26/2010</w:t>
      </w:r>
      <w:r>
        <w:tab/>
        <w:t>House</w:t>
      </w:r>
      <w:r>
        <w:tab/>
      </w:r>
      <w:r w:rsidRPr="00A47DBD">
        <w:t xml:space="preserve">Referred to </w:t>
      </w:r>
      <w:r>
        <w:t xml:space="preserve">Committee on </w:t>
      </w:r>
      <w:r w:rsidRPr="00A47DBD">
        <w:rPr>
          <w:b/>
        </w:rPr>
        <w:t>Medical, Military, Public and Municipal Affairs</w:t>
      </w:r>
      <w:r w:rsidRPr="00A47DBD">
        <w:t xml:space="preserve"> </w:t>
      </w:r>
      <w:hyperlink r:id="rId8" w:history="1">
        <w:r w:rsidRPr="00387757">
          <w:rPr>
            <w:rStyle w:val="Hyperlink"/>
          </w:rPr>
          <w:t>HJ</w:t>
        </w:r>
      </w:hyperlink>
      <w:r>
        <w:noBreakHyphen/>
      </w:r>
      <w:r w:rsidRPr="00A47DBD">
        <w:t>3</w:t>
      </w:r>
    </w:p>
    <w:p w:rsidR="00031BAC" w:rsidRDefault="00031BAC" w:rsidP="00031BAC">
      <w:pPr>
        <w:widowControl w:val="0"/>
        <w:tabs>
          <w:tab w:val="right" w:pos="1008"/>
          <w:tab w:val="left" w:pos="1152"/>
          <w:tab w:val="left" w:pos="1872"/>
          <w:tab w:val="left" w:pos="9187"/>
        </w:tabs>
        <w:ind w:left="2088" w:hanging="2088"/>
        <w:jc w:val="left"/>
      </w:pPr>
      <w:r>
        <w:tab/>
        <w:t>2/2/2010</w:t>
      </w:r>
      <w:r>
        <w:tab/>
        <w:t>House</w:t>
      </w:r>
      <w:r>
        <w:tab/>
      </w:r>
      <w:r w:rsidRPr="00A47DBD">
        <w:t>Member(s) reque</w:t>
      </w:r>
      <w:r>
        <w:t xml:space="preserve">st name added as sponsor: Long, </w:t>
      </w:r>
      <w:r w:rsidRPr="00A47DBD">
        <w:t>J.M.Neal, G.R.Smi</w:t>
      </w:r>
      <w:r>
        <w:t xml:space="preserve">th, Harrison, A.D.Young, Horne, </w:t>
      </w:r>
      <w:r w:rsidRPr="00A47DBD">
        <w:t xml:space="preserve">Brady, Erickson, </w:t>
      </w:r>
      <w:r>
        <w:t xml:space="preserve">Herbkersman, Millwood, Allison, </w:t>
      </w:r>
      <w:r w:rsidRPr="00A47DBD">
        <w:t>Parker, Duncan, M.A.Pitts</w:t>
      </w:r>
    </w:p>
    <w:p w:rsidR="00031BAC" w:rsidRDefault="00031BAC" w:rsidP="00031BAC">
      <w:pPr>
        <w:widowControl w:val="0"/>
        <w:tabs>
          <w:tab w:val="right" w:pos="1008"/>
          <w:tab w:val="left" w:pos="1152"/>
          <w:tab w:val="left" w:pos="1872"/>
          <w:tab w:val="left" w:pos="9187"/>
        </w:tabs>
        <w:ind w:left="2088" w:hanging="2088"/>
        <w:jc w:val="left"/>
      </w:pPr>
      <w:r>
        <w:tab/>
        <w:t>2/4/2010</w:t>
      </w:r>
      <w:r>
        <w:tab/>
        <w:t>House</w:t>
      </w:r>
      <w:r>
        <w:tab/>
      </w:r>
      <w:r w:rsidRPr="00A47DBD">
        <w:t>Member(s) request name added as sponsor: Harvin</w:t>
      </w:r>
      <w:r>
        <w:t xml:space="preserve">, </w:t>
      </w:r>
      <w:r w:rsidRPr="00A47DBD">
        <w:t>Williams, Ne</w:t>
      </w:r>
      <w:r>
        <w:t xml:space="preserve">ilson, Battle, Miller, Huggins, </w:t>
      </w:r>
      <w:r w:rsidRPr="00A47DBD">
        <w:t>Spires, Willis, H</w:t>
      </w:r>
      <w:r>
        <w:t xml:space="preserve">earn, Scott, Daning, J.E.Smith, </w:t>
      </w:r>
      <w:r w:rsidRPr="00A47DBD">
        <w:t>Vick, H.B.Brown</w:t>
      </w:r>
    </w:p>
    <w:p w:rsidR="00031BAC" w:rsidRDefault="00031BAC" w:rsidP="00031BAC">
      <w:pPr>
        <w:widowControl w:val="0"/>
        <w:tabs>
          <w:tab w:val="right" w:pos="1008"/>
          <w:tab w:val="left" w:pos="1152"/>
          <w:tab w:val="left" w:pos="1872"/>
          <w:tab w:val="left" w:pos="9187"/>
        </w:tabs>
        <w:ind w:left="2088" w:hanging="2088"/>
        <w:jc w:val="left"/>
      </w:pPr>
      <w:r>
        <w:tab/>
        <w:t>3/24/2010</w:t>
      </w:r>
      <w:r>
        <w:tab/>
        <w:t>House</w:t>
      </w:r>
      <w:r>
        <w:tab/>
      </w:r>
      <w:r w:rsidRPr="00A47DBD">
        <w:t xml:space="preserve">Committee report: </w:t>
      </w:r>
      <w:r>
        <w:t xml:space="preserve">Majority favorable with amend., </w:t>
      </w:r>
      <w:r w:rsidRPr="00A47DBD">
        <w:t>minority unfavo</w:t>
      </w:r>
      <w:r>
        <w:t xml:space="preserve">rable </w:t>
      </w:r>
      <w:r w:rsidRPr="00A47DBD">
        <w:rPr>
          <w:b/>
        </w:rPr>
        <w:t>Medical, Military, Public and Municipal Affairs</w:t>
      </w:r>
      <w:r w:rsidRPr="00A47DBD">
        <w:t xml:space="preserve"> </w:t>
      </w:r>
      <w:hyperlink r:id="rId9" w:history="1">
        <w:r w:rsidRPr="00387757">
          <w:rPr>
            <w:rStyle w:val="Hyperlink"/>
          </w:rPr>
          <w:t>HJ</w:t>
        </w:r>
      </w:hyperlink>
      <w:r>
        <w:noBreakHyphen/>
      </w:r>
      <w:r w:rsidRPr="00A47DBD">
        <w:t>23</w:t>
      </w:r>
    </w:p>
    <w:p w:rsidR="00031BAC" w:rsidRDefault="00031BAC" w:rsidP="00031BAC">
      <w:pPr>
        <w:widowControl w:val="0"/>
        <w:tabs>
          <w:tab w:val="right" w:pos="1008"/>
          <w:tab w:val="left" w:pos="1152"/>
          <w:tab w:val="left" w:pos="1872"/>
          <w:tab w:val="left" w:pos="9187"/>
        </w:tabs>
        <w:ind w:left="2088" w:hanging="2088"/>
        <w:jc w:val="left"/>
      </w:pPr>
      <w:r>
        <w:tab/>
        <w:t>3/25/2010</w:t>
      </w:r>
      <w:r>
        <w:tab/>
      </w:r>
      <w:r>
        <w:tab/>
      </w:r>
      <w:r w:rsidRPr="00A47DBD">
        <w:t>Scrivener's error corrected</w:t>
      </w:r>
    </w:p>
    <w:p w:rsidR="00031BAC" w:rsidRDefault="00031BAC" w:rsidP="00031BAC">
      <w:pPr>
        <w:widowControl w:val="0"/>
        <w:tabs>
          <w:tab w:val="right" w:pos="1008"/>
          <w:tab w:val="left" w:pos="1152"/>
          <w:tab w:val="left" w:pos="1872"/>
          <w:tab w:val="left" w:pos="9187"/>
        </w:tabs>
        <w:ind w:left="2088" w:hanging="2088"/>
        <w:jc w:val="left"/>
      </w:pPr>
      <w:r>
        <w:tab/>
        <w:t>4/27/2010</w:t>
      </w:r>
      <w:r>
        <w:tab/>
        <w:t>House</w:t>
      </w:r>
      <w:r>
        <w:tab/>
      </w:r>
      <w:r w:rsidRPr="00A47DBD">
        <w:t xml:space="preserve">Amended </w:t>
      </w:r>
      <w:hyperlink r:id="rId10" w:history="1">
        <w:r w:rsidRPr="00387757">
          <w:rPr>
            <w:rStyle w:val="Hyperlink"/>
          </w:rPr>
          <w:t>HJ</w:t>
        </w:r>
      </w:hyperlink>
      <w:r>
        <w:noBreakHyphen/>
      </w:r>
      <w:r w:rsidRPr="00A47DBD">
        <w:t>79</w:t>
      </w:r>
    </w:p>
    <w:p w:rsidR="00031BAC" w:rsidRDefault="00031BAC" w:rsidP="00031BAC">
      <w:pPr>
        <w:widowControl w:val="0"/>
        <w:tabs>
          <w:tab w:val="right" w:pos="1008"/>
          <w:tab w:val="left" w:pos="1152"/>
          <w:tab w:val="left" w:pos="1872"/>
          <w:tab w:val="left" w:pos="9187"/>
        </w:tabs>
        <w:ind w:left="2088" w:hanging="2088"/>
        <w:jc w:val="left"/>
      </w:pPr>
      <w:r>
        <w:tab/>
        <w:t>4/27/2010</w:t>
      </w:r>
      <w:r>
        <w:tab/>
        <w:t>House</w:t>
      </w:r>
      <w:r>
        <w:tab/>
      </w:r>
      <w:r w:rsidRPr="00A47DBD">
        <w:t xml:space="preserve">Read second time </w:t>
      </w:r>
      <w:hyperlink r:id="rId11" w:history="1">
        <w:r w:rsidRPr="00387757">
          <w:rPr>
            <w:rStyle w:val="Hyperlink"/>
          </w:rPr>
          <w:t>HJ</w:t>
        </w:r>
      </w:hyperlink>
      <w:r>
        <w:noBreakHyphen/>
      </w:r>
      <w:r w:rsidRPr="00A47DBD">
        <w:t>79</w:t>
      </w:r>
    </w:p>
    <w:p w:rsidR="00031BAC" w:rsidRDefault="00031BAC" w:rsidP="00031BAC">
      <w:pPr>
        <w:widowControl w:val="0"/>
        <w:tabs>
          <w:tab w:val="right" w:pos="1008"/>
          <w:tab w:val="left" w:pos="1152"/>
          <w:tab w:val="left" w:pos="1872"/>
          <w:tab w:val="left" w:pos="9187"/>
        </w:tabs>
        <w:ind w:left="2088" w:hanging="2088"/>
        <w:jc w:val="left"/>
      </w:pPr>
      <w:r>
        <w:tab/>
        <w:t>4/27/2010</w:t>
      </w:r>
      <w:r>
        <w:tab/>
        <w:t>House</w:t>
      </w:r>
      <w:r>
        <w:tab/>
      </w:r>
      <w:r w:rsidRPr="00A47DBD">
        <w:t>Roll call Yeas</w:t>
      </w:r>
      <w:r>
        <w:noBreakHyphen/>
      </w:r>
      <w:r w:rsidRPr="00A47DBD">
        <w:t>97  Nays</w:t>
      </w:r>
      <w:r>
        <w:noBreakHyphen/>
      </w:r>
      <w:r w:rsidRPr="00A47DBD">
        <w:t xml:space="preserve">0 </w:t>
      </w:r>
      <w:hyperlink r:id="rId12" w:history="1">
        <w:r w:rsidRPr="00387757">
          <w:rPr>
            <w:rStyle w:val="Hyperlink"/>
          </w:rPr>
          <w:t>HJ</w:t>
        </w:r>
      </w:hyperlink>
      <w:r>
        <w:noBreakHyphen/>
      </w:r>
      <w:r w:rsidRPr="00A47DBD">
        <w:t>82</w:t>
      </w:r>
    </w:p>
    <w:p w:rsidR="00031BAC" w:rsidRDefault="00031BAC" w:rsidP="00031BAC">
      <w:pPr>
        <w:widowControl w:val="0"/>
        <w:tabs>
          <w:tab w:val="right" w:pos="1008"/>
          <w:tab w:val="left" w:pos="1152"/>
          <w:tab w:val="left" w:pos="1872"/>
          <w:tab w:val="left" w:pos="9187"/>
        </w:tabs>
        <w:ind w:left="2088" w:hanging="2088"/>
        <w:jc w:val="left"/>
      </w:pPr>
      <w:r>
        <w:tab/>
        <w:t>4/28/2010</w:t>
      </w:r>
      <w:r>
        <w:tab/>
        <w:t>House</w:t>
      </w:r>
      <w:r>
        <w:tab/>
      </w:r>
      <w:r w:rsidRPr="00A47DBD">
        <w:t xml:space="preserve">Read third time and sent to Senate </w:t>
      </w:r>
      <w:hyperlink r:id="rId13" w:history="1">
        <w:r w:rsidRPr="00387757">
          <w:rPr>
            <w:rStyle w:val="Hyperlink"/>
          </w:rPr>
          <w:t>HJ</w:t>
        </w:r>
      </w:hyperlink>
      <w:r>
        <w:noBreakHyphen/>
      </w:r>
      <w:r w:rsidRPr="00A47DBD">
        <w:t>59</w:t>
      </w:r>
    </w:p>
    <w:p w:rsidR="00031BAC" w:rsidRDefault="00031BAC" w:rsidP="00031BAC">
      <w:pPr>
        <w:widowControl w:val="0"/>
        <w:tabs>
          <w:tab w:val="right" w:pos="1008"/>
          <w:tab w:val="left" w:pos="1152"/>
          <w:tab w:val="left" w:pos="1872"/>
          <w:tab w:val="left" w:pos="9187"/>
        </w:tabs>
        <w:ind w:left="2088" w:hanging="2088"/>
        <w:jc w:val="left"/>
      </w:pPr>
      <w:r>
        <w:tab/>
        <w:t>4/29/2010</w:t>
      </w:r>
      <w:r>
        <w:tab/>
        <w:t>Senate</w:t>
      </w:r>
      <w:r>
        <w:tab/>
      </w:r>
      <w:r w:rsidRPr="00A47DBD">
        <w:t xml:space="preserve">Introduced and read first time </w:t>
      </w:r>
      <w:hyperlink r:id="rId14" w:history="1">
        <w:r w:rsidRPr="00387757">
          <w:rPr>
            <w:rStyle w:val="Hyperlink"/>
          </w:rPr>
          <w:t>SJ</w:t>
        </w:r>
      </w:hyperlink>
      <w:r>
        <w:noBreakHyphen/>
      </w:r>
      <w:r w:rsidRPr="00A47DBD">
        <w:t>15</w:t>
      </w:r>
    </w:p>
    <w:p w:rsidR="00031BAC" w:rsidRDefault="00031BAC" w:rsidP="00031BAC">
      <w:pPr>
        <w:widowControl w:val="0"/>
        <w:tabs>
          <w:tab w:val="right" w:pos="1008"/>
          <w:tab w:val="left" w:pos="1152"/>
          <w:tab w:val="left" w:pos="1872"/>
          <w:tab w:val="left" w:pos="9187"/>
        </w:tabs>
        <w:ind w:left="2088" w:hanging="2088"/>
        <w:jc w:val="left"/>
      </w:pPr>
      <w:r>
        <w:tab/>
        <w:t>4/29/2010</w:t>
      </w:r>
      <w:r>
        <w:tab/>
        <w:t>Senate</w:t>
      </w:r>
      <w:r>
        <w:tab/>
      </w:r>
      <w:r w:rsidRPr="00A47DBD">
        <w:t xml:space="preserve">Referred to Committee on </w:t>
      </w:r>
      <w:r w:rsidRPr="00A47DBD">
        <w:rPr>
          <w:b/>
        </w:rPr>
        <w:t>Medical Affairs</w:t>
      </w:r>
      <w:r w:rsidRPr="00A47DBD">
        <w:t xml:space="preserve"> </w:t>
      </w:r>
      <w:hyperlink r:id="rId15" w:history="1">
        <w:r w:rsidRPr="00387757">
          <w:rPr>
            <w:rStyle w:val="Hyperlink"/>
          </w:rPr>
          <w:t>SJ</w:t>
        </w:r>
      </w:hyperlink>
      <w:r>
        <w:noBreakHyphen/>
      </w:r>
      <w:r w:rsidRPr="00A47DBD">
        <w:t>15</w:t>
      </w:r>
    </w:p>
    <w:p w:rsidR="00031BAC" w:rsidRDefault="00031BAC" w:rsidP="00031BAC">
      <w:pPr>
        <w:widowControl w:val="0"/>
        <w:tabs>
          <w:tab w:val="right" w:pos="1008"/>
          <w:tab w:val="left" w:pos="1152"/>
          <w:tab w:val="left" w:pos="1872"/>
          <w:tab w:val="left" w:pos="9187"/>
        </w:tabs>
        <w:ind w:left="2088" w:hanging="2088"/>
        <w:jc w:val="left"/>
      </w:pPr>
      <w:r>
        <w:tab/>
        <w:t>5/18/2010</w:t>
      </w:r>
      <w:r>
        <w:tab/>
        <w:t>Senate</w:t>
      </w:r>
      <w:r>
        <w:tab/>
      </w:r>
      <w:r w:rsidRPr="00A47DBD">
        <w:t>Committee r</w:t>
      </w:r>
      <w:r>
        <w:t xml:space="preserve">eport: Favorable with amendment </w:t>
      </w:r>
      <w:r w:rsidRPr="00A47DBD">
        <w:rPr>
          <w:b/>
        </w:rPr>
        <w:t>Medical Affairs</w:t>
      </w:r>
      <w:r w:rsidRPr="00A47DBD">
        <w:t xml:space="preserve"> </w:t>
      </w:r>
      <w:hyperlink r:id="rId16" w:history="1">
        <w:r w:rsidRPr="00387757">
          <w:rPr>
            <w:rStyle w:val="Hyperlink"/>
          </w:rPr>
          <w:t>SJ</w:t>
        </w:r>
      </w:hyperlink>
      <w:r>
        <w:noBreakHyphen/>
      </w:r>
      <w:r w:rsidRPr="00A47DBD">
        <w:t>12</w:t>
      </w:r>
    </w:p>
    <w:p w:rsidR="00031BAC" w:rsidRDefault="00031BAC" w:rsidP="00031BAC">
      <w:pPr>
        <w:widowControl w:val="0"/>
        <w:tabs>
          <w:tab w:val="right" w:pos="1008"/>
          <w:tab w:val="left" w:pos="1152"/>
          <w:tab w:val="left" w:pos="1872"/>
          <w:tab w:val="left" w:pos="9187"/>
        </w:tabs>
        <w:ind w:left="2088" w:hanging="2088"/>
        <w:jc w:val="left"/>
      </w:pPr>
      <w:r>
        <w:tab/>
        <w:t>5/19/2010</w:t>
      </w:r>
      <w:r>
        <w:tab/>
      </w:r>
      <w:r>
        <w:tab/>
      </w:r>
      <w:r w:rsidRPr="00A47DBD">
        <w:t>Scrivener's error corrected</w:t>
      </w:r>
    </w:p>
    <w:p w:rsidR="00031BAC" w:rsidRDefault="00031BAC" w:rsidP="00031BAC">
      <w:pPr>
        <w:widowControl w:val="0"/>
        <w:tabs>
          <w:tab w:val="right" w:pos="1008"/>
          <w:tab w:val="left" w:pos="1152"/>
          <w:tab w:val="left" w:pos="1872"/>
          <w:tab w:val="left" w:pos="9187"/>
        </w:tabs>
        <w:ind w:left="2088" w:hanging="2088"/>
        <w:jc w:val="left"/>
      </w:pPr>
      <w:r>
        <w:tab/>
        <w:t>6/2/2010</w:t>
      </w:r>
      <w:r>
        <w:tab/>
        <w:t>Senate</w:t>
      </w:r>
      <w:r>
        <w:tab/>
      </w:r>
      <w:r w:rsidRPr="00A47DBD">
        <w:t xml:space="preserve">Committee Amendment Amended and Adopted </w:t>
      </w:r>
      <w:hyperlink r:id="rId17" w:history="1">
        <w:r w:rsidRPr="00387757">
          <w:rPr>
            <w:rStyle w:val="Hyperlink"/>
          </w:rPr>
          <w:t>SJ</w:t>
        </w:r>
      </w:hyperlink>
      <w:r>
        <w:noBreakHyphen/>
      </w:r>
      <w:r w:rsidRPr="00A47DBD">
        <w:t>159</w:t>
      </w:r>
    </w:p>
    <w:p w:rsidR="00031BAC" w:rsidRDefault="00031BAC" w:rsidP="00031BAC">
      <w:pPr>
        <w:widowControl w:val="0"/>
        <w:tabs>
          <w:tab w:val="right" w:pos="1008"/>
          <w:tab w:val="left" w:pos="1152"/>
          <w:tab w:val="left" w:pos="1872"/>
          <w:tab w:val="left" w:pos="9187"/>
        </w:tabs>
        <w:ind w:left="2088" w:hanging="2088"/>
        <w:jc w:val="left"/>
      </w:pPr>
      <w:r>
        <w:tab/>
        <w:t>6/2/2010</w:t>
      </w:r>
      <w:r>
        <w:tab/>
        <w:t>Senate</w:t>
      </w:r>
      <w:r>
        <w:tab/>
      </w:r>
      <w:r w:rsidRPr="00A47DBD">
        <w:t xml:space="preserve">Read second time </w:t>
      </w:r>
      <w:hyperlink r:id="rId18" w:history="1">
        <w:r w:rsidRPr="00387757">
          <w:rPr>
            <w:rStyle w:val="Hyperlink"/>
          </w:rPr>
          <w:t>SJ</w:t>
        </w:r>
      </w:hyperlink>
      <w:r>
        <w:noBreakHyphen/>
      </w:r>
      <w:r w:rsidRPr="00A47DBD">
        <w:t>159</w:t>
      </w:r>
    </w:p>
    <w:p w:rsidR="00031BAC" w:rsidRDefault="00031BAC" w:rsidP="00031BAC">
      <w:pPr>
        <w:widowControl w:val="0"/>
        <w:tabs>
          <w:tab w:val="right" w:pos="1008"/>
          <w:tab w:val="left" w:pos="1152"/>
          <w:tab w:val="left" w:pos="1872"/>
          <w:tab w:val="left" w:pos="9187"/>
        </w:tabs>
        <w:ind w:left="2088" w:hanging="2088"/>
        <w:jc w:val="left"/>
      </w:pPr>
      <w:r>
        <w:tab/>
        <w:t>6/3/2010</w:t>
      </w:r>
      <w:r>
        <w:tab/>
        <w:t>Senate</w:t>
      </w:r>
      <w:r>
        <w:tab/>
      </w:r>
      <w:r w:rsidRPr="00A47DBD">
        <w:t xml:space="preserve">Amended </w:t>
      </w:r>
      <w:hyperlink r:id="rId19" w:history="1">
        <w:r w:rsidRPr="00387757">
          <w:rPr>
            <w:rStyle w:val="Hyperlink"/>
          </w:rPr>
          <w:t>SJ</w:t>
        </w:r>
      </w:hyperlink>
      <w:r>
        <w:noBreakHyphen/>
      </w:r>
      <w:r w:rsidRPr="00A47DBD">
        <w:t>31</w:t>
      </w:r>
    </w:p>
    <w:p w:rsidR="00031BAC" w:rsidRDefault="00031BAC" w:rsidP="00031BAC">
      <w:pPr>
        <w:widowControl w:val="0"/>
        <w:tabs>
          <w:tab w:val="right" w:pos="1008"/>
          <w:tab w:val="left" w:pos="1152"/>
          <w:tab w:val="left" w:pos="1872"/>
          <w:tab w:val="left" w:pos="9187"/>
        </w:tabs>
        <w:ind w:left="2088" w:hanging="2088"/>
        <w:jc w:val="left"/>
      </w:pPr>
      <w:r>
        <w:tab/>
        <w:t>6/3/2010</w:t>
      </w:r>
      <w:r>
        <w:tab/>
        <w:t>Senate</w:t>
      </w:r>
      <w:r>
        <w:tab/>
      </w:r>
      <w:r w:rsidRPr="00A47DBD">
        <w:t xml:space="preserve">Read third </w:t>
      </w:r>
      <w:r>
        <w:t xml:space="preserve">time and returned to House with </w:t>
      </w:r>
      <w:r w:rsidRPr="00A47DBD">
        <w:t xml:space="preserve">amendments </w:t>
      </w:r>
      <w:hyperlink r:id="rId20" w:history="1">
        <w:r w:rsidRPr="00387757">
          <w:rPr>
            <w:rStyle w:val="Hyperlink"/>
          </w:rPr>
          <w:t>SJ</w:t>
        </w:r>
      </w:hyperlink>
      <w:r>
        <w:noBreakHyphen/>
      </w:r>
      <w:r w:rsidRPr="00A47DBD">
        <w:t>31</w:t>
      </w:r>
    </w:p>
    <w:p w:rsidR="00031BAC" w:rsidRDefault="00031BAC" w:rsidP="00031BAC">
      <w:pPr>
        <w:widowControl w:val="0"/>
        <w:tabs>
          <w:tab w:val="right" w:pos="1008"/>
          <w:tab w:val="left" w:pos="1152"/>
          <w:tab w:val="left" w:pos="1872"/>
          <w:tab w:val="left" w:pos="9187"/>
        </w:tabs>
        <w:ind w:left="2088" w:hanging="2088"/>
        <w:jc w:val="left"/>
      </w:pPr>
      <w:r>
        <w:tab/>
        <w:t>6/15/2010</w:t>
      </w:r>
      <w:r>
        <w:tab/>
        <w:t>House</w:t>
      </w:r>
      <w:r>
        <w:tab/>
      </w:r>
      <w:r w:rsidRPr="00A47DBD">
        <w:t>Non</w:t>
      </w:r>
      <w:r>
        <w:noBreakHyphen/>
      </w:r>
      <w:r w:rsidRPr="00A47DBD">
        <w:t xml:space="preserve">concurrence in Senate amendment </w:t>
      </w:r>
      <w:hyperlink r:id="rId21" w:history="1">
        <w:r w:rsidRPr="00387757">
          <w:rPr>
            <w:rStyle w:val="Hyperlink"/>
          </w:rPr>
          <w:t>HJ</w:t>
        </w:r>
      </w:hyperlink>
      <w:r>
        <w:noBreakHyphen/>
      </w:r>
      <w:r w:rsidRPr="00A47DBD">
        <w:t>104</w:t>
      </w:r>
    </w:p>
    <w:p w:rsidR="00031BAC" w:rsidRDefault="00031BAC" w:rsidP="00031BAC">
      <w:pPr>
        <w:widowControl w:val="0"/>
        <w:tabs>
          <w:tab w:val="right" w:pos="1008"/>
          <w:tab w:val="left" w:pos="1152"/>
          <w:tab w:val="left" w:pos="1872"/>
          <w:tab w:val="left" w:pos="9187"/>
        </w:tabs>
        <w:ind w:left="2088" w:hanging="2088"/>
        <w:jc w:val="left"/>
      </w:pPr>
      <w:r>
        <w:tab/>
        <w:t>6/15/2010</w:t>
      </w:r>
      <w:r>
        <w:tab/>
        <w:t>House</w:t>
      </w:r>
      <w:r>
        <w:tab/>
      </w:r>
      <w:r w:rsidRPr="00A47DBD">
        <w:t>Roll call Yeas</w:t>
      </w:r>
      <w:r>
        <w:noBreakHyphen/>
      </w:r>
      <w:r w:rsidRPr="00A47DBD">
        <w:t>1  Nays</w:t>
      </w:r>
      <w:r>
        <w:noBreakHyphen/>
      </w:r>
      <w:r w:rsidRPr="00A47DBD">
        <w:t xml:space="preserve">106 </w:t>
      </w:r>
      <w:hyperlink r:id="rId22" w:history="1">
        <w:r w:rsidRPr="00387757">
          <w:rPr>
            <w:rStyle w:val="Hyperlink"/>
          </w:rPr>
          <w:t>HJ</w:t>
        </w:r>
      </w:hyperlink>
      <w:r>
        <w:noBreakHyphen/>
      </w:r>
      <w:r w:rsidRPr="00A47DBD">
        <w:t>104</w:t>
      </w:r>
    </w:p>
    <w:p w:rsidR="00031BAC" w:rsidRDefault="00031BAC" w:rsidP="00031BAC">
      <w:pPr>
        <w:widowControl w:val="0"/>
        <w:tabs>
          <w:tab w:val="right" w:pos="1008"/>
          <w:tab w:val="left" w:pos="1152"/>
          <w:tab w:val="left" w:pos="1872"/>
          <w:tab w:val="left" w:pos="9187"/>
        </w:tabs>
        <w:ind w:left="2088" w:hanging="2088"/>
        <w:jc w:val="left"/>
      </w:pPr>
    </w:p>
    <w:p w:rsidR="00FA06A2" w:rsidRPr="00FA06A2" w:rsidRDefault="00FA06A2" w:rsidP="00FA06A2">
      <w:pPr>
        <w:widowControl w:val="0"/>
        <w:tabs>
          <w:tab w:val="right" w:pos="1008"/>
          <w:tab w:val="left" w:pos="1152"/>
          <w:tab w:val="left" w:pos="1872"/>
          <w:tab w:val="left" w:pos="9187"/>
        </w:tabs>
        <w:ind w:left="2088" w:hanging="2088"/>
        <w:jc w:val="left"/>
      </w:pPr>
    </w:p>
    <w:p w:rsidR="00FA06A2" w:rsidRDefault="00FA06A2" w:rsidP="00FA06A2">
      <w:pPr>
        <w:widowControl w:val="0"/>
        <w:jc w:val="left"/>
      </w:pPr>
      <w:r w:rsidRPr="00FA06A2">
        <w:rPr>
          <w:b/>
        </w:rPr>
        <w:t>VERSIONS OF THIS BILL</w:t>
      </w:r>
    </w:p>
    <w:p w:rsidR="00FA06A2" w:rsidRDefault="00FA06A2" w:rsidP="00FA06A2">
      <w:pPr>
        <w:widowControl w:val="0"/>
        <w:jc w:val="left"/>
      </w:pPr>
    </w:p>
    <w:p w:rsidR="00FA06A2" w:rsidRDefault="00C755C9" w:rsidP="00FA06A2">
      <w:pPr>
        <w:widowControl w:val="0"/>
        <w:jc w:val="left"/>
      </w:pPr>
      <w:hyperlink r:id="rId23" w:history="1">
        <w:r w:rsidR="00FA06A2">
          <w:rPr>
            <w:rStyle w:val="Hyperlink"/>
          </w:rPr>
          <w:t>1/26/2010</w:t>
        </w:r>
      </w:hyperlink>
    </w:p>
    <w:p w:rsidR="00427114" w:rsidRDefault="00C755C9" w:rsidP="00FA06A2">
      <w:hyperlink r:id="rId24" w:history="1">
        <w:r w:rsidR="00427114" w:rsidRPr="00427114">
          <w:rPr>
            <w:rStyle w:val="Hyperlink"/>
          </w:rPr>
          <w:t>3/24/2010</w:t>
        </w:r>
      </w:hyperlink>
    </w:p>
    <w:p w:rsidR="00F50D7B" w:rsidRDefault="00C755C9" w:rsidP="00FA06A2">
      <w:hyperlink r:id="rId25" w:history="1">
        <w:r w:rsidR="00F50D7B" w:rsidRPr="00F50D7B">
          <w:rPr>
            <w:rStyle w:val="Hyperlink"/>
          </w:rPr>
          <w:t>3/25/2010</w:t>
        </w:r>
      </w:hyperlink>
    </w:p>
    <w:p w:rsidR="00C047B0" w:rsidRDefault="00C755C9" w:rsidP="00FA06A2">
      <w:hyperlink r:id="rId26" w:history="1">
        <w:r w:rsidR="00C047B0" w:rsidRPr="00C047B0">
          <w:rPr>
            <w:rStyle w:val="Hyperlink"/>
          </w:rPr>
          <w:t>4/27/2010</w:t>
        </w:r>
      </w:hyperlink>
    </w:p>
    <w:p w:rsidR="006C77F2" w:rsidRDefault="00C755C9" w:rsidP="00FA06A2">
      <w:hyperlink r:id="rId27" w:history="1">
        <w:r w:rsidR="006C77F2" w:rsidRPr="006C77F2">
          <w:rPr>
            <w:rStyle w:val="Hyperlink"/>
          </w:rPr>
          <w:t>5/18/2010</w:t>
        </w:r>
      </w:hyperlink>
    </w:p>
    <w:p w:rsidR="00F965A5" w:rsidRDefault="00C755C9" w:rsidP="00FA06A2">
      <w:hyperlink r:id="rId28" w:history="1">
        <w:r w:rsidR="00F965A5" w:rsidRPr="00F965A5">
          <w:rPr>
            <w:rStyle w:val="Hyperlink"/>
          </w:rPr>
          <w:t>5/19/2010</w:t>
        </w:r>
      </w:hyperlink>
    </w:p>
    <w:p w:rsidR="00AC045F" w:rsidRDefault="00C755C9" w:rsidP="00FA06A2">
      <w:hyperlink r:id="rId29" w:history="1">
        <w:r w:rsidR="00AC045F" w:rsidRPr="00AC045F">
          <w:rPr>
            <w:rStyle w:val="Hyperlink"/>
          </w:rPr>
          <w:t>6/2/2010</w:t>
        </w:r>
      </w:hyperlink>
    </w:p>
    <w:p w:rsidR="00516548" w:rsidRDefault="00C755C9" w:rsidP="00FA06A2">
      <w:hyperlink r:id="rId30" w:history="1">
        <w:r w:rsidR="00516548" w:rsidRPr="00516548">
          <w:rPr>
            <w:rStyle w:val="Hyperlink"/>
          </w:rPr>
          <w:t>6/3/2010</w:t>
        </w:r>
      </w:hyperlink>
    </w:p>
    <w:p w:rsidR="00FA06A2" w:rsidRDefault="00FA06A2" w:rsidP="00FA06A2"/>
    <w:p w:rsidR="00FA06A2" w:rsidRDefault="00FA06A2" w:rsidP="00FA06A2">
      <w:pPr>
        <w:sectPr w:rsidR="00FA06A2" w:rsidSect="00FA06A2">
          <w:pgSz w:w="12240" w:h="15840" w:code="1"/>
          <w:pgMar w:top="1080" w:right="1440" w:bottom="1080" w:left="1440" w:header="720" w:footer="720" w:gutter="0"/>
          <w:cols w:space="720"/>
          <w:noEndnote/>
          <w:docGrid w:linePitch="360"/>
        </w:sectPr>
      </w:pPr>
    </w:p>
    <w:p w:rsidR="00516548" w:rsidRDefault="00516548" w:rsidP="00552131">
      <w:pPr>
        <w:pStyle w:val="BillDots"/>
      </w:pPr>
      <w:r>
        <w:rPr>
          <w:strike/>
        </w:rPr>
        <w:lastRenderedPageBreak/>
        <w:t>Indicates Matter Stricken</w:t>
      </w:r>
    </w:p>
    <w:p w:rsidR="00516548" w:rsidRPr="000052C6" w:rsidRDefault="00516548" w:rsidP="00552131">
      <w:pPr>
        <w:pStyle w:val="BillDots"/>
      </w:pPr>
      <w:r>
        <w:rPr>
          <w:u w:val="single"/>
        </w:rPr>
        <w:t>Indicates New Matter</w:t>
      </w:r>
    </w:p>
    <w:p w:rsidR="00516548" w:rsidRDefault="00516548" w:rsidP="00552131">
      <w:pPr>
        <w:pStyle w:val="BillDots"/>
      </w:pPr>
    </w:p>
    <w:p w:rsidR="00516548" w:rsidRDefault="00516548" w:rsidP="000052C6">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516548" w:rsidRDefault="00516548" w:rsidP="000052C6">
      <w:pPr>
        <w:pStyle w:val="BillDots"/>
        <w:tabs>
          <w:tab w:val="clear" w:pos="216"/>
          <w:tab w:val="clear" w:pos="432"/>
          <w:tab w:val="clear" w:pos="648"/>
          <w:tab w:val="clear" w:pos="864"/>
          <w:tab w:val="clear" w:pos="1080"/>
          <w:tab w:val="clear" w:pos="1296"/>
          <w:tab w:val="clear" w:pos="5904"/>
          <w:tab w:val="right" w:pos="5933"/>
        </w:tabs>
      </w:pPr>
      <w:r>
        <w:t>June 3, 2010</w:t>
      </w:r>
    </w:p>
    <w:p w:rsidR="00516548" w:rsidRDefault="00516548" w:rsidP="000052C6">
      <w:pPr>
        <w:pStyle w:val="BillDots"/>
        <w:tabs>
          <w:tab w:val="clear" w:pos="216"/>
          <w:tab w:val="clear" w:pos="432"/>
          <w:tab w:val="clear" w:pos="648"/>
          <w:tab w:val="clear" w:pos="864"/>
          <w:tab w:val="clear" w:pos="1080"/>
          <w:tab w:val="clear" w:pos="1296"/>
          <w:tab w:val="clear" w:pos="5904"/>
          <w:tab w:val="right" w:pos="5933"/>
        </w:tabs>
      </w:pPr>
    </w:p>
    <w:p w:rsidR="00516548" w:rsidRPr="000052C6" w:rsidRDefault="00516548" w:rsidP="000052C6">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516548" w:rsidRDefault="00516548" w:rsidP="00552131">
      <w:pPr>
        <w:pStyle w:val="BillDots"/>
      </w:pPr>
    </w:p>
    <w:p w:rsidR="00516548" w:rsidRDefault="00516548" w:rsidP="00552131">
      <w:pPr>
        <w:pStyle w:val="BillDots"/>
      </w:pPr>
      <w:r>
        <w:t>Introduced by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516548" w:rsidRDefault="00516548" w:rsidP="00552131">
      <w:pPr>
        <w:pStyle w:val="BillDots"/>
      </w:pPr>
    </w:p>
    <w:p w:rsidR="00516548" w:rsidRDefault="00516548" w:rsidP="000F0AD6">
      <w:pPr>
        <w:pStyle w:val="BillDots"/>
        <w:tabs>
          <w:tab w:val="clear" w:pos="216"/>
          <w:tab w:val="clear" w:pos="432"/>
          <w:tab w:val="clear" w:pos="648"/>
          <w:tab w:val="clear" w:pos="864"/>
          <w:tab w:val="clear" w:pos="1080"/>
          <w:tab w:val="clear" w:pos="1296"/>
          <w:tab w:val="clear" w:pos="5904"/>
          <w:tab w:val="right" w:pos="5933"/>
        </w:tabs>
      </w:pPr>
      <w:r>
        <w:t>S. Printed 6/3/10--S.</w:t>
      </w:r>
    </w:p>
    <w:p w:rsidR="00516548" w:rsidRDefault="00516548" w:rsidP="00552131">
      <w:pPr>
        <w:pStyle w:val="BillDots"/>
      </w:pPr>
      <w:r>
        <w:t>Read the first time April 29, 2010.</w:t>
      </w:r>
    </w:p>
    <w:p w:rsidR="00516548" w:rsidRPr="000052C6" w:rsidRDefault="00516548" w:rsidP="000052C6">
      <w:pPr>
        <w:pStyle w:val="BillDots"/>
        <w:jc w:val="center"/>
      </w:pPr>
      <w:r>
        <w:rPr>
          <w:u w:val="single"/>
        </w:rPr>
        <w:t>            </w:t>
      </w:r>
    </w:p>
    <w:p w:rsidR="00516548" w:rsidRDefault="00516548" w:rsidP="00552131">
      <w:pPr>
        <w:pStyle w:val="BillDots"/>
        <w:sectPr w:rsidR="00516548" w:rsidSect="00AB2F06">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516548" w:rsidRDefault="00516548" w:rsidP="00552131">
      <w:pPr>
        <w:pStyle w:val="BillDots"/>
      </w:pPr>
    </w:p>
    <w:p w:rsidR="00516548" w:rsidRDefault="00516548" w:rsidP="00552131">
      <w:pPr>
        <w:pStyle w:val="Numbersforbills"/>
      </w:pPr>
    </w:p>
    <w:p w:rsidR="00516548" w:rsidRDefault="00516548"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Default="00516548"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Default="00516548"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Default="00516548"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Default="00516548"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Default="005165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Pr="00325348" w:rsidRDefault="00516548"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16548" w:rsidRDefault="005165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8949B4">
        <w:rPr>
          <w:color w:val="000000" w:themeColor="text1"/>
          <w:u w:color="000000" w:themeColor="text1"/>
        </w:rPr>
        <w:t>TO AMEND THE CODE OF LAWS OF SOUTH CAROLINA, 1976, BY ADDING CHAPTER 70 TO TITLE 44 TO ENACT THE “LICENSURE OF IN</w:t>
      </w:r>
      <w:r>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Pr>
          <w:color w:val="000000" w:themeColor="text1"/>
          <w:u w:color="000000" w:themeColor="text1"/>
        </w:rPr>
        <w:noBreakHyphen/>
      </w:r>
      <w:r w:rsidRPr="008949B4">
        <w:rPr>
          <w:color w:val="000000" w:themeColor="text1"/>
          <w:u w:color="000000" w:themeColor="text1"/>
        </w:rPr>
        <w:t>HOME CAREGIVERS EMPLOYED BY IN</w:t>
      </w:r>
      <w:r>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Pr="00515083">
        <w:rPr>
          <w:color w:val="000000" w:themeColor="text1"/>
          <w:u w:color="000000" w:themeColor="text1"/>
        </w:rPr>
        <w:t>’</w:t>
      </w:r>
      <w:r w:rsidRPr="008949B4">
        <w:rPr>
          <w:color w:val="000000" w:themeColor="text1"/>
          <w:u w:color="000000" w:themeColor="text1"/>
        </w:rPr>
        <w:t>S RESPONSIBILITIES UNDER THIS CHAPTER.</w:t>
      </w:r>
    </w:p>
    <w:p w:rsidR="00516548" w:rsidRDefault="005165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516548" w:rsidRDefault="005165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Default="005165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548" w:rsidRDefault="005165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Pr>
          <w:color w:val="000000" w:themeColor="text1"/>
          <w:u w:color="000000" w:themeColor="text1"/>
        </w:rPr>
        <w:noBreakHyphen/>
        <w:t>Home Care Provider</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Pr="00515083">
        <w:rPr>
          <w:color w:val="000000" w:themeColor="text1"/>
          <w:u w:color="000000" w:themeColor="text1"/>
        </w:rPr>
        <w:t>‘</w:t>
      </w:r>
      <w:r w:rsidRPr="008949B4">
        <w:rPr>
          <w:color w:val="000000" w:themeColor="text1"/>
          <w:u w:color="000000" w:themeColor="text1"/>
        </w:rPr>
        <w:t>Licensure of In</w:t>
      </w:r>
      <w:r>
        <w:rPr>
          <w:color w:val="000000" w:themeColor="text1"/>
          <w:u w:color="000000" w:themeColor="text1"/>
        </w:rPr>
        <w:noBreakHyphen/>
      </w:r>
      <w:r w:rsidRPr="008949B4">
        <w:rPr>
          <w:color w:val="000000" w:themeColor="text1"/>
          <w:u w:color="000000" w:themeColor="text1"/>
        </w:rPr>
        <w:t>Home Care Provider Act</w:t>
      </w:r>
      <w:r w:rsidRPr="00515083">
        <w:rPr>
          <w:color w:val="000000" w:themeColor="text1"/>
          <w:u w:color="000000" w:themeColor="text1"/>
        </w:rPr>
        <w:t>’</w:t>
      </w:r>
      <w:r w:rsidRPr="008949B4">
        <w:rPr>
          <w:color w:val="000000" w:themeColor="text1"/>
          <w:u w:color="000000" w:themeColor="text1"/>
        </w:rPr>
        <w:t xml:space="preserve">.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Pr="00515083">
        <w:rPr>
          <w:color w:val="000000" w:themeColor="text1"/>
          <w:u w:color="000000" w:themeColor="text1"/>
        </w:rPr>
        <w:t>‘</w:t>
      </w:r>
      <w:r w:rsidRPr="008949B4">
        <w:rPr>
          <w:color w:val="000000" w:themeColor="text1"/>
          <w:u w:color="000000" w:themeColor="text1"/>
        </w:rPr>
        <w:t>Department</w:t>
      </w:r>
      <w:r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Pr="00515083">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w:t>
      </w:r>
      <w:r w:rsidRPr="00515083">
        <w:rPr>
          <w:color w:val="000000" w:themeColor="text1"/>
          <w:u w:color="000000" w:themeColor="text1"/>
        </w:rPr>
        <w:t>’</w:t>
      </w:r>
      <w:r w:rsidRPr="008949B4">
        <w:rPr>
          <w:color w:val="000000" w:themeColor="text1"/>
          <w:u w:color="000000" w:themeColor="text1"/>
        </w:rPr>
        <w:t xml:space="preserve"> means care:</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Pr>
          <w:color w:val="000000" w:themeColor="text1"/>
          <w:u w:color="000000" w:themeColor="text1"/>
        </w:rPr>
        <w:noBreakHyphen/>
      </w:r>
      <w:r w:rsidRPr="008949B4">
        <w:rPr>
          <w:color w:val="000000" w:themeColor="text1"/>
          <w:u w:color="000000" w:themeColor="text1"/>
        </w:rPr>
        <w:t xml:space="preserve">administered medication; and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Pr="00515083">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 provider</w:t>
      </w:r>
      <w:r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Pr>
          <w:color w:val="000000" w:themeColor="text1"/>
          <w:u w:color="000000" w:themeColor="text1"/>
        </w:rPr>
        <w:noBreakHyphen/>
      </w:r>
      <w:r w:rsidRPr="008949B4">
        <w:rPr>
          <w:color w:val="000000" w:themeColor="text1"/>
          <w:u w:color="000000" w:themeColor="text1"/>
        </w:rPr>
        <w:t xml:space="preserve">home care provider does not include: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r>
      <w:r>
        <w:rPr>
          <w:color w:val="000000" w:themeColor="text1"/>
          <w:u w:color="000000" w:themeColor="text1"/>
        </w:rPr>
        <w:t xml:space="preserve"> </w:t>
      </w:r>
      <w:r w:rsidRPr="008949B4">
        <w:rPr>
          <w:color w:val="000000" w:themeColor="text1"/>
          <w:u w:color="000000" w:themeColor="text1"/>
        </w:rPr>
        <w:t>or</w:t>
      </w:r>
    </w:p>
    <w:p w:rsidR="00516548"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8949B4">
        <w:rPr>
          <w:color w:val="000000" w:themeColor="text1"/>
          <w:u w:color="000000" w:themeColor="text1"/>
        </w:rPr>
        <w:t>(b)</w:t>
      </w:r>
      <w:r w:rsidRPr="008949B4">
        <w:rPr>
          <w:color w:val="000000" w:themeColor="text1"/>
          <w:u w:color="000000" w:themeColor="text1"/>
        </w:rPr>
        <w:tab/>
        <w:t xml:space="preserve">an individual or agency who provides only a house cleaning service; </w:t>
      </w:r>
    </w:p>
    <w:p w:rsidR="00516548"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r>
      <w:r>
        <w:rPr>
          <w:snapToGrid w:val="0"/>
        </w:rPr>
        <w:t>an individual hired directly by the person receiving care or hired by his family;</w:t>
      </w:r>
    </w:p>
    <w:p w:rsidR="00516548"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r>
      <w:r>
        <w:rPr>
          <w:snapToGrid w:val="0"/>
        </w:rPr>
        <w:tab/>
        <w:t>(d)</w:t>
      </w:r>
      <w:r>
        <w:rPr>
          <w:snapToGrid w:val="0"/>
        </w:rPr>
        <w:tab/>
      </w:r>
      <w:r w:rsidRPr="008949B4">
        <w:rPr>
          <w:color w:val="000000" w:themeColor="text1"/>
          <w:u w:color="000000" w:themeColor="text1"/>
        </w:rPr>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Pr="008949B4">
        <w:rPr>
          <w:color w:val="000000" w:themeColor="text1"/>
          <w:u w:color="000000" w:themeColor="text1"/>
        </w:rPr>
        <w:t>60</w:t>
      </w:r>
      <w:r>
        <w:rPr>
          <w:color w:val="000000" w:themeColor="text1"/>
          <w:u w:color="000000" w:themeColor="text1"/>
        </w:rPr>
        <w:t>; or</w:t>
      </w:r>
    </w:p>
    <w:p w:rsidR="00516548" w:rsidRPr="008949B4"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 church or another religious institution recognized as a 501(c)(3) organization by the Internal Revenue Service that provides in-home care services without compensation or for a nominal fee collected to cover incidental expenses directly related to such care</w:t>
      </w:r>
      <w:r w:rsidRPr="008949B4">
        <w:rPr>
          <w:color w:val="000000" w:themeColor="text1"/>
          <w:u w:color="000000" w:themeColor="text1"/>
        </w:rPr>
        <w:t>.</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t>(f)</w:t>
      </w:r>
      <w:r>
        <w:rPr>
          <w:snapToGrid w:val="0"/>
        </w:rPr>
        <w:tab/>
        <w:t>an entity or person who provides companion-sitting, transportation or cooking.</w:t>
      </w:r>
      <w:r>
        <w:rPr>
          <w:snapToGrid w:val="0"/>
        </w:rPr>
        <w:tab/>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Pr="008949B4"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2A7190">
        <w:rPr>
          <w:u w:color="000000" w:themeColor="text1"/>
        </w:rPr>
        <w:t>Section 44</w:t>
      </w:r>
      <w:r w:rsidRPr="002A7190">
        <w:rPr>
          <w:u w:color="000000" w:themeColor="text1"/>
        </w:rPr>
        <w:noBreakHyphen/>
        <w:t>70</w:t>
      </w:r>
      <w:r w:rsidRPr="002A7190">
        <w:rPr>
          <w:u w:color="000000" w:themeColor="text1"/>
        </w:rPr>
        <w:noBreakHyphen/>
        <w:t>40.</w:t>
      </w:r>
      <w:r w:rsidRPr="002A7190">
        <w:rPr>
          <w:u w:color="000000" w:themeColor="text1"/>
        </w:rPr>
        <w:tab/>
        <w:t>The department shall promulgate regulations for the licensure of in</w:t>
      </w:r>
      <w:r w:rsidRPr="002A7190">
        <w:rPr>
          <w:u w:color="000000" w:themeColor="text1"/>
        </w:rPr>
        <w:noBreakHyphen/>
        <w:t xml:space="preserve">home care providers. </w:t>
      </w:r>
      <w:r>
        <w:rPr>
          <w:u w:color="000000" w:themeColor="text1"/>
        </w:rPr>
        <w:t>T</w:t>
      </w:r>
      <w:r w:rsidRPr="002A7190">
        <w:rPr>
          <w:u w:color="000000" w:themeColor="text1"/>
        </w:rPr>
        <w:t xml:space="preserve">he department must use as a basis for these regulations the current </w:t>
      </w:r>
      <w:r w:rsidRPr="00363F31">
        <w:rPr>
          <w:u w:color="000000" w:themeColor="text1"/>
        </w:rPr>
        <w:t>standards for the appropriat</w:t>
      </w:r>
      <w:r>
        <w:rPr>
          <w:u w:color="000000" w:themeColor="text1"/>
        </w:rPr>
        <w:t>e levels of care as outlined in</w:t>
      </w:r>
      <w:r w:rsidRPr="002A7190">
        <w:rPr>
          <w:u w:color="000000" w:themeColor="text1"/>
        </w:rPr>
        <w:t xml:space="preserve"> Medicaid Scope of Services for Personal Care Services as</w:t>
      </w:r>
      <w:r>
        <w:rPr>
          <w:u w:color="000000" w:themeColor="text1"/>
        </w:rPr>
        <w:t xml:space="preserve"> </w:t>
      </w:r>
      <w:r w:rsidRPr="008949B4">
        <w:rPr>
          <w:color w:val="000000" w:themeColor="text1"/>
          <w:u w:color="000000" w:themeColor="text1"/>
        </w:rPr>
        <w:t xml:space="preserve">outlined by the Department of Health and Human Services and in use on July 1, 2010, and must include: </w:t>
      </w:r>
    </w:p>
    <w:p w:rsidR="00516548" w:rsidRPr="00BB27E7"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516548" w:rsidRPr="00BB27E7"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516548" w:rsidRPr="00BB27E7"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 xml:space="preserve">responsibilities and duties of a licensee, including requirements for bonding, record keeping, and reporting; </w:t>
      </w:r>
    </w:p>
    <w:p w:rsidR="00516548" w:rsidRPr="00BB27E7"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w:t>
      </w:r>
      <w:r>
        <w:rPr>
          <w:u w:color="000000" w:themeColor="text1"/>
        </w:rPr>
        <w:t>4</w:t>
      </w:r>
      <w:r w:rsidRPr="00BB27E7">
        <w:rPr>
          <w:u w:color="000000" w:themeColor="text1"/>
        </w:rPr>
        <w:t>)</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516548" w:rsidRPr="00BB27E7"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w:t>
      </w:r>
      <w:r>
        <w:rPr>
          <w:u w:color="000000" w:themeColor="text1"/>
        </w:rPr>
        <w:t>5</w:t>
      </w:r>
      <w:r w:rsidRPr="00BB27E7">
        <w:rPr>
          <w:u w:color="000000" w:themeColor="text1"/>
        </w:rPr>
        <w:t>)</w:t>
      </w:r>
      <w:r w:rsidRPr="00BB27E7">
        <w:rPr>
          <w:u w:color="000000" w:themeColor="text1"/>
        </w:rPr>
        <w:tab/>
        <w:t>criteria that a licensee’s employee, agent, independent contractor or referral must satisfy before providing in</w:t>
      </w:r>
      <w:r w:rsidRPr="00BB27E7">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516548" w:rsidRPr="008949B4"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w:t>
      </w:r>
      <w:r>
        <w:rPr>
          <w:u w:color="000000" w:themeColor="text1"/>
        </w:rPr>
        <w:t>6</w:t>
      </w:r>
      <w:r w:rsidRPr="00BB27E7">
        <w:rPr>
          <w:u w:color="000000" w:themeColor="text1"/>
        </w:rPr>
        <w:t>)</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BB27E7">
        <w:rPr>
          <w:u w:color="000000" w:themeColor="text1"/>
        </w:rPr>
        <w:noBreakHyphen/>
        <w:t>1</w:t>
      </w:r>
      <w:r w:rsidRPr="00BB27E7">
        <w:rPr>
          <w:u w:color="000000" w:themeColor="text1"/>
        </w:rPr>
        <w:noBreakHyphen/>
        <w:t>60.</w:t>
      </w:r>
      <w:r>
        <w:rPr>
          <w:u w:color="000000" w:themeColor="text1"/>
        </w:rPr>
        <w:t xml:space="preserve">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Pr>
          <w:color w:val="000000" w:themeColor="text1"/>
          <w:u w:color="000000" w:themeColor="text1"/>
        </w:rPr>
        <w:noBreakHyphen/>
      </w:r>
      <w:r w:rsidRPr="008949B4">
        <w:rPr>
          <w:color w:val="000000" w:themeColor="text1"/>
          <w:u w:color="000000" w:themeColor="text1"/>
        </w:rPr>
        <w:t xml:space="preserve">home care provider is: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Pr="008949B4"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8949B4">
        <w:rPr>
          <w:color w:val="000000" w:themeColor="text1"/>
          <w:u w:color="000000" w:themeColor="text1"/>
        </w:rPr>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 xml:space="preserve">home care provider, a person must undergo a criminal background check as provided for in </w:t>
      </w:r>
      <w:r>
        <w:rPr>
          <w:color w:val="000000" w:themeColor="text1"/>
          <w:u w:color="000000" w:themeColor="text1"/>
        </w:rPr>
        <w:t>Section 44-7-2910 and submit to a drug test.</w:t>
      </w:r>
      <w:r w:rsidRPr="008949B4">
        <w:rPr>
          <w:color w:val="000000" w:themeColor="text1"/>
          <w:u w:color="000000" w:themeColor="text1"/>
        </w:rPr>
        <w:t xml:space="preserve">  </w:t>
      </w:r>
    </w:p>
    <w:p w:rsidR="00516548" w:rsidRPr="008949B4" w:rsidRDefault="00516548"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t>2910 and submit to a drug test.</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44-70-80.</w:t>
      </w:r>
      <w:r>
        <w:rPr>
          <w:color w:val="000000" w:themeColor="text1"/>
          <w:u w:color="000000" w:themeColor="text1"/>
        </w:rPr>
        <w:tab/>
        <w:t>A licensed in-home provider and an individual employed as an in-home caregiver by a licensed in-</w:t>
      </w:r>
      <w:r w:rsidRPr="00363F31">
        <w:rPr>
          <w:u w:color="000000" w:themeColor="text1"/>
        </w:rPr>
        <w:t>home care provider shall be subject to random drug testing.</w:t>
      </w:r>
      <w:r>
        <w:rPr>
          <w:color w:val="000000" w:themeColor="text1"/>
          <w:u w:color="000000" w:themeColor="text1"/>
        </w:rPr>
        <w:t xml:space="preserve"> </w:t>
      </w:r>
    </w:p>
    <w:p w:rsidR="00516548"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44-70-90.  Non-Medicaid providers who provide the following services are exempt from licensure under this chapter:  companion-sitting, transportation, meal preparation, medicinal reminders (to exclude sorting or dispensation), household chores, errands, bathing, dressing, pet care, or other non-medical services that a family member or friend could perform without medical supervision or training.”</w:t>
      </w:r>
    </w:p>
    <w:p w:rsidR="00516548"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2910(B) of the 1</w:t>
      </w:r>
      <w:r>
        <w:rPr>
          <w:color w:val="000000" w:themeColor="text1"/>
          <w:u w:color="000000" w:themeColor="text1"/>
        </w:rPr>
        <w:t>9</w:t>
      </w:r>
      <w:r w:rsidRPr="008949B4">
        <w:rPr>
          <w:color w:val="000000" w:themeColor="text1"/>
          <w:u w:color="000000" w:themeColor="text1"/>
        </w:rPr>
        <w:t>76 Code is amended by adding:</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Pr="008949B4">
        <w:rPr>
          <w:color w:val="000000" w:themeColor="text1"/>
          <w:u w:val="single" w:color="000000" w:themeColor="text1"/>
        </w:rPr>
        <w:t>“(f)</w:t>
      </w:r>
      <w:r w:rsidRPr="00A1284F">
        <w:rPr>
          <w:color w:val="000000" w:themeColor="text1"/>
          <w:u w:color="000000" w:themeColor="text1"/>
        </w:rPr>
        <w:tab/>
      </w:r>
      <w:r w:rsidRPr="008949B4">
        <w:rPr>
          <w:color w:val="000000" w:themeColor="text1"/>
          <w:u w:val="single" w:color="000000" w:themeColor="text1"/>
        </w:rPr>
        <w:t>an in</w:t>
      </w:r>
      <w:r>
        <w:rPr>
          <w:color w:val="000000" w:themeColor="text1"/>
          <w:u w:val="single" w:color="000000" w:themeColor="text1"/>
        </w:rPr>
        <w:noBreakHyphen/>
      </w:r>
      <w:r w:rsidRPr="008949B4">
        <w:rPr>
          <w:color w:val="000000" w:themeColor="text1"/>
          <w:u w:val="single" w:color="000000" w:themeColor="text1"/>
        </w:rPr>
        <w:t>home care provider, as defined in Section 44</w:t>
      </w:r>
      <w:r>
        <w:rPr>
          <w:color w:val="000000" w:themeColor="text1"/>
          <w:u w:val="single" w:color="000000" w:themeColor="text1"/>
        </w:rPr>
        <w:noBreakHyphen/>
      </w:r>
      <w:r w:rsidRPr="008949B4">
        <w:rPr>
          <w:color w:val="000000" w:themeColor="text1"/>
          <w:u w:val="single" w:color="000000" w:themeColor="text1"/>
        </w:rPr>
        <w:t>70</w:t>
      </w:r>
      <w:r>
        <w:rPr>
          <w:color w:val="000000" w:themeColor="text1"/>
          <w:u w:val="single" w:color="000000" w:themeColor="text1"/>
        </w:rPr>
        <w:noBreakHyphen/>
      </w:r>
      <w:r w:rsidRPr="008949B4">
        <w:rPr>
          <w:color w:val="000000" w:themeColor="text1"/>
          <w:u w:val="single" w:color="000000" w:themeColor="text1"/>
        </w:rPr>
        <w:t>20 (3).</w:t>
      </w:r>
      <w:r w:rsidRPr="00A1284F">
        <w:rPr>
          <w:color w:val="000000" w:themeColor="text1"/>
          <w:u w:color="000000" w:themeColor="text1"/>
        </w:rPr>
        <w:t>”</w:t>
      </w:r>
    </w:p>
    <w:p w:rsidR="00516548" w:rsidRPr="008949B4"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548" w:rsidRDefault="0051654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 as added by Section 1 of this act.</w:t>
      </w:r>
    </w:p>
    <w:p w:rsidR="00516548" w:rsidRDefault="005165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4CBD" w:rsidRDefault="00594CBD" w:rsidP="00516548">
      <w:pPr>
        <w:pStyle w:val="BillDots"/>
      </w:pPr>
    </w:p>
    <w:sectPr w:rsidR="00594CBD" w:rsidSect="00AB2F06">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DC6C29-9067-4E8C-B2A2-E02378095A99}"/>
    <w:embedBold r:id="rId2" w:fontKey="{82A86F62-AB25-4B13-8915-41829C12F14C}"/>
  </w:font>
  <w:font w:name="Calibri">
    <w:panose1 w:val="020F0502020204030204"/>
    <w:charset w:val="00"/>
    <w:family w:val="swiss"/>
    <w:pitch w:val="variable"/>
    <w:sig w:usb0="E10002FF" w:usb1="4000ACFF" w:usb2="00000009" w:usb3="00000000" w:csb0="0000019F" w:csb1="00000000"/>
    <w:embedRegular r:id="rId3" w:fontKey="{6C4EACF2-E45A-4272-A104-B9BE17979431}"/>
  </w:font>
  <w:font w:name="Tahoma">
    <w:panose1 w:val="020B0604030504040204"/>
    <w:charset w:val="00"/>
    <w:family w:val="swiss"/>
    <w:pitch w:val="variable"/>
    <w:sig w:usb0="21002A87" w:usb1="80000000" w:usb2="00000008" w:usb3="00000000" w:csb0="000101FF" w:csb1="00000000"/>
    <w:embedRegular r:id="rId4" w:fontKey="{183E3EDE-9059-4CD4-B647-BB9370DEBA9B}"/>
  </w:font>
  <w:font w:name="Cambria">
    <w:panose1 w:val="02040503050406030204"/>
    <w:charset w:val="00"/>
    <w:family w:val="roman"/>
    <w:pitch w:val="variable"/>
    <w:sig w:usb0="E00002FF" w:usb1="400004FF" w:usb2="00000000" w:usb3="00000000" w:csb0="0000019F" w:csb1="00000000"/>
    <w:embedRegular r:id="rId5" w:fontKey="{54FD4478-C3CD-4B6E-A30B-EE8EF4F57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548" w:rsidRPr="00594CBD" w:rsidRDefault="00516548" w:rsidP="00594CBD">
    <w:pPr>
      <w:pStyle w:val="Footer"/>
      <w:tabs>
        <w:tab w:val="clear" w:pos="4680"/>
        <w:tab w:val="clear" w:pos="9360"/>
        <w:tab w:val="center" w:pos="2995"/>
      </w:tabs>
      <w:spacing w:before="120"/>
    </w:pPr>
    <w:r>
      <w:t>[4413-</w:t>
    </w:r>
    <w:r w:rsidR="00C755C9">
      <w:fldChar w:fldCharType="begin"/>
    </w:r>
    <w:r w:rsidR="00C755C9">
      <w:instrText xml:space="preserve"> PAGE  \* MERGEFORMAT </w:instrText>
    </w:r>
    <w:r w:rsidR="00C755C9">
      <w:fldChar w:fldCharType="separate"/>
    </w:r>
    <w:r>
      <w:rPr>
        <w:noProof/>
      </w:rPr>
      <w:t>1</w:t>
    </w:r>
    <w:r w:rsidR="00C755C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06" w:rsidRPr="00594CBD" w:rsidRDefault="00516548" w:rsidP="00594CBD">
    <w:pPr>
      <w:pStyle w:val="Footer"/>
      <w:tabs>
        <w:tab w:val="clear" w:pos="4680"/>
        <w:tab w:val="clear" w:pos="9360"/>
        <w:tab w:val="center" w:pos="2995"/>
      </w:tabs>
      <w:spacing w:before="120"/>
    </w:pPr>
    <w:r>
      <w:t>[4413]</w:t>
    </w:r>
    <w:r>
      <w:tab/>
    </w:r>
    <w:r w:rsidR="001431E8">
      <w:fldChar w:fldCharType="begin"/>
    </w:r>
    <w:r>
      <w:instrText xml:space="preserve"> PAGE  \* MERGEFORMAT </w:instrText>
    </w:r>
    <w:r w:rsidR="001431E8">
      <w:fldChar w:fldCharType="separate"/>
    </w:r>
    <w:r>
      <w:rPr>
        <w:noProof/>
      </w:rPr>
      <w:t>4</w:t>
    </w:r>
    <w:r w:rsidR="001431E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11869"/>
    <w:rsid w:val="00031BAC"/>
    <w:rsid w:val="00050DA3"/>
    <w:rsid w:val="00063097"/>
    <w:rsid w:val="00067AEE"/>
    <w:rsid w:val="000716A0"/>
    <w:rsid w:val="000A698C"/>
    <w:rsid w:val="000C7BF1"/>
    <w:rsid w:val="000E1785"/>
    <w:rsid w:val="000F40FA"/>
    <w:rsid w:val="000F5B2A"/>
    <w:rsid w:val="0010776B"/>
    <w:rsid w:val="00133E66"/>
    <w:rsid w:val="001431E8"/>
    <w:rsid w:val="001435A3"/>
    <w:rsid w:val="00176FCD"/>
    <w:rsid w:val="001D08F2"/>
    <w:rsid w:val="001D525B"/>
    <w:rsid w:val="001D7F4F"/>
    <w:rsid w:val="002321B6"/>
    <w:rsid w:val="00250967"/>
    <w:rsid w:val="002543C8"/>
    <w:rsid w:val="002622E8"/>
    <w:rsid w:val="00284AAE"/>
    <w:rsid w:val="002A0A0C"/>
    <w:rsid w:val="002A5BBE"/>
    <w:rsid w:val="002B1FD5"/>
    <w:rsid w:val="002D05E5"/>
    <w:rsid w:val="002E2AF1"/>
    <w:rsid w:val="002E5912"/>
    <w:rsid w:val="00325348"/>
    <w:rsid w:val="0032732C"/>
    <w:rsid w:val="00336AD0"/>
    <w:rsid w:val="00342739"/>
    <w:rsid w:val="0037079A"/>
    <w:rsid w:val="00387757"/>
    <w:rsid w:val="003B69C6"/>
    <w:rsid w:val="003D01E8"/>
    <w:rsid w:val="003E5288"/>
    <w:rsid w:val="003F6D79"/>
    <w:rsid w:val="003F71FE"/>
    <w:rsid w:val="0041760A"/>
    <w:rsid w:val="00417C01"/>
    <w:rsid w:val="00427114"/>
    <w:rsid w:val="00463230"/>
    <w:rsid w:val="00470229"/>
    <w:rsid w:val="00474D66"/>
    <w:rsid w:val="004809EE"/>
    <w:rsid w:val="004B2EC4"/>
    <w:rsid w:val="004C7265"/>
    <w:rsid w:val="004D38ED"/>
    <w:rsid w:val="004E7D54"/>
    <w:rsid w:val="00512AF1"/>
    <w:rsid w:val="00515083"/>
    <w:rsid w:val="00516548"/>
    <w:rsid w:val="005273C6"/>
    <w:rsid w:val="00530A69"/>
    <w:rsid w:val="00545593"/>
    <w:rsid w:val="00552131"/>
    <w:rsid w:val="0055462F"/>
    <w:rsid w:val="00577C6C"/>
    <w:rsid w:val="00581D9A"/>
    <w:rsid w:val="00582B1E"/>
    <w:rsid w:val="00594CBD"/>
    <w:rsid w:val="005A6CF3"/>
    <w:rsid w:val="005B78B4"/>
    <w:rsid w:val="005C2FE2"/>
    <w:rsid w:val="005E2BC9"/>
    <w:rsid w:val="006046CC"/>
    <w:rsid w:val="00605102"/>
    <w:rsid w:val="006215AA"/>
    <w:rsid w:val="00625C8B"/>
    <w:rsid w:val="00633084"/>
    <w:rsid w:val="00661558"/>
    <w:rsid w:val="00683805"/>
    <w:rsid w:val="006913C9"/>
    <w:rsid w:val="0069470D"/>
    <w:rsid w:val="006C5B81"/>
    <w:rsid w:val="006C6978"/>
    <w:rsid w:val="006C77F2"/>
    <w:rsid w:val="006F6B07"/>
    <w:rsid w:val="007041FC"/>
    <w:rsid w:val="00713817"/>
    <w:rsid w:val="00713AB1"/>
    <w:rsid w:val="00734F00"/>
    <w:rsid w:val="007505DD"/>
    <w:rsid w:val="00754F47"/>
    <w:rsid w:val="007828BB"/>
    <w:rsid w:val="00791C6C"/>
    <w:rsid w:val="007A6733"/>
    <w:rsid w:val="007A70AE"/>
    <w:rsid w:val="007B0335"/>
    <w:rsid w:val="007F225E"/>
    <w:rsid w:val="0080760A"/>
    <w:rsid w:val="008362E8"/>
    <w:rsid w:val="008403F1"/>
    <w:rsid w:val="00884CA2"/>
    <w:rsid w:val="008A1768"/>
    <w:rsid w:val="008F4429"/>
    <w:rsid w:val="008F507D"/>
    <w:rsid w:val="00912A0E"/>
    <w:rsid w:val="00921B0A"/>
    <w:rsid w:val="0094021A"/>
    <w:rsid w:val="009409A6"/>
    <w:rsid w:val="009C6A0B"/>
    <w:rsid w:val="009E71B1"/>
    <w:rsid w:val="009F0C77"/>
    <w:rsid w:val="009F4DD1"/>
    <w:rsid w:val="00A073F7"/>
    <w:rsid w:val="00A11C10"/>
    <w:rsid w:val="00A1284F"/>
    <w:rsid w:val="00A12F8D"/>
    <w:rsid w:val="00A351FF"/>
    <w:rsid w:val="00A36E5B"/>
    <w:rsid w:val="00A41684"/>
    <w:rsid w:val="00A43228"/>
    <w:rsid w:val="00A64E80"/>
    <w:rsid w:val="00A72BCD"/>
    <w:rsid w:val="00A741D9"/>
    <w:rsid w:val="00A833AB"/>
    <w:rsid w:val="00A9741D"/>
    <w:rsid w:val="00AA0C43"/>
    <w:rsid w:val="00AC045F"/>
    <w:rsid w:val="00AD4B17"/>
    <w:rsid w:val="00AE05FD"/>
    <w:rsid w:val="00AF0F64"/>
    <w:rsid w:val="00B01255"/>
    <w:rsid w:val="00B412D4"/>
    <w:rsid w:val="00B93480"/>
    <w:rsid w:val="00BE3C22"/>
    <w:rsid w:val="00C0345E"/>
    <w:rsid w:val="00C047B0"/>
    <w:rsid w:val="00C07575"/>
    <w:rsid w:val="00C3483A"/>
    <w:rsid w:val="00C74E9D"/>
    <w:rsid w:val="00C755C9"/>
    <w:rsid w:val="00C82FD3"/>
    <w:rsid w:val="00C84703"/>
    <w:rsid w:val="00C92819"/>
    <w:rsid w:val="00CB4180"/>
    <w:rsid w:val="00CC6B7B"/>
    <w:rsid w:val="00CD1638"/>
    <w:rsid w:val="00CD2089"/>
    <w:rsid w:val="00D5719C"/>
    <w:rsid w:val="00D65B8C"/>
    <w:rsid w:val="00D73A67"/>
    <w:rsid w:val="00D95D5B"/>
    <w:rsid w:val="00D970A9"/>
    <w:rsid w:val="00DA2A8C"/>
    <w:rsid w:val="00DA6211"/>
    <w:rsid w:val="00DF3845"/>
    <w:rsid w:val="00E41911"/>
    <w:rsid w:val="00E738D7"/>
    <w:rsid w:val="00E92EEF"/>
    <w:rsid w:val="00ED29D4"/>
    <w:rsid w:val="00F24442"/>
    <w:rsid w:val="00F50AE3"/>
    <w:rsid w:val="00F50D7B"/>
    <w:rsid w:val="00F66896"/>
    <w:rsid w:val="00F67CF1"/>
    <w:rsid w:val="00F840F0"/>
    <w:rsid w:val="00F841C9"/>
    <w:rsid w:val="00F965A5"/>
    <w:rsid w:val="00FA06A2"/>
    <w:rsid w:val="00FA67B9"/>
    <w:rsid w:val="00FB0D0D"/>
    <w:rsid w:val="00FB43B4"/>
    <w:rsid w:val="00FB6C8D"/>
    <w:rsid w:val="00FC06F2"/>
    <w:rsid w:val="00FF5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DC62C5-DFBF-4863-9AB4-A35F3A78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 w:type="character" w:styleId="Hyperlink">
    <w:name w:val="Hyperlink"/>
    <w:basedOn w:val="DefaultParagraphFont"/>
    <w:uiPriority w:val="99"/>
    <w:unhideWhenUsed/>
    <w:rsid w:val="00FA0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6-10.docx" TargetMode="External"/><Relationship Id="rId13" Type="http://schemas.openxmlformats.org/officeDocument/2006/relationships/hyperlink" Target="file:///h:\HJ%20Archive\2010\04-28-10.docx" TargetMode="External"/><Relationship Id="rId18" Type="http://schemas.openxmlformats.org/officeDocument/2006/relationships/hyperlink" Target="file:///h:\SJ%20Archive\2010\06-02-10.docx" TargetMode="External"/><Relationship Id="rId26" Type="http://schemas.openxmlformats.org/officeDocument/2006/relationships/hyperlink" Target="file:///p:\pprever\2009-10\4413_20100427.docx" TargetMode="External"/><Relationship Id="rId3" Type="http://schemas.openxmlformats.org/officeDocument/2006/relationships/settings" Target="settings.xml"/><Relationship Id="rId21" Type="http://schemas.openxmlformats.org/officeDocument/2006/relationships/hyperlink" Target="file:///h:\HJ%20Archive\2010\06-15-10.docx" TargetMode="External"/><Relationship Id="rId34" Type="http://schemas.openxmlformats.org/officeDocument/2006/relationships/theme" Target="theme/theme1.xml"/><Relationship Id="rId7" Type="http://schemas.openxmlformats.org/officeDocument/2006/relationships/hyperlink" Target="file:///h:\HJ%20Archive\2010\01-26-10.docx" TargetMode="External"/><Relationship Id="rId12" Type="http://schemas.openxmlformats.org/officeDocument/2006/relationships/hyperlink" Target="file:///h:\HJ%20Archive\2010\04-27-10.docx" TargetMode="External"/><Relationship Id="rId17" Type="http://schemas.openxmlformats.org/officeDocument/2006/relationships/hyperlink" Target="file:///h:\SJ%20Archive\2010\06-02-10.docx" TargetMode="External"/><Relationship Id="rId25" Type="http://schemas.openxmlformats.org/officeDocument/2006/relationships/hyperlink" Target="file:///p:\pprever\2009-10\4413_20100325.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0\05-18-10.docx" TargetMode="External"/><Relationship Id="rId20" Type="http://schemas.openxmlformats.org/officeDocument/2006/relationships/hyperlink" Target="file:///h:\SJ%20Archive\2010\06-03-10.docx" TargetMode="External"/><Relationship Id="rId29" Type="http://schemas.openxmlformats.org/officeDocument/2006/relationships/hyperlink" Target="file:///p:\pprever\2009-10\4413_201006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24" Type="http://schemas.openxmlformats.org/officeDocument/2006/relationships/hyperlink" Target="file:///p:\pprever\2009-10\4413_20100324.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0\04-29-10.docx" TargetMode="External"/><Relationship Id="rId23" Type="http://schemas.openxmlformats.org/officeDocument/2006/relationships/hyperlink" Target="file:///p:\pprever\2009-10\4413_20100126.docx" TargetMode="External"/><Relationship Id="rId28" Type="http://schemas.openxmlformats.org/officeDocument/2006/relationships/hyperlink" Target="file:///p:\pprever\2009-10\4413_20100519.docx" TargetMode="External"/><Relationship Id="rId10" Type="http://schemas.openxmlformats.org/officeDocument/2006/relationships/hyperlink" Target="file:///h:\HJ%20Archive\2010\04-27-10.docx" TargetMode="External"/><Relationship Id="rId19" Type="http://schemas.openxmlformats.org/officeDocument/2006/relationships/hyperlink" Target="file:///h:\SJ%20Archive\2010\06-03-10.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SJ%20Archive\2010\04-29-10.docx" TargetMode="External"/><Relationship Id="rId22" Type="http://schemas.openxmlformats.org/officeDocument/2006/relationships/hyperlink" Target="file:///h:\HJ%20Archive\2010\06-15-10.docx" TargetMode="External"/><Relationship Id="rId27" Type="http://schemas.openxmlformats.org/officeDocument/2006/relationships/hyperlink" Target="file:///p:\pprever\2009-10\4413_20100518.docx" TargetMode="External"/><Relationship Id="rId30" Type="http://schemas.openxmlformats.org/officeDocument/2006/relationships/hyperlink" Target="file:///p:\pprever\2009-10\4413_201006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B32F9-860E-4858-951F-A8397F385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1441</Words>
  <Characters>8216</Characters>
  <Application>Microsoft Office Word</Application>
  <DocSecurity>0</DocSecurity>
  <Lines>245</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4413: Licensure of In-Home Care Provider Act - South Carolina Legislature Online</dc:title>
  <dc:subject/>
  <dc:creator>NikiDowney</dc:creator>
  <cp:keywords/>
  <dc:description/>
  <cp:lastModifiedBy>N Cumfer</cp:lastModifiedBy>
  <cp:revision>8</cp:revision>
  <cp:lastPrinted>2010-01-14T17:38:00Z</cp:lastPrinted>
  <dcterms:created xsi:type="dcterms:W3CDTF">2010-06-03T21:47:00Z</dcterms:created>
  <dcterms:modified xsi:type="dcterms:W3CDTF">2014-11-24T16:23:00Z</dcterms:modified>
</cp:coreProperties>
</file>