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891" w:rsidRPr="00F23891" w:rsidRDefault="00F23891" w:rsidP="00F23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23891">
        <w:rPr>
          <w:rFonts w:eastAsia="Times New Roman" w:cs="Times New Roman"/>
          <w:b/>
          <w:szCs w:val="20"/>
        </w:rPr>
        <w:t>South Carolina General Assembly</w:t>
      </w:r>
    </w:p>
    <w:p w:rsidR="00F23891" w:rsidRPr="00F23891" w:rsidRDefault="00F23891" w:rsidP="00F23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23891">
        <w:rPr>
          <w:rFonts w:eastAsia="Times New Roman" w:cs="Times New Roman"/>
          <w:szCs w:val="20"/>
        </w:rPr>
        <w:t>118th Session, 2009-2010</w:t>
      </w:r>
    </w:p>
    <w:p w:rsidR="00F23891" w:rsidRPr="00F23891" w:rsidRDefault="00F23891" w:rsidP="00F23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3891" w:rsidRPr="00F23891" w:rsidRDefault="00D76F0D" w:rsidP="00F23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A230, R280, H4508</w:t>
      </w:r>
    </w:p>
    <w:p w:rsidR="00F23891" w:rsidRPr="00F23891" w:rsidRDefault="00F23891" w:rsidP="00F23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23891" w:rsidRPr="00F23891" w:rsidRDefault="00F23891" w:rsidP="00F23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3891">
        <w:rPr>
          <w:rFonts w:eastAsia="Times New Roman" w:cs="Times New Roman"/>
          <w:b/>
          <w:szCs w:val="20"/>
        </w:rPr>
        <w:t>STATUS INFORMATION</w:t>
      </w:r>
    </w:p>
    <w:p w:rsidR="00F23891" w:rsidRPr="00F23891" w:rsidRDefault="00F23891" w:rsidP="00F23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3891" w:rsidRPr="00F23891" w:rsidRDefault="00F23891" w:rsidP="00F23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3891">
        <w:rPr>
          <w:rFonts w:eastAsia="Times New Roman" w:cs="Times New Roman"/>
          <w:szCs w:val="20"/>
        </w:rPr>
        <w:t>General Bill</w:t>
      </w:r>
    </w:p>
    <w:p w:rsidR="00F23891" w:rsidRPr="00F23891" w:rsidRDefault="00F23891" w:rsidP="00F23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3891">
        <w:rPr>
          <w:rFonts w:eastAsia="Times New Roman" w:cs="Times New Roman"/>
          <w:szCs w:val="20"/>
        </w:rPr>
        <w:t>Sponsors: Reps. Herbkersman, Lowe, Hutto, G.A. Brown and Horne</w:t>
      </w:r>
    </w:p>
    <w:p w:rsidR="00F23891" w:rsidRPr="00F23891" w:rsidRDefault="00F23891" w:rsidP="00F23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3891">
        <w:rPr>
          <w:rFonts w:eastAsia="Times New Roman" w:cs="Times New Roman"/>
          <w:szCs w:val="20"/>
        </w:rPr>
        <w:t>Document Path: l:\council\bills\ggs\22476sd10.docx</w:t>
      </w:r>
    </w:p>
    <w:p w:rsidR="00F23891" w:rsidRPr="00F23891" w:rsidRDefault="00F23891" w:rsidP="00F23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602D6" w:rsidRDefault="00F602D6" w:rsidP="00F23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 2010</w:t>
      </w:r>
    </w:p>
    <w:p w:rsidR="00F602D6" w:rsidRDefault="00F602D6" w:rsidP="00F23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20, 2010</w:t>
      </w:r>
    </w:p>
    <w:p w:rsidR="00F602D6" w:rsidRDefault="00F602D6" w:rsidP="00F23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14, 2010</w:t>
      </w:r>
    </w:p>
    <w:p w:rsidR="00F602D6" w:rsidRDefault="00F602D6" w:rsidP="00F23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25, 2010</w:t>
      </w:r>
    </w:p>
    <w:p w:rsidR="00F602D6" w:rsidRDefault="00F602D6" w:rsidP="00F23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2010, Signed</w:t>
      </w:r>
    </w:p>
    <w:p w:rsidR="00F602D6" w:rsidRDefault="00F602D6" w:rsidP="00F23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3891" w:rsidRPr="00F23891" w:rsidRDefault="00F23891" w:rsidP="00F23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3891">
        <w:rPr>
          <w:rFonts w:eastAsia="Times New Roman" w:cs="Times New Roman"/>
          <w:szCs w:val="20"/>
        </w:rPr>
        <w:t>Summary: Chiropractors</w:t>
      </w:r>
    </w:p>
    <w:p w:rsidR="00F23891" w:rsidRPr="00F23891" w:rsidRDefault="00F23891" w:rsidP="00F23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3891" w:rsidRPr="00F23891" w:rsidRDefault="00F23891" w:rsidP="00F23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3891" w:rsidRPr="00F23891" w:rsidRDefault="00F23891" w:rsidP="00F23891">
      <w:pPr>
        <w:widowControl w:val="0"/>
        <w:tabs>
          <w:tab w:val="center" w:pos="590"/>
          <w:tab w:val="center" w:pos="1440"/>
          <w:tab w:val="left" w:pos="1872"/>
          <w:tab w:val="left" w:pos="9187"/>
        </w:tabs>
        <w:rPr>
          <w:rFonts w:eastAsia="Times New Roman" w:cs="Times New Roman"/>
          <w:szCs w:val="20"/>
        </w:rPr>
      </w:pPr>
      <w:r w:rsidRPr="00F23891">
        <w:rPr>
          <w:rFonts w:eastAsia="Times New Roman" w:cs="Times New Roman"/>
          <w:b/>
          <w:szCs w:val="20"/>
        </w:rPr>
        <w:t>HISTORY OF LEGISLATIVE ACTIONS</w:t>
      </w:r>
    </w:p>
    <w:p w:rsidR="00F23891" w:rsidRPr="00F23891" w:rsidRDefault="00F23891" w:rsidP="00F23891">
      <w:pPr>
        <w:widowControl w:val="0"/>
        <w:tabs>
          <w:tab w:val="center" w:pos="590"/>
          <w:tab w:val="center" w:pos="1440"/>
          <w:tab w:val="left" w:pos="1872"/>
          <w:tab w:val="left" w:pos="9187"/>
        </w:tabs>
        <w:rPr>
          <w:rFonts w:eastAsia="Times New Roman" w:cs="Times New Roman"/>
          <w:szCs w:val="20"/>
        </w:rPr>
      </w:pPr>
    </w:p>
    <w:p w:rsidR="00F23891" w:rsidRPr="00F23891" w:rsidRDefault="00F23891" w:rsidP="00F23891">
      <w:pPr>
        <w:widowControl w:val="0"/>
        <w:tabs>
          <w:tab w:val="center" w:pos="590"/>
          <w:tab w:val="center" w:pos="1440"/>
          <w:tab w:val="left" w:pos="1872"/>
          <w:tab w:val="left" w:pos="9187"/>
        </w:tabs>
        <w:rPr>
          <w:rFonts w:eastAsia="Times New Roman" w:cs="Times New Roman"/>
          <w:szCs w:val="20"/>
        </w:rPr>
      </w:pPr>
      <w:r w:rsidRPr="00F23891">
        <w:rPr>
          <w:rFonts w:eastAsia="Times New Roman" w:cs="Times New Roman"/>
          <w:szCs w:val="20"/>
          <w:u w:val="single"/>
        </w:rPr>
        <w:tab/>
        <w:t>Date</w:t>
      </w:r>
      <w:r w:rsidRPr="00F23891">
        <w:rPr>
          <w:rFonts w:eastAsia="Times New Roman" w:cs="Times New Roman"/>
          <w:szCs w:val="20"/>
          <w:u w:val="single"/>
        </w:rPr>
        <w:tab/>
        <w:t>Body</w:t>
      </w:r>
      <w:r w:rsidRPr="00F23891">
        <w:rPr>
          <w:rFonts w:eastAsia="Times New Roman" w:cs="Times New Roman"/>
          <w:szCs w:val="20"/>
          <w:u w:val="single"/>
        </w:rPr>
        <w:tab/>
        <w:t>Action Description with journal page number</w:t>
      </w:r>
      <w:r w:rsidRPr="00F23891">
        <w:rPr>
          <w:rFonts w:eastAsia="Times New Roman" w:cs="Times New Roman"/>
          <w:szCs w:val="20"/>
          <w:u w:val="single"/>
        </w:rPr>
        <w:tab/>
      </w:r>
    </w:p>
    <w:p w:rsidR="00D76F0D" w:rsidRDefault="00D76F0D" w:rsidP="00D76F0D">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House</w:t>
      </w:r>
      <w:r>
        <w:rPr>
          <w:rFonts w:cs="Times New Roman"/>
        </w:rPr>
        <w:tab/>
      </w:r>
      <w:r w:rsidRPr="00B64BB6">
        <w:rPr>
          <w:rFonts w:cs="Times New Roman"/>
        </w:rPr>
        <w:t xml:space="preserve">Introduced and read first time </w:t>
      </w:r>
      <w:hyperlink r:id="rId7" w:history="1">
        <w:r w:rsidRPr="00502CD2">
          <w:rPr>
            <w:rStyle w:val="Hyperlink"/>
            <w:rFonts w:cs="Times New Roman"/>
          </w:rPr>
          <w:t>HJ</w:t>
        </w:r>
      </w:hyperlink>
      <w:r>
        <w:rPr>
          <w:rFonts w:cs="Times New Roman"/>
        </w:rPr>
        <w:noBreakHyphen/>
      </w:r>
      <w:r w:rsidRPr="00B64BB6">
        <w:rPr>
          <w:rFonts w:cs="Times New Roman"/>
        </w:rPr>
        <w:t>88</w:t>
      </w:r>
    </w:p>
    <w:p w:rsidR="00D76F0D" w:rsidRDefault="00D76F0D" w:rsidP="00D76F0D">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House</w:t>
      </w:r>
      <w:r>
        <w:rPr>
          <w:rFonts w:cs="Times New Roman"/>
        </w:rPr>
        <w:tab/>
      </w:r>
      <w:r w:rsidRPr="00B64BB6">
        <w:rPr>
          <w:rFonts w:cs="Times New Roman"/>
        </w:rPr>
        <w:t xml:space="preserve">Referred to </w:t>
      </w:r>
      <w:r>
        <w:rPr>
          <w:rFonts w:cs="Times New Roman"/>
        </w:rPr>
        <w:t xml:space="preserve">Committee on </w:t>
      </w:r>
      <w:r w:rsidRPr="00B64BB6">
        <w:rPr>
          <w:rFonts w:cs="Times New Roman"/>
          <w:b/>
        </w:rPr>
        <w:t>Medical, Military, Public and Municipal Affairs</w:t>
      </w:r>
      <w:r w:rsidRPr="00B64BB6">
        <w:rPr>
          <w:rFonts w:cs="Times New Roman"/>
        </w:rPr>
        <w:t xml:space="preserve"> </w:t>
      </w:r>
      <w:hyperlink r:id="rId8" w:history="1">
        <w:r w:rsidRPr="00502CD2">
          <w:rPr>
            <w:rStyle w:val="Hyperlink"/>
            <w:rFonts w:cs="Times New Roman"/>
          </w:rPr>
          <w:t>HJ</w:t>
        </w:r>
      </w:hyperlink>
      <w:r>
        <w:rPr>
          <w:rFonts w:cs="Times New Roman"/>
        </w:rPr>
        <w:noBreakHyphen/>
      </w:r>
      <w:r w:rsidRPr="00B64BB6">
        <w:rPr>
          <w:rFonts w:cs="Times New Roman"/>
        </w:rPr>
        <w:t>88</w:t>
      </w:r>
    </w:p>
    <w:p w:rsidR="00D76F0D" w:rsidRDefault="00D76F0D" w:rsidP="00D76F0D">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House</w:t>
      </w:r>
      <w:r>
        <w:rPr>
          <w:rFonts w:cs="Times New Roman"/>
        </w:rPr>
        <w:tab/>
      </w:r>
      <w:r w:rsidRPr="00B64BB6">
        <w:rPr>
          <w:rFonts w:cs="Times New Roman"/>
        </w:rPr>
        <w:t>Committee r</w:t>
      </w:r>
      <w:r>
        <w:rPr>
          <w:rFonts w:cs="Times New Roman"/>
        </w:rPr>
        <w:t xml:space="preserve">eport: Favorable with amendment </w:t>
      </w:r>
      <w:r w:rsidRPr="00B64BB6">
        <w:rPr>
          <w:rFonts w:cs="Times New Roman"/>
          <w:b/>
        </w:rPr>
        <w:t>Medical, Military, Public and Municipal Affairs</w:t>
      </w:r>
      <w:r w:rsidRPr="00B64BB6">
        <w:rPr>
          <w:rFonts w:cs="Times New Roman"/>
        </w:rPr>
        <w:t xml:space="preserve"> </w:t>
      </w:r>
      <w:hyperlink r:id="rId9" w:history="1">
        <w:r w:rsidRPr="00502CD2">
          <w:rPr>
            <w:rStyle w:val="Hyperlink"/>
            <w:rFonts w:cs="Times New Roman"/>
          </w:rPr>
          <w:t>HJ</w:t>
        </w:r>
      </w:hyperlink>
      <w:r>
        <w:rPr>
          <w:rFonts w:cs="Times New Roman"/>
        </w:rPr>
        <w:noBreakHyphen/>
      </w:r>
      <w:r w:rsidRPr="00B64BB6">
        <w:rPr>
          <w:rFonts w:cs="Times New Roman"/>
        </w:rPr>
        <w:t>24</w:t>
      </w:r>
    </w:p>
    <w:p w:rsidR="00D76F0D" w:rsidRDefault="00D76F0D" w:rsidP="00D76F0D">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r>
      <w:r>
        <w:rPr>
          <w:rFonts w:cs="Times New Roman"/>
        </w:rPr>
        <w:tab/>
      </w:r>
      <w:r w:rsidRPr="00B64BB6">
        <w:rPr>
          <w:rFonts w:cs="Times New Roman"/>
        </w:rPr>
        <w:t>Scrivener's error corrected</w:t>
      </w:r>
    </w:p>
    <w:p w:rsidR="00D76F0D" w:rsidRDefault="00D76F0D" w:rsidP="00D76F0D">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House</w:t>
      </w:r>
      <w:r>
        <w:rPr>
          <w:rFonts w:cs="Times New Roman"/>
        </w:rPr>
        <w:tab/>
      </w:r>
      <w:r w:rsidRPr="00B64BB6">
        <w:rPr>
          <w:rFonts w:cs="Times New Roman"/>
        </w:rPr>
        <w:t xml:space="preserve">Amended </w:t>
      </w:r>
      <w:hyperlink r:id="rId10" w:history="1">
        <w:r w:rsidRPr="00502CD2">
          <w:rPr>
            <w:rStyle w:val="Hyperlink"/>
            <w:rFonts w:cs="Times New Roman"/>
          </w:rPr>
          <w:t>HJ</w:t>
        </w:r>
      </w:hyperlink>
      <w:r>
        <w:rPr>
          <w:rFonts w:cs="Times New Roman"/>
        </w:rPr>
        <w:noBreakHyphen/>
      </w:r>
      <w:r w:rsidRPr="00B64BB6">
        <w:rPr>
          <w:rFonts w:cs="Times New Roman"/>
        </w:rPr>
        <w:t>30</w:t>
      </w:r>
    </w:p>
    <w:p w:rsidR="00D76F0D" w:rsidRDefault="00D76F0D" w:rsidP="00D76F0D">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House</w:t>
      </w:r>
      <w:r>
        <w:rPr>
          <w:rFonts w:cs="Times New Roman"/>
        </w:rPr>
        <w:tab/>
      </w:r>
      <w:r w:rsidRPr="00B64BB6">
        <w:rPr>
          <w:rFonts w:cs="Times New Roman"/>
        </w:rPr>
        <w:t xml:space="preserve">Read second time </w:t>
      </w:r>
      <w:hyperlink r:id="rId11" w:history="1">
        <w:r w:rsidRPr="00502CD2">
          <w:rPr>
            <w:rStyle w:val="Hyperlink"/>
            <w:rFonts w:cs="Times New Roman"/>
          </w:rPr>
          <w:t>HJ</w:t>
        </w:r>
      </w:hyperlink>
      <w:r>
        <w:rPr>
          <w:rFonts w:cs="Times New Roman"/>
        </w:rPr>
        <w:noBreakHyphen/>
      </w:r>
      <w:r w:rsidRPr="00B64BB6">
        <w:rPr>
          <w:rFonts w:cs="Times New Roman"/>
        </w:rPr>
        <w:t>33</w:t>
      </w:r>
    </w:p>
    <w:p w:rsidR="00D76F0D" w:rsidRDefault="00D76F0D" w:rsidP="00D76F0D">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House</w:t>
      </w:r>
      <w:r>
        <w:rPr>
          <w:rFonts w:cs="Times New Roman"/>
        </w:rPr>
        <w:tab/>
      </w:r>
      <w:r w:rsidRPr="00B64BB6">
        <w:rPr>
          <w:rFonts w:cs="Times New Roman"/>
        </w:rPr>
        <w:t xml:space="preserve">Read third time and sent to Senate </w:t>
      </w:r>
      <w:hyperlink r:id="rId12" w:history="1">
        <w:r w:rsidRPr="00502CD2">
          <w:rPr>
            <w:rStyle w:val="Hyperlink"/>
            <w:rFonts w:cs="Times New Roman"/>
          </w:rPr>
          <w:t>HJ</w:t>
        </w:r>
      </w:hyperlink>
      <w:r>
        <w:rPr>
          <w:rFonts w:cs="Times New Roman"/>
        </w:rPr>
        <w:noBreakHyphen/>
      </w:r>
      <w:r w:rsidRPr="00B64BB6">
        <w:rPr>
          <w:rFonts w:cs="Times New Roman"/>
        </w:rPr>
        <w:t>37</w:t>
      </w:r>
    </w:p>
    <w:p w:rsidR="00D76F0D" w:rsidRDefault="00D76F0D" w:rsidP="00D76F0D">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Senate</w:t>
      </w:r>
      <w:r>
        <w:rPr>
          <w:rFonts w:cs="Times New Roman"/>
        </w:rPr>
        <w:tab/>
      </w:r>
      <w:r w:rsidRPr="00B64BB6">
        <w:rPr>
          <w:rFonts w:cs="Times New Roman"/>
        </w:rPr>
        <w:t xml:space="preserve">Introduced and read first time </w:t>
      </w:r>
      <w:hyperlink r:id="rId13" w:history="1">
        <w:r w:rsidRPr="00502CD2">
          <w:rPr>
            <w:rStyle w:val="Hyperlink"/>
            <w:rFonts w:cs="Times New Roman"/>
          </w:rPr>
          <w:t>SJ</w:t>
        </w:r>
      </w:hyperlink>
      <w:r>
        <w:rPr>
          <w:rFonts w:cs="Times New Roman"/>
        </w:rPr>
        <w:noBreakHyphen/>
      </w:r>
      <w:r w:rsidRPr="00B64BB6">
        <w:rPr>
          <w:rFonts w:cs="Times New Roman"/>
        </w:rPr>
        <w:t>7</w:t>
      </w:r>
    </w:p>
    <w:p w:rsidR="00D76F0D" w:rsidRDefault="00D76F0D" w:rsidP="00D76F0D">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Senate</w:t>
      </w:r>
      <w:r>
        <w:rPr>
          <w:rFonts w:cs="Times New Roman"/>
        </w:rPr>
        <w:tab/>
      </w:r>
      <w:r w:rsidRPr="00B64BB6">
        <w:rPr>
          <w:rFonts w:cs="Times New Roman"/>
        </w:rPr>
        <w:t xml:space="preserve">Referred to Committee on </w:t>
      </w:r>
      <w:r w:rsidRPr="00B64BB6">
        <w:rPr>
          <w:rFonts w:cs="Times New Roman"/>
          <w:b/>
        </w:rPr>
        <w:t>Medical Affairs</w:t>
      </w:r>
      <w:r w:rsidRPr="00B64BB6">
        <w:rPr>
          <w:rFonts w:cs="Times New Roman"/>
        </w:rPr>
        <w:t xml:space="preserve"> </w:t>
      </w:r>
      <w:hyperlink r:id="rId14" w:history="1">
        <w:r w:rsidRPr="00502CD2">
          <w:rPr>
            <w:rStyle w:val="Hyperlink"/>
            <w:rFonts w:cs="Times New Roman"/>
          </w:rPr>
          <w:t>SJ</w:t>
        </w:r>
      </w:hyperlink>
      <w:r>
        <w:rPr>
          <w:rFonts w:cs="Times New Roman"/>
        </w:rPr>
        <w:noBreakHyphen/>
      </w:r>
      <w:r w:rsidRPr="00B64BB6">
        <w:rPr>
          <w:rFonts w:cs="Times New Roman"/>
        </w:rPr>
        <w:t>7</w:t>
      </w:r>
    </w:p>
    <w:p w:rsidR="00D76F0D" w:rsidRDefault="00D76F0D" w:rsidP="00D76F0D">
      <w:pPr>
        <w:widowControl w:val="0"/>
        <w:tabs>
          <w:tab w:val="right" w:pos="1008"/>
          <w:tab w:val="left" w:pos="1152"/>
          <w:tab w:val="left" w:pos="1872"/>
          <w:tab w:val="left" w:pos="9187"/>
        </w:tabs>
        <w:ind w:left="2088" w:hanging="2088"/>
        <w:rPr>
          <w:rFonts w:cs="Times New Roman"/>
        </w:rPr>
      </w:pPr>
      <w:r>
        <w:rPr>
          <w:rFonts w:cs="Times New Roman"/>
        </w:rPr>
        <w:tab/>
        <w:t>5/11/2010</w:t>
      </w:r>
      <w:r>
        <w:rPr>
          <w:rFonts w:cs="Times New Roman"/>
        </w:rPr>
        <w:tab/>
        <w:t>Senate</w:t>
      </w:r>
      <w:r>
        <w:rPr>
          <w:rFonts w:cs="Times New Roman"/>
        </w:rPr>
        <w:tab/>
      </w:r>
      <w:r w:rsidRPr="00B64BB6">
        <w:rPr>
          <w:rFonts w:cs="Times New Roman"/>
        </w:rPr>
        <w:t>Committee r</w:t>
      </w:r>
      <w:r>
        <w:rPr>
          <w:rFonts w:cs="Times New Roman"/>
        </w:rPr>
        <w:t xml:space="preserve">eport: Favorable with amendment </w:t>
      </w:r>
      <w:r w:rsidRPr="00B64BB6">
        <w:rPr>
          <w:rFonts w:cs="Times New Roman"/>
          <w:b/>
        </w:rPr>
        <w:t>Medical Affairs</w:t>
      </w:r>
      <w:r w:rsidRPr="00B64BB6">
        <w:rPr>
          <w:rFonts w:cs="Times New Roman"/>
        </w:rPr>
        <w:t xml:space="preserve"> </w:t>
      </w:r>
      <w:hyperlink r:id="rId15" w:history="1">
        <w:r w:rsidRPr="00502CD2">
          <w:rPr>
            <w:rStyle w:val="Hyperlink"/>
            <w:rFonts w:cs="Times New Roman"/>
          </w:rPr>
          <w:t>SJ</w:t>
        </w:r>
      </w:hyperlink>
      <w:r>
        <w:rPr>
          <w:rFonts w:cs="Times New Roman"/>
        </w:rPr>
        <w:noBreakHyphen/>
      </w:r>
      <w:r w:rsidRPr="00B64BB6">
        <w:rPr>
          <w:rFonts w:cs="Times New Roman"/>
        </w:rPr>
        <w:t>8</w:t>
      </w:r>
    </w:p>
    <w:p w:rsidR="00D76F0D" w:rsidRDefault="00D76F0D" w:rsidP="00D76F0D">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Senate</w:t>
      </w:r>
      <w:r>
        <w:rPr>
          <w:rFonts w:cs="Times New Roman"/>
        </w:rPr>
        <w:tab/>
      </w:r>
      <w:r w:rsidRPr="00B64BB6">
        <w:rPr>
          <w:rFonts w:cs="Times New Roman"/>
        </w:rPr>
        <w:t xml:space="preserve">Committee Amendment Adopted </w:t>
      </w:r>
      <w:hyperlink r:id="rId16" w:history="1">
        <w:r w:rsidRPr="00502CD2">
          <w:rPr>
            <w:rStyle w:val="Hyperlink"/>
            <w:rFonts w:cs="Times New Roman"/>
          </w:rPr>
          <w:t>SJ</w:t>
        </w:r>
      </w:hyperlink>
      <w:r>
        <w:rPr>
          <w:rFonts w:cs="Times New Roman"/>
        </w:rPr>
        <w:noBreakHyphen/>
      </w:r>
      <w:r w:rsidRPr="00B64BB6">
        <w:rPr>
          <w:rFonts w:cs="Times New Roman"/>
        </w:rPr>
        <w:t>33</w:t>
      </w:r>
    </w:p>
    <w:p w:rsidR="00D76F0D" w:rsidRDefault="00D76F0D" w:rsidP="00D76F0D">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Senate</w:t>
      </w:r>
      <w:r>
        <w:rPr>
          <w:rFonts w:cs="Times New Roman"/>
        </w:rPr>
        <w:tab/>
      </w:r>
      <w:r w:rsidRPr="00B64BB6">
        <w:rPr>
          <w:rFonts w:cs="Times New Roman"/>
        </w:rPr>
        <w:t xml:space="preserve">Read second time </w:t>
      </w:r>
      <w:hyperlink r:id="rId17" w:history="1">
        <w:r w:rsidRPr="00502CD2">
          <w:rPr>
            <w:rStyle w:val="Hyperlink"/>
            <w:rFonts w:cs="Times New Roman"/>
          </w:rPr>
          <w:t>SJ</w:t>
        </w:r>
      </w:hyperlink>
      <w:r>
        <w:rPr>
          <w:rFonts w:cs="Times New Roman"/>
        </w:rPr>
        <w:noBreakHyphen/>
      </w:r>
      <w:r w:rsidRPr="00B64BB6">
        <w:rPr>
          <w:rFonts w:cs="Times New Roman"/>
        </w:rPr>
        <w:t>33</w:t>
      </w:r>
    </w:p>
    <w:p w:rsidR="00D76F0D" w:rsidRDefault="00D76F0D" w:rsidP="00D76F0D">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Senate</w:t>
      </w:r>
      <w:r>
        <w:rPr>
          <w:rFonts w:cs="Times New Roman"/>
        </w:rPr>
        <w:tab/>
      </w:r>
      <w:r w:rsidRPr="00B64BB6">
        <w:rPr>
          <w:rFonts w:cs="Times New Roman"/>
        </w:rPr>
        <w:t>Read third time and returned</w:t>
      </w:r>
      <w:r>
        <w:rPr>
          <w:rFonts w:cs="Times New Roman"/>
        </w:rPr>
        <w:t xml:space="preserve"> to House with </w:t>
      </w:r>
      <w:r w:rsidRPr="00B64BB6">
        <w:rPr>
          <w:rFonts w:cs="Times New Roman"/>
        </w:rPr>
        <w:t xml:space="preserve">amendments </w:t>
      </w:r>
      <w:hyperlink r:id="rId18" w:history="1">
        <w:r w:rsidRPr="00502CD2">
          <w:rPr>
            <w:rStyle w:val="Hyperlink"/>
            <w:rFonts w:cs="Times New Roman"/>
          </w:rPr>
          <w:t>SJ</w:t>
        </w:r>
      </w:hyperlink>
      <w:r>
        <w:rPr>
          <w:rFonts w:cs="Times New Roman"/>
        </w:rPr>
        <w:noBreakHyphen/>
      </w:r>
      <w:r w:rsidRPr="00B64BB6">
        <w:rPr>
          <w:rFonts w:cs="Times New Roman"/>
        </w:rPr>
        <w:t>20</w:t>
      </w:r>
    </w:p>
    <w:p w:rsidR="00D76F0D" w:rsidRDefault="00D76F0D" w:rsidP="00D76F0D">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B64BB6">
        <w:rPr>
          <w:rFonts w:cs="Times New Roman"/>
        </w:rPr>
        <w:t xml:space="preserve">Debate adjourned until Tuesday, May 25, 2010 </w:t>
      </w:r>
      <w:hyperlink r:id="rId19" w:history="1">
        <w:r w:rsidRPr="00502CD2">
          <w:rPr>
            <w:rStyle w:val="Hyperlink"/>
            <w:rFonts w:cs="Times New Roman"/>
          </w:rPr>
          <w:t>HJ</w:t>
        </w:r>
      </w:hyperlink>
      <w:r>
        <w:rPr>
          <w:rFonts w:cs="Times New Roman"/>
        </w:rPr>
        <w:noBreakHyphen/>
      </w:r>
      <w:r w:rsidRPr="00B64BB6">
        <w:rPr>
          <w:rFonts w:cs="Times New Roman"/>
        </w:rPr>
        <w:t>53</w:t>
      </w:r>
    </w:p>
    <w:p w:rsidR="00D76F0D" w:rsidRDefault="00D76F0D" w:rsidP="00D76F0D">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B64BB6">
        <w:rPr>
          <w:rFonts w:cs="Times New Roman"/>
        </w:rPr>
        <w:t xml:space="preserve">Concurred in Senate amendment and enrolled </w:t>
      </w:r>
      <w:hyperlink r:id="rId20" w:history="1">
        <w:r w:rsidRPr="00502CD2">
          <w:rPr>
            <w:rStyle w:val="Hyperlink"/>
            <w:rFonts w:cs="Times New Roman"/>
          </w:rPr>
          <w:t>HJ</w:t>
        </w:r>
      </w:hyperlink>
      <w:r>
        <w:rPr>
          <w:rFonts w:cs="Times New Roman"/>
        </w:rPr>
        <w:noBreakHyphen/>
      </w:r>
      <w:r w:rsidRPr="00B64BB6">
        <w:rPr>
          <w:rFonts w:cs="Times New Roman"/>
        </w:rPr>
        <w:t>66</w:t>
      </w:r>
    </w:p>
    <w:p w:rsidR="00D76F0D" w:rsidRDefault="00D76F0D" w:rsidP="00D76F0D">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B64BB6">
        <w:rPr>
          <w:rFonts w:cs="Times New Roman"/>
        </w:rPr>
        <w:t>Roll call Yeas</w:t>
      </w:r>
      <w:r>
        <w:rPr>
          <w:rFonts w:cs="Times New Roman"/>
        </w:rPr>
        <w:noBreakHyphen/>
      </w:r>
      <w:r w:rsidRPr="00B64BB6">
        <w:rPr>
          <w:rFonts w:cs="Times New Roman"/>
        </w:rPr>
        <w:t>91  Nays</w:t>
      </w:r>
      <w:r>
        <w:rPr>
          <w:rFonts w:cs="Times New Roman"/>
        </w:rPr>
        <w:noBreakHyphen/>
      </w:r>
      <w:r w:rsidRPr="00B64BB6">
        <w:rPr>
          <w:rFonts w:cs="Times New Roman"/>
        </w:rPr>
        <w:t xml:space="preserve">2 </w:t>
      </w:r>
      <w:hyperlink r:id="rId21" w:history="1">
        <w:r w:rsidRPr="00502CD2">
          <w:rPr>
            <w:rStyle w:val="Hyperlink"/>
            <w:rFonts w:cs="Times New Roman"/>
          </w:rPr>
          <w:t>HJ</w:t>
        </w:r>
      </w:hyperlink>
      <w:r>
        <w:rPr>
          <w:rFonts w:cs="Times New Roman"/>
        </w:rPr>
        <w:noBreakHyphen/>
      </w:r>
      <w:r w:rsidRPr="00B64BB6">
        <w:rPr>
          <w:rFonts w:cs="Times New Roman"/>
        </w:rPr>
        <w:t>66</w:t>
      </w:r>
    </w:p>
    <w:p w:rsidR="00D76F0D" w:rsidRDefault="00D76F0D" w:rsidP="00D76F0D">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B64BB6">
        <w:rPr>
          <w:rFonts w:cs="Times New Roman"/>
        </w:rPr>
        <w:t>Ratified R 280</w:t>
      </w:r>
    </w:p>
    <w:p w:rsidR="00D76F0D" w:rsidRDefault="00D76F0D" w:rsidP="00D76F0D">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B64BB6">
        <w:rPr>
          <w:rFonts w:cs="Times New Roman"/>
        </w:rPr>
        <w:t>Signed By Governor</w:t>
      </w:r>
    </w:p>
    <w:p w:rsidR="00D76F0D" w:rsidRDefault="00D76F0D" w:rsidP="00D76F0D">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r>
      <w:r>
        <w:rPr>
          <w:rFonts w:cs="Times New Roman"/>
        </w:rPr>
        <w:tab/>
      </w:r>
      <w:r w:rsidRPr="00B64BB6">
        <w:rPr>
          <w:rFonts w:cs="Times New Roman"/>
        </w:rPr>
        <w:t>Effective date 06/07/10</w:t>
      </w:r>
    </w:p>
    <w:p w:rsidR="00D76F0D" w:rsidRDefault="00D76F0D" w:rsidP="00D76F0D">
      <w:pPr>
        <w:widowControl w:val="0"/>
        <w:tabs>
          <w:tab w:val="right" w:pos="1008"/>
          <w:tab w:val="left" w:pos="1152"/>
          <w:tab w:val="left" w:pos="1872"/>
          <w:tab w:val="left" w:pos="9187"/>
        </w:tabs>
        <w:ind w:left="2088" w:hanging="2088"/>
        <w:rPr>
          <w:rFonts w:cs="Times New Roman"/>
        </w:rPr>
      </w:pPr>
      <w:r>
        <w:rPr>
          <w:rFonts w:cs="Times New Roman"/>
        </w:rPr>
        <w:tab/>
        <w:t>6/23/2010</w:t>
      </w:r>
      <w:r>
        <w:rPr>
          <w:rFonts w:cs="Times New Roman"/>
        </w:rPr>
        <w:tab/>
      </w:r>
      <w:r>
        <w:rPr>
          <w:rFonts w:cs="Times New Roman"/>
        </w:rPr>
        <w:tab/>
      </w:r>
      <w:r w:rsidRPr="00B64BB6">
        <w:rPr>
          <w:rFonts w:cs="Times New Roman"/>
        </w:rPr>
        <w:t>Act No</w:t>
      </w:r>
      <w:r>
        <w:rPr>
          <w:rFonts w:cs="Times New Roman"/>
        </w:rPr>
        <w:t>. </w:t>
      </w:r>
      <w:r w:rsidRPr="00B64BB6">
        <w:rPr>
          <w:rFonts w:cs="Times New Roman"/>
        </w:rPr>
        <w:t>230</w:t>
      </w:r>
    </w:p>
    <w:p w:rsidR="00D76F0D" w:rsidRDefault="00D76F0D" w:rsidP="00D76F0D">
      <w:pPr>
        <w:widowControl w:val="0"/>
        <w:tabs>
          <w:tab w:val="right" w:pos="1008"/>
          <w:tab w:val="left" w:pos="1152"/>
          <w:tab w:val="left" w:pos="1872"/>
          <w:tab w:val="left" w:pos="9187"/>
        </w:tabs>
        <w:ind w:left="2088" w:hanging="2088"/>
        <w:rPr>
          <w:rFonts w:cs="Times New Roman"/>
        </w:rPr>
      </w:pPr>
    </w:p>
    <w:p w:rsidR="00F23891" w:rsidRPr="00F23891" w:rsidRDefault="00F23891" w:rsidP="00F23891">
      <w:pPr>
        <w:widowControl w:val="0"/>
        <w:tabs>
          <w:tab w:val="right" w:pos="1008"/>
          <w:tab w:val="left" w:pos="1152"/>
          <w:tab w:val="left" w:pos="1872"/>
          <w:tab w:val="left" w:pos="9187"/>
        </w:tabs>
        <w:ind w:left="2088" w:hanging="2088"/>
        <w:rPr>
          <w:rFonts w:eastAsia="Times New Roman" w:cs="Times New Roman"/>
          <w:szCs w:val="20"/>
        </w:rPr>
      </w:pPr>
    </w:p>
    <w:p w:rsidR="00F23891" w:rsidRPr="00F23891" w:rsidRDefault="00F23891" w:rsidP="00F23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3891">
        <w:rPr>
          <w:rFonts w:eastAsia="Times New Roman" w:cs="Times New Roman"/>
          <w:b/>
          <w:szCs w:val="20"/>
        </w:rPr>
        <w:t>VERSIONS OF THIS BILL</w:t>
      </w:r>
    </w:p>
    <w:p w:rsidR="00F23891" w:rsidRPr="00F23891" w:rsidRDefault="00F23891" w:rsidP="00F23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3891" w:rsidRPr="00F23891" w:rsidRDefault="004D7234" w:rsidP="00F23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F23891" w:rsidRPr="00F23891">
          <w:rPr>
            <w:rFonts w:eastAsia="Times New Roman" w:cs="Times New Roman"/>
            <w:color w:val="0000FF" w:themeColor="hyperlink"/>
            <w:szCs w:val="20"/>
            <w:u w:val="single"/>
          </w:rPr>
          <w:t>2/2/2010</w:t>
        </w:r>
      </w:hyperlink>
    </w:p>
    <w:p w:rsidR="00F23891" w:rsidRPr="00F23891" w:rsidRDefault="004D7234" w:rsidP="00F23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F23891" w:rsidRPr="00F23891">
          <w:rPr>
            <w:rFonts w:eastAsia="Times New Roman" w:cs="Times New Roman"/>
            <w:color w:val="0000FF" w:themeColor="hyperlink"/>
            <w:szCs w:val="20"/>
            <w:u w:val="single"/>
          </w:rPr>
          <w:t>3/24/2010</w:t>
        </w:r>
      </w:hyperlink>
    </w:p>
    <w:p w:rsidR="00F23891" w:rsidRPr="00F23891" w:rsidRDefault="004D7234" w:rsidP="00F23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F23891" w:rsidRPr="00F23891">
          <w:rPr>
            <w:rFonts w:eastAsia="Times New Roman" w:cs="Times New Roman"/>
            <w:color w:val="0000FF" w:themeColor="hyperlink"/>
            <w:szCs w:val="20"/>
            <w:u w:val="single"/>
          </w:rPr>
          <w:t>3/25/2010</w:t>
        </w:r>
      </w:hyperlink>
    </w:p>
    <w:p w:rsidR="00F23891" w:rsidRPr="00F23891" w:rsidRDefault="004D7234" w:rsidP="00F23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F23891" w:rsidRPr="00F23891">
          <w:rPr>
            <w:rFonts w:eastAsia="Times New Roman" w:cs="Times New Roman"/>
            <w:color w:val="0000FF" w:themeColor="hyperlink"/>
            <w:szCs w:val="20"/>
            <w:u w:val="single"/>
          </w:rPr>
          <w:t>4/14/2010</w:t>
        </w:r>
      </w:hyperlink>
    </w:p>
    <w:p w:rsidR="00F23891" w:rsidRPr="00F23891" w:rsidRDefault="004D7234" w:rsidP="00F23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F23891" w:rsidRPr="00F23891">
          <w:rPr>
            <w:rFonts w:eastAsia="Times New Roman" w:cs="Times New Roman"/>
            <w:color w:val="0000FF" w:themeColor="hyperlink"/>
            <w:szCs w:val="20"/>
            <w:u w:val="single"/>
          </w:rPr>
          <w:t>5/11/2010</w:t>
        </w:r>
      </w:hyperlink>
    </w:p>
    <w:p w:rsidR="00F23891" w:rsidRPr="00F23891" w:rsidRDefault="004D7234" w:rsidP="00F23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F23891" w:rsidRPr="00F23891">
          <w:rPr>
            <w:rFonts w:eastAsia="Times New Roman" w:cs="Times New Roman"/>
            <w:color w:val="0000FF" w:themeColor="hyperlink"/>
            <w:szCs w:val="20"/>
            <w:u w:val="single"/>
          </w:rPr>
          <w:t>5/12/2010</w:t>
        </w:r>
      </w:hyperlink>
    </w:p>
    <w:p w:rsidR="00F23891" w:rsidRPr="00F23891" w:rsidRDefault="00F23891" w:rsidP="00F23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23891" w:rsidRDefault="00F23891" w:rsidP="00F23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23891" w:rsidSect="00F23891">
          <w:pgSz w:w="12240" w:h="15840" w:code="1"/>
          <w:pgMar w:top="1080" w:right="1440" w:bottom="1080" w:left="1440" w:header="720" w:footer="720" w:gutter="0"/>
          <w:pgNumType w:start="1"/>
          <w:cols w:space="720"/>
          <w:noEndnote/>
          <w:docGrid w:linePitch="360"/>
        </w:sectPr>
      </w:pPr>
    </w:p>
    <w:p w:rsidR="007A210B"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(A230, R280, H4508)</w:t>
      </w:r>
    </w:p>
    <w:p w:rsidR="007A210B" w:rsidRPr="008836A5"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A210B" w:rsidRPr="00F23891"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23891">
        <w:rPr>
          <w:rFonts w:cs="Times New Roman"/>
          <w:b/>
          <w:color w:val="000000" w:themeColor="text1"/>
          <w:szCs w:val="36"/>
        </w:rPr>
        <w:t xml:space="preserve">AN ACT </w:t>
      </w:r>
      <w:r w:rsidRPr="00F23891">
        <w:rPr>
          <w:rFonts w:cs="Times New Roman"/>
          <w:b/>
        </w:rPr>
        <w:t>TO AMEND SECTION 40</w:t>
      </w:r>
      <w:r w:rsidRPr="00F23891">
        <w:rPr>
          <w:rFonts w:cs="Times New Roman"/>
          <w:b/>
        </w:rPr>
        <w:noBreakHyphen/>
        <w:t>9</w:t>
      </w:r>
      <w:r w:rsidRPr="00F23891">
        <w:rPr>
          <w:rFonts w:cs="Times New Roman"/>
          <w:b/>
        </w:rPr>
        <w:noBreakHyphen/>
        <w:t>10, CODE OF LAWS OF SOUTH CAROLINA, 1976, RELATING TO CHIROPRACTORS AND CHIROPRACTIC PRACTICE, SO AS TO ADD CERTAIN DEFINITIONS; TO AMEND SECTION 40</w:t>
      </w:r>
      <w:r w:rsidRPr="00F23891">
        <w:rPr>
          <w:rFonts w:cs="Times New Roman"/>
          <w:b/>
        </w:rPr>
        <w:noBreakHyphen/>
        <w:t>9</w:t>
      </w:r>
      <w:r w:rsidRPr="00F23891">
        <w:rPr>
          <w:rFonts w:cs="Times New Roman"/>
          <w:b/>
        </w:rPr>
        <w:noBreakHyphen/>
        <w:t>20, RELATING TO LICENSES REQUIRED FOR PERSONS PRACTICING CHIROPRACTIC PROCEDURES, SO AS TO EXCLUDE STUDENTS PARTICIPATING IN A PRECEPTORSHIP OR RESIDENCY TRAINING PROGRAM UNDER SPECIFIED CONDITIONS, TO REVISE THE CIRCUMSTANCES WHEN SPECIFIC CHARGES MAY BE MADE, AND TO DELETE THE EXCEPTION FOR SENIOR STUDENTS AT A CHIROPRACTIC COLLEGE CHARTERED BY THE STATE; AND BY ADDING SECTION 40-9-25 SO AS TO PROVIDE THE CIRCUMSTANCES WHEN A STUDENT ENROLLED IN A PRECEPTORSHIP OR RESIDENCY TRAINING PROGRAM MAY PERFORM CHIROPRACTIC PROCEDURES.</w:t>
      </w:r>
    </w:p>
    <w:p w:rsidR="007A210B" w:rsidRPr="0021195B"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A210B" w:rsidRPr="0021195B"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5B">
        <w:rPr>
          <w:rFonts w:cs="Times New Roman"/>
        </w:rPr>
        <w:t>Be it enacted by the General Assembly of the State of South Carolina:</w:t>
      </w:r>
    </w:p>
    <w:p w:rsidR="007A210B" w:rsidRPr="0021195B"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A210B" w:rsidRPr="00537F4E"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w:t>
      </w:r>
    </w:p>
    <w:p w:rsidR="007A210B"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A210B" w:rsidRPr="0021195B"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5B">
        <w:rPr>
          <w:rFonts w:cs="Times New Roman"/>
        </w:rPr>
        <w:t>SECTION</w:t>
      </w:r>
      <w:r w:rsidRPr="0021195B">
        <w:rPr>
          <w:rFonts w:cs="Times New Roman"/>
        </w:rPr>
        <w:tab/>
        <w:t>1.</w:t>
      </w:r>
      <w:r w:rsidRPr="0021195B">
        <w:rPr>
          <w:rFonts w:cs="Times New Roman"/>
        </w:rPr>
        <w:tab/>
        <w:t>Section 40</w:t>
      </w:r>
      <w:r w:rsidRPr="0021195B">
        <w:rPr>
          <w:rFonts w:cs="Times New Roman"/>
        </w:rPr>
        <w:noBreakHyphen/>
        <w:t>9</w:t>
      </w:r>
      <w:r w:rsidRPr="0021195B">
        <w:rPr>
          <w:rFonts w:cs="Times New Roman"/>
        </w:rPr>
        <w:noBreakHyphen/>
        <w:t>10 of the 1976 Code is amended by adding:</w:t>
      </w:r>
    </w:p>
    <w:p w:rsidR="007A210B" w:rsidRPr="0021195B"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A210B" w:rsidRPr="0021195B"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5B">
        <w:rPr>
          <w:rFonts w:cs="Times New Roman"/>
        </w:rPr>
        <w:tab/>
        <w:t>“(e)</w:t>
      </w:r>
      <w:r w:rsidRPr="0021195B">
        <w:rPr>
          <w:rFonts w:cs="Times New Roman"/>
        </w:rPr>
        <w:tab/>
        <w:t>‘Preceptorship</w:t>
      </w:r>
      <w:r>
        <w:rPr>
          <w:rFonts w:cs="Times New Roman"/>
        </w:rPr>
        <w:t>’</w:t>
      </w:r>
      <w:r w:rsidRPr="0021195B">
        <w:rPr>
          <w:rFonts w:cs="Times New Roman"/>
        </w:rPr>
        <w:t xml:space="preserve"> or </w:t>
      </w:r>
      <w:r>
        <w:rPr>
          <w:rFonts w:cs="Times New Roman"/>
        </w:rPr>
        <w:t>‘</w:t>
      </w:r>
      <w:r w:rsidRPr="0021195B">
        <w:rPr>
          <w:rFonts w:cs="Times New Roman"/>
        </w:rPr>
        <w:t>residency training program’ means a clinical program of an approved college of chiropractic in which a chiropractic intern or resident practices chiropractic under the direct supervision of a licensed chiropractor.</w:t>
      </w:r>
    </w:p>
    <w:p w:rsidR="007A210B" w:rsidRPr="0021195B"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5B">
        <w:rPr>
          <w:rFonts w:cs="Times New Roman"/>
        </w:rPr>
        <w:tab/>
        <w:t>(f)</w:t>
      </w:r>
      <w:r w:rsidRPr="0021195B">
        <w:rPr>
          <w:rFonts w:cs="Times New Roman"/>
        </w:rPr>
        <w:tab/>
        <w:t>‘Chiropractic preceptor’ means a person licensed under this chapter who is approved by the board to supervise chiropractic students in the performance of chiropractic at a location other than the premises of a chiropractic college in which the student is enrolled.  A chiropractic preceptor must:</w:t>
      </w:r>
    </w:p>
    <w:p w:rsidR="007A210B" w:rsidRPr="0021195B"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5B">
        <w:rPr>
          <w:rFonts w:cs="Times New Roman"/>
        </w:rPr>
        <w:tab/>
      </w:r>
      <w:r w:rsidRPr="0021195B">
        <w:rPr>
          <w:rFonts w:cs="Times New Roman"/>
        </w:rPr>
        <w:tab/>
        <w:t>(1)</w:t>
      </w:r>
      <w:r w:rsidRPr="0021195B">
        <w:rPr>
          <w:rFonts w:cs="Times New Roman"/>
        </w:rPr>
        <w:tab/>
        <w:t>have been licensed to practice chiropractic in South Carolina for not less than five years;</w:t>
      </w:r>
    </w:p>
    <w:p w:rsidR="007A210B" w:rsidRPr="0021195B"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5B">
        <w:rPr>
          <w:rFonts w:cs="Times New Roman"/>
        </w:rPr>
        <w:tab/>
      </w:r>
      <w:r w:rsidRPr="0021195B">
        <w:rPr>
          <w:rFonts w:cs="Times New Roman"/>
        </w:rPr>
        <w:tab/>
        <w:t>(2)</w:t>
      </w:r>
      <w:r w:rsidRPr="0021195B">
        <w:rPr>
          <w:rFonts w:cs="Times New Roman"/>
        </w:rPr>
        <w:tab/>
        <w:t xml:space="preserve">not have been publicly or privately sanctioned by a chiropractic licensure board in any state; </w:t>
      </w:r>
    </w:p>
    <w:p w:rsidR="007A210B" w:rsidRPr="0021195B"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5B">
        <w:rPr>
          <w:rFonts w:cs="Times New Roman"/>
        </w:rPr>
        <w:tab/>
      </w:r>
      <w:r w:rsidRPr="0021195B">
        <w:rPr>
          <w:rFonts w:cs="Times New Roman"/>
        </w:rPr>
        <w:tab/>
        <w:t>(3)</w:t>
      </w:r>
      <w:r w:rsidRPr="0021195B">
        <w:rPr>
          <w:rFonts w:cs="Times New Roman"/>
        </w:rPr>
        <w:tab/>
        <w:t>sign a sworn statement that he or she has not knowingly violated state or federal rules or regulations including, but not limited to, those pertaining to the repayment of guaranteed federally funded student loans;</w:t>
      </w:r>
    </w:p>
    <w:p w:rsidR="007A210B" w:rsidRPr="0021195B"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5B">
        <w:rPr>
          <w:rFonts w:cs="Times New Roman"/>
        </w:rPr>
        <w:tab/>
      </w:r>
      <w:r w:rsidRPr="0021195B">
        <w:rPr>
          <w:rFonts w:cs="Times New Roman"/>
        </w:rPr>
        <w:tab/>
        <w:t>(4)</w:t>
      </w:r>
      <w:r w:rsidRPr="0021195B">
        <w:rPr>
          <w:rFonts w:cs="Times New Roman"/>
        </w:rPr>
        <w:tab/>
        <w:t>receive written approval of the chiropractic college to serve as an adjunct faculty member for the purpose of an individual student’s preceptorship or residency training program;</w:t>
      </w:r>
    </w:p>
    <w:p w:rsidR="007A210B" w:rsidRPr="0021195B"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5B">
        <w:rPr>
          <w:rFonts w:cs="Times New Roman"/>
        </w:rPr>
        <w:tab/>
      </w:r>
      <w:r w:rsidRPr="0021195B">
        <w:rPr>
          <w:rFonts w:cs="Times New Roman"/>
        </w:rPr>
        <w:tab/>
        <w:t>(5)</w:t>
      </w:r>
      <w:r w:rsidRPr="0021195B">
        <w:rPr>
          <w:rFonts w:cs="Times New Roman"/>
        </w:rPr>
        <w:tab/>
        <w:t xml:space="preserve">supervise no more than one chiropractic student at a time at a location other than the premises of the chiropractic college in which the student is enrolled.  </w:t>
      </w:r>
    </w:p>
    <w:p w:rsidR="007A210B" w:rsidRPr="0021195B"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5B">
        <w:rPr>
          <w:rFonts w:cs="Times New Roman"/>
        </w:rPr>
        <w:tab/>
        <w:t>(g)</w:t>
      </w:r>
      <w:r w:rsidRPr="0021195B">
        <w:rPr>
          <w:rFonts w:cs="Times New Roman"/>
        </w:rPr>
        <w:tab/>
        <w:t>‘Direct supervision’ means the chiropractic preceptor must be within the immediate patient treatment area and available to the student at all times.”</w:t>
      </w:r>
    </w:p>
    <w:p w:rsidR="007A210B" w:rsidRPr="0021195B"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A210B" w:rsidRPr="00537F4E"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Students in training program and charges</w:t>
      </w:r>
    </w:p>
    <w:p w:rsidR="007A210B"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A210B" w:rsidRPr="0021195B"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5B">
        <w:rPr>
          <w:rFonts w:cs="Times New Roman"/>
        </w:rPr>
        <w:t>SECTION</w:t>
      </w:r>
      <w:r w:rsidRPr="0021195B">
        <w:rPr>
          <w:rFonts w:cs="Times New Roman"/>
        </w:rPr>
        <w:tab/>
        <w:t>2.</w:t>
      </w:r>
      <w:r w:rsidRPr="0021195B">
        <w:rPr>
          <w:rFonts w:cs="Times New Roman"/>
        </w:rPr>
        <w:tab/>
        <w:t>Section 40</w:t>
      </w:r>
      <w:r w:rsidRPr="0021195B">
        <w:rPr>
          <w:rFonts w:cs="Times New Roman"/>
        </w:rPr>
        <w:noBreakHyphen/>
        <w:t>9</w:t>
      </w:r>
      <w:r w:rsidRPr="0021195B">
        <w:rPr>
          <w:rFonts w:cs="Times New Roman"/>
        </w:rPr>
        <w:noBreakHyphen/>
        <w:t>20 of the 1976 Code is amended to read:</w:t>
      </w:r>
    </w:p>
    <w:p w:rsidR="007A210B" w:rsidRPr="0021195B"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A210B" w:rsidRPr="0021195B"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1195B">
        <w:rPr>
          <w:rFonts w:cs="Times New Roman"/>
        </w:rPr>
        <w:tab/>
        <w:t>“Section 40</w:t>
      </w:r>
      <w:r w:rsidRPr="0021195B">
        <w:rPr>
          <w:rFonts w:cs="Times New Roman"/>
        </w:rPr>
        <w:noBreakHyphen/>
        <w:t>9</w:t>
      </w:r>
      <w:r w:rsidRPr="0021195B">
        <w:rPr>
          <w:rFonts w:cs="Times New Roman"/>
        </w:rPr>
        <w:noBreakHyphen/>
        <w:t>20.</w:t>
      </w:r>
      <w:r w:rsidRPr="0021195B">
        <w:rPr>
          <w:rFonts w:cs="Times New Roman"/>
        </w:rPr>
        <w:tab/>
      </w:r>
      <w:r w:rsidRPr="0021195B">
        <w:rPr>
          <w:rFonts w:cs="Times New Roman"/>
        </w:rPr>
        <w:tab/>
        <w:t>(A)</w:t>
      </w:r>
      <w:r w:rsidRPr="0021195B">
        <w:rPr>
          <w:rFonts w:cs="Times New Roman"/>
        </w:rPr>
        <w:tab/>
      </w:r>
      <w:r w:rsidRPr="0021195B">
        <w:rPr>
          <w:rFonts w:cs="Times New Roman"/>
          <w:u w:color="000000" w:themeColor="text1"/>
        </w:rPr>
        <w:t xml:space="preserve">No person may practice chiropractic in this State without a license issued by the South Carolina Board of Chiropractic Examiners as provided in this chapter, except students participating in a preceptorship or residency training program may perform without a license chiropractic procedures under the </w:t>
      </w:r>
      <w:r w:rsidRPr="0021195B">
        <w:rPr>
          <w:rFonts w:cs="Times New Roman"/>
        </w:rPr>
        <w:t xml:space="preserve">direct </w:t>
      </w:r>
      <w:r w:rsidRPr="0021195B">
        <w:rPr>
          <w:rFonts w:cs="Times New Roman"/>
          <w:u w:color="000000" w:themeColor="text1"/>
        </w:rPr>
        <w:t xml:space="preserve">supervision of a </w:t>
      </w:r>
      <w:r w:rsidRPr="0021195B">
        <w:rPr>
          <w:rFonts w:cs="Times New Roman"/>
        </w:rPr>
        <w:t>chiropractic preceptor</w:t>
      </w:r>
      <w:r w:rsidRPr="0021195B">
        <w:rPr>
          <w:rFonts w:cs="Times New Roman"/>
          <w:u w:color="000000" w:themeColor="text1"/>
        </w:rPr>
        <w:t xml:space="preserve">.  These procedures and this supervision must be practiced within the confines of the appropriate chiropractic college or office of a licensed chiropractor.  </w:t>
      </w:r>
    </w:p>
    <w:p w:rsidR="007A210B" w:rsidRPr="0021195B"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1195B">
        <w:rPr>
          <w:rFonts w:cs="Times New Roman"/>
          <w:u w:color="000000" w:themeColor="text1"/>
        </w:rPr>
        <w:tab/>
        <w:t>(B)</w:t>
      </w:r>
      <w:r w:rsidRPr="0021195B">
        <w:rPr>
          <w:rFonts w:cs="Times New Roman"/>
          <w:u w:color="000000" w:themeColor="text1"/>
        </w:rPr>
        <w:tab/>
        <w:t xml:space="preserve">No charges for professional service may be made to any patient or to his insurance company for any work performed on the patient by the students or by the licensed chiropractor on the college staff while supervising the students or by the licensed chiropractor in an office while supervising the students.  However, the chiropractic college or the office of the licensed chiropractor may charge the patient for the actual costs and expenses it incurs for the use of its clinical property or facilities by the patient.  </w:t>
      </w:r>
    </w:p>
    <w:p w:rsidR="007A210B" w:rsidRPr="0021195B"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1195B">
        <w:rPr>
          <w:rFonts w:cs="Times New Roman"/>
          <w:u w:color="000000" w:themeColor="text1"/>
        </w:rPr>
        <w:tab/>
        <w:t>(C)</w:t>
      </w:r>
      <w:r w:rsidRPr="0021195B">
        <w:rPr>
          <w:rFonts w:cs="Times New Roman"/>
          <w:u w:color="000000" w:themeColor="text1"/>
        </w:rPr>
        <w:tab/>
        <w:t xml:space="preserve"> This section does not apply to any chiropractic college which has failed to attain accredited status from the Council on Chiropractic Education or its successors or from the Commission on Accreditation of the Straight Chiropractic Academic Standards Association.”</w:t>
      </w:r>
    </w:p>
    <w:p w:rsidR="007A210B" w:rsidRPr="0021195B"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A210B" w:rsidRPr="00AC3DAE" w:rsidRDefault="007A210B" w:rsidP="007A21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Student may perform procedures</w:t>
      </w:r>
    </w:p>
    <w:p w:rsidR="007A210B" w:rsidRDefault="007A210B" w:rsidP="007A21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A210B" w:rsidRPr="0021195B" w:rsidRDefault="007A210B" w:rsidP="007A210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5B">
        <w:rPr>
          <w:rFonts w:cs="Times New Roman"/>
        </w:rPr>
        <w:t>SECTION</w:t>
      </w:r>
      <w:r w:rsidRPr="0021195B">
        <w:rPr>
          <w:rFonts w:cs="Times New Roman"/>
        </w:rPr>
        <w:tab/>
        <w:t>3.</w:t>
      </w:r>
      <w:r w:rsidRPr="0021195B">
        <w:rPr>
          <w:rFonts w:cs="Times New Roman"/>
        </w:rPr>
        <w:tab/>
        <w:t>Chapter 9, Title 40 of the 1976 Code is amended by adding:</w:t>
      </w:r>
    </w:p>
    <w:p w:rsidR="007A210B" w:rsidRPr="0021195B"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A210B" w:rsidRPr="0021195B"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5B">
        <w:rPr>
          <w:rFonts w:cs="Times New Roman"/>
        </w:rPr>
        <w:tab/>
        <w:t>“Section 40</w:t>
      </w:r>
      <w:r w:rsidRPr="0021195B">
        <w:rPr>
          <w:rFonts w:cs="Times New Roman"/>
        </w:rPr>
        <w:noBreakHyphen/>
        <w:t>9</w:t>
      </w:r>
      <w:r w:rsidRPr="0021195B">
        <w:rPr>
          <w:rFonts w:cs="Times New Roman"/>
        </w:rPr>
        <w:noBreakHyphen/>
        <w:t>25.</w:t>
      </w:r>
      <w:r w:rsidRPr="0021195B">
        <w:rPr>
          <w:rFonts w:cs="Times New Roman"/>
        </w:rPr>
        <w:tab/>
        <w:t xml:space="preserve"> A student enrolled in a preceptorship or residency training program may perform chiropractic procedures only if: </w:t>
      </w:r>
    </w:p>
    <w:p w:rsidR="007A210B" w:rsidRPr="0021195B"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5B">
        <w:rPr>
          <w:rFonts w:cs="Times New Roman"/>
        </w:rPr>
        <w:tab/>
        <w:t>(a)</w:t>
      </w:r>
      <w:r w:rsidRPr="0021195B">
        <w:rPr>
          <w:rFonts w:cs="Times New Roman"/>
        </w:rPr>
        <w:tab/>
        <w:t xml:space="preserve">the student has met all academic requirements for graduation from an accredited chiropractic college approved by the board; and </w:t>
      </w:r>
    </w:p>
    <w:p w:rsidR="007A210B" w:rsidRPr="0021195B"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5B">
        <w:rPr>
          <w:rFonts w:cs="Times New Roman"/>
        </w:rPr>
        <w:tab/>
        <w:t>(b)</w:t>
      </w:r>
      <w:r w:rsidRPr="0021195B">
        <w:rPr>
          <w:rFonts w:cs="Times New Roman"/>
        </w:rPr>
        <w:tab/>
        <w:t>the chiropractic procedures are performed only under the direct supervision of the student’s chiropractic preceptor.”</w:t>
      </w:r>
    </w:p>
    <w:p w:rsidR="007A210B" w:rsidRPr="0021195B"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A210B" w:rsidRPr="00AC3DAE"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A210B"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A210B" w:rsidRPr="0021195B"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195B">
        <w:rPr>
          <w:rFonts w:cs="Times New Roman"/>
        </w:rPr>
        <w:t>SECTION</w:t>
      </w:r>
      <w:r w:rsidRPr="0021195B">
        <w:rPr>
          <w:rFonts w:cs="Times New Roman"/>
        </w:rPr>
        <w:tab/>
        <w:t>4.</w:t>
      </w:r>
      <w:r w:rsidRPr="0021195B">
        <w:rPr>
          <w:rFonts w:cs="Times New Roman"/>
        </w:rPr>
        <w:tab/>
        <w:t xml:space="preserve">This act takes effect upon approval by the Governor. </w:t>
      </w:r>
    </w:p>
    <w:p w:rsidR="007A210B" w:rsidRPr="0021195B" w:rsidRDefault="007A210B"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A210B" w:rsidRDefault="007A210B" w:rsidP="007A210B">
      <w:pPr>
        <w:tabs>
          <w:tab w:val="left" w:pos="1440"/>
          <w:tab w:val="left" w:pos="1800"/>
          <w:tab w:val="left" w:pos="2880"/>
        </w:tabs>
        <w:rPr>
          <w:color w:val="000000" w:themeColor="text1"/>
        </w:rPr>
      </w:pPr>
    </w:p>
    <w:p w:rsidR="007A210B" w:rsidRDefault="007A210B" w:rsidP="007A210B">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2010.</w:t>
      </w:r>
    </w:p>
    <w:p w:rsidR="007A210B" w:rsidRDefault="007A210B" w:rsidP="007A210B">
      <w:pPr>
        <w:tabs>
          <w:tab w:val="left" w:pos="1440"/>
          <w:tab w:val="left" w:pos="1800"/>
          <w:tab w:val="left" w:pos="2880"/>
        </w:tabs>
        <w:rPr>
          <w:color w:val="000000" w:themeColor="text1"/>
        </w:rPr>
      </w:pPr>
    </w:p>
    <w:p w:rsidR="007A210B" w:rsidRDefault="007A210B" w:rsidP="007A210B">
      <w:pPr>
        <w:tabs>
          <w:tab w:val="left" w:pos="1440"/>
          <w:tab w:val="left" w:pos="1800"/>
          <w:tab w:val="left" w:pos="2880"/>
        </w:tabs>
        <w:rPr>
          <w:color w:val="000000" w:themeColor="text1"/>
        </w:rPr>
      </w:pPr>
      <w:r>
        <w:rPr>
          <w:color w:val="000000" w:themeColor="text1"/>
        </w:rPr>
        <w:t>Approved the 7</w:t>
      </w:r>
      <w:r w:rsidRPr="008B6086">
        <w:rPr>
          <w:color w:val="000000" w:themeColor="text1"/>
          <w:vertAlign w:val="superscript"/>
        </w:rPr>
        <w:t>th</w:t>
      </w:r>
      <w:r>
        <w:rPr>
          <w:color w:val="000000" w:themeColor="text1"/>
        </w:rPr>
        <w:t xml:space="preserve"> day of June, 2010. </w:t>
      </w:r>
    </w:p>
    <w:p w:rsidR="007A210B" w:rsidRDefault="007A210B" w:rsidP="007A210B">
      <w:pPr>
        <w:tabs>
          <w:tab w:val="left" w:pos="1440"/>
          <w:tab w:val="left" w:pos="1800"/>
          <w:tab w:val="left" w:pos="2880"/>
        </w:tabs>
        <w:jc w:val="center"/>
        <w:rPr>
          <w:color w:val="000000" w:themeColor="text1"/>
        </w:rPr>
      </w:pPr>
    </w:p>
    <w:p w:rsidR="007A210B" w:rsidRDefault="007A210B" w:rsidP="007A210B">
      <w:pPr>
        <w:tabs>
          <w:tab w:val="left" w:pos="1440"/>
          <w:tab w:val="left" w:pos="1800"/>
          <w:tab w:val="left" w:pos="2880"/>
        </w:tabs>
        <w:jc w:val="center"/>
        <w:rPr>
          <w:color w:val="000000" w:themeColor="text1"/>
        </w:rPr>
      </w:pPr>
      <w:r>
        <w:rPr>
          <w:color w:val="000000" w:themeColor="text1"/>
        </w:rPr>
        <w:t>__________</w:t>
      </w:r>
    </w:p>
    <w:p w:rsidR="008836A5" w:rsidRPr="00902F8B" w:rsidRDefault="008836A5" w:rsidP="007A21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02F8B" w:rsidSect="00F23891">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4D2" w:rsidRDefault="003204D2" w:rsidP="007D5FAC">
      <w:r>
        <w:separator/>
      </w:r>
    </w:p>
  </w:endnote>
  <w:endnote w:type="continuationSeparator" w:id="0">
    <w:p w:rsidR="003204D2" w:rsidRDefault="003204D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891" w:rsidRPr="00F23891" w:rsidRDefault="00F23891" w:rsidP="00F23891">
    <w:pPr>
      <w:pStyle w:val="Footer"/>
      <w:tabs>
        <w:tab w:val="clear" w:pos="4680"/>
        <w:tab w:val="clear" w:pos="9360"/>
        <w:tab w:val="center" w:pos="3168"/>
      </w:tabs>
      <w:spacing w:before="120"/>
    </w:pPr>
    <w:r>
      <w:tab/>
    </w:r>
    <w:r w:rsidR="00B45B77">
      <w:fldChar w:fldCharType="begin"/>
    </w:r>
    <w:r w:rsidR="00062685">
      <w:instrText xml:space="preserve"> PAGE  \* MERGEFORMAT </w:instrText>
    </w:r>
    <w:r w:rsidR="00B45B77">
      <w:fldChar w:fldCharType="separate"/>
    </w:r>
    <w:r w:rsidR="007A210B">
      <w:rPr>
        <w:noProof/>
      </w:rPr>
      <w:t>3</w:t>
    </w:r>
    <w:r w:rsidR="00B45B7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891" w:rsidRDefault="00F23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4D2" w:rsidRDefault="003204D2" w:rsidP="007D5FAC">
      <w:r>
        <w:separator/>
      </w:r>
    </w:p>
  </w:footnote>
  <w:footnote w:type="continuationSeparator" w:id="0">
    <w:p w:rsidR="003204D2" w:rsidRDefault="003204D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4508"/>
    <w:docVar w:name="ActSecretary" w:val="Shackelford"/>
    <w:docVar w:name="ActSIdno" w:val="(876)  4508SD10"/>
    <w:docVar w:name="clipname" w:val="4508SD10"/>
    <w:docVar w:name="dvBillNumber" w:val="4508"/>
    <w:docVar w:name="dvBillNumberPrefix" w:val="H"/>
    <w:docVar w:name="dvOriginalBody" w:val="House"/>
    <w:docVar w:name="HOUSEACTFULLPATH" w:val="L:\COUNCIL\ACTS\4508SD10.DOCX"/>
    <w:docVar w:name="OrigHOUSEBillNo" w:val="4508"/>
    <w:docVar w:name="WhatActtype" w:val="AN ACT"/>
  </w:docVars>
  <w:rsids>
    <w:rsidRoot w:val="00E51275"/>
    <w:rsid w:val="00002DE0"/>
    <w:rsid w:val="00020349"/>
    <w:rsid w:val="00020977"/>
    <w:rsid w:val="00021B0B"/>
    <w:rsid w:val="00040C05"/>
    <w:rsid w:val="0004579B"/>
    <w:rsid w:val="00051B4F"/>
    <w:rsid w:val="00060E60"/>
    <w:rsid w:val="00062685"/>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46241"/>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698"/>
    <w:rsid w:val="002367D4"/>
    <w:rsid w:val="00241B81"/>
    <w:rsid w:val="00241C04"/>
    <w:rsid w:val="00242F15"/>
    <w:rsid w:val="00244A7F"/>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60F0"/>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04D2"/>
    <w:rsid w:val="003219FC"/>
    <w:rsid w:val="0032380E"/>
    <w:rsid w:val="00325D1F"/>
    <w:rsid w:val="003348FE"/>
    <w:rsid w:val="00334EAC"/>
    <w:rsid w:val="0034356D"/>
    <w:rsid w:val="00347F7A"/>
    <w:rsid w:val="00360108"/>
    <w:rsid w:val="00360D70"/>
    <w:rsid w:val="00364D3F"/>
    <w:rsid w:val="00366494"/>
    <w:rsid w:val="00370DA1"/>
    <w:rsid w:val="00372564"/>
    <w:rsid w:val="00372FF8"/>
    <w:rsid w:val="0038005A"/>
    <w:rsid w:val="00390687"/>
    <w:rsid w:val="0039655A"/>
    <w:rsid w:val="00396C58"/>
    <w:rsid w:val="003A6D96"/>
    <w:rsid w:val="003A7517"/>
    <w:rsid w:val="003B105A"/>
    <w:rsid w:val="003B1A01"/>
    <w:rsid w:val="003B2E6E"/>
    <w:rsid w:val="003B355D"/>
    <w:rsid w:val="003B6BB7"/>
    <w:rsid w:val="003B746E"/>
    <w:rsid w:val="003C030C"/>
    <w:rsid w:val="003D0DEE"/>
    <w:rsid w:val="003D2A73"/>
    <w:rsid w:val="003D3C9D"/>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0570"/>
    <w:rsid w:val="0045270B"/>
    <w:rsid w:val="004535C8"/>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81D"/>
    <w:rsid w:val="004C0A66"/>
    <w:rsid w:val="004C115D"/>
    <w:rsid w:val="004C190F"/>
    <w:rsid w:val="004D29AD"/>
    <w:rsid w:val="004D716F"/>
    <w:rsid w:val="004D7234"/>
    <w:rsid w:val="004E275E"/>
    <w:rsid w:val="004E6C25"/>
    <w:rsid w:val="004E747B"/>
    <w:rsid w:val="004E7E53"/>
    <w:rsid w:val="004F0258"/>
    <w:rsid w:val="004F0E6F"/>
    <w:rsid w:val="004F4494"/>
    <w:rsid w:val="004F4608"/>
    <w:rsid w:val="004F5867"/>
    <w:rsid w:val="004F6446"/>
    <w:rsid w:val="00502CD2"/>
    <w:rsid w:val="005065EC"/>
    <w:rsid w:val="005208D0"/>
    <w:rsid w:val="005253C4"/>
    <w:rsid w:val="00530D7F"/>
    <w:rsid w:val="00531A4F"/>
    <w:rsid w:val="00531C6C"/>
    <w:rsid w:val="005325C5"/>
    <w:rsid w:val="0053326B"/>
    <w:rsid w:val="005352AA"/>
    <w:rsid w:val="0053576C"/>
    <w:rsid w:val="00537F4E"/>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1203"/>
    <w:rsid w:val="00612BB0"/>
    <w:rsid w:val="00616994"/>
    <w:rsid w:val="006236C9"/>
    <w:rsid w:val="00625487"/>
    <w:rsid w:val="006267E6"/>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61EE"/>
    <w:rsid w:val="00733A16"/>
    <w:rsid w:val="00737039"/>
    <w:rsid w:val="007373C7"/>
    <w:rsid w:val="00740BEB"/>
    <w:rsid w:val="007469F9"/>
    <w:rsid w:val="0074783A"/>
    <w:rsid w:val="007514EF"/>
    <w:rsid w:val="00765D0A"/>
    <w:rsid w:val="007746C2"/>
    <w:rsid w:val="00775B87"/>
    <w:rsid w:val="00784A23"/>
    <w:rsid w:val="007946C3"/>
    <w:rsid w:val="007A0498"/>
    <w:rsid w:val="007A210B"/>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0AB"/>
    <w:rsid w:val="0081729E"/>
    <w:rsid w:val="00825EEB"/>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7482F"/>
    <w:rsid w:val="008836A5"/>
    <w:rsid w:val="00887E59"/>
    <w:rsid w:val="00892AF7"/>
    <w:rsid w:val="0089468D"/>
    <w:rsid w:val="008B2051"/>
    <w:rsid w:val="008B347C"/>
    <w:rsid w:val="008B48BD"/>
    <w:rsid w:val="008C325E"/>
    <w:rsid w:val="008E03BA"/>
    <w:rsid w:val="008F4CA1"/>
    <w:rsid w:val="008F510F"/>
    <w:rsid w:val="008F5F0A"/>
    <w:rsid w:val="008F7D5B"/>
    <w:rsid w:val="00900319"/>
    <w:rsid w:val="00902F8B"/>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B0FA5"/>
    <w:rsid w:val="009B6EA6"/>
    <w:rsid w:val="009D0B32"/>
    <w:rsid w:val="009D335B"/>
    <w:rsid w:val="009D75E7"/>
    <w:rsid w:val="009F231A"/>
    <w:rsid w:val="009F42DA"/>
    <w:rsid w:val="00A03978"/>
    <w:rsid w:val="00A0438B"/>
    <w:rsid w:val="00A050C0"/>
    <w:rsid w:val="00A062DB"/>
    <w:rsid w:val="00A07F7B"/>
    <w:rsid w:val="00A14F94"/>
    <w:rsid w:val="00A23CED"/>
    <w:rsid w:val="00A25E64"/>
    <w:rsid w:val="00A26387"/>
    <w:rsid w:val="00A3022E"/>
    <w:rsid w:val="00A32D49"/>
    <w:rsid w:val="00A33C7E"/>
    <w:rsid w:val="00A46627"/>
    <w:rsid w:val="00A475E8"/>
    <w:rsid w:val="00A61397"/>
    <w:rsid w:val="00A62F8F"/>
    <w:rsid w:val="00A64E80"/>
    <w:rsid w:val="00A65364"/>
    <w:rsid w:val="00A73974"/>
    <w:rsid w:val="00A74007"/>
    <w:rsid w:val="00A96A62"/>
    <w:rsid w:val="00A9741D"/>
    <w:rsid w:val="00A9744F"/>
    <w:rsid w:val="00AA1C67"/>
    <w:rsid w:val="00AA3A5F"/>
    <w:rsid w:val="00AA3FFC"/>
    <w:rsid w:val="00AA464A"/>
    <w:rsid w:val="00AA4D72"/>
    <w:rsid w:val="00AA64F5"/>
    <w:rsid w:val="00AA73CD"/>
    <w:rsid w:val="00AB1AB5"/>
    <w:rsid w:val="00AB2F1E"/>
    <w:rsid w:val="00AB355F"/>
    <w:rsid w:val="00AC0BD6"/>
    <w:rsid w:val="00AC14ED"/>
    <w:rsid w:val="00AC1E2F"/>
    <w:rsid w:val="00AC3DAE"/>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5B77"/>
    <w:rsid w:val="00B4797F"/>
    <w:rsid w:val="00B516BA"/>
    <w:rsid w:val="00B520A2"/>
    <w:rsid w:val="00B60515"/>
    <w:rsid w:val="00B62CAB"/>
    <w:rsid w:val="00B72ED3"/>
    <w:rsid w:val="00B73571"/>
    <w:rsid w:val="00B83DA1"/>
    <w:rsid w:val="00B846E9"/>
    <w:rsid w:val="00B92CEA"/>
    <w:rsid w:val="00B930BB"/>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C1DBD"/>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2790D"/>
    <w:rsid w:val="00D31442"/>
    <w:rsid w:val="00D3443A"/>
    <w:rsid w:val="00D366FE"/>
    <w:rsid w:val="00D375C1"/>
    <w:rsid w:val="00D45624"/>
    <w:rsid w:val="00D474CA"/>
    <w:rsid w:val="00D50FB9"/>
    <w:rsid w:val="00D56467"/>
    <w:rsid w:val="00D63C04"/>
    <w:rsid w:val="00D650D0"/>
    <w:rsid w:val="00D75E1A"/>
    <w:rsid w:val="00D76225"/>
    <w:rsid w:val="00D76F0D"/>
    <w:rsid w:val="00D7706E"/>
    <w:rsid w:val="00D80303"/>
    <w:rsid w:val="00D9130B"/>
    <w:rsid w:val="00D92268"/>
    <w:rsid w:val="00D94602"/>
    <w:rsid w:val="00D958BB"/>
    <w:rsid w:val="00DA1730"/>
    <w:rsid w:val="00DB01BE"/>
    <w:rsid w:val="00DB1297"/>
    <w:rsid w:val="00DC093F"/>
    <w:rsid w:val="00DC6CFE"/>
    <w:rsid w:val="00DD1B95"/>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6231"/>
    <w:rsid w:val="00E500F1"/>
    <w:rsid w:val="00E51275"/>
    <w:rsid w:val="00E518CB"/>
    <w:rsid w:val="00E5358E"/>
    <w:rsid w:val="00E60357"/>
    <w:rsid w:val="00E61B4C"/>
    <w:rsid w:val="00E71D4E"/>
    <w:rsid w:val="00E757F4"/>
    <w:rsid w:val="00E77472"/>
    <w:rsid w:val="00E9303D"/>
    <w:rsid w:val="00EA2A3A"/>
    <w:rsid w:val="00EA77B0"/>
    <w:rsid w:val="00EB18D7"/>
    <w:rsid w:val="00EB223A"/>
    <w:rsid w:val="00EC03EF"/>
    <w:rsid w:val="00EC47CE"/>
    <w:rsid w:val="00EC4D8C"/>
    <w:rsid w:val="00ED4871"/>
    <w:rsid w:val="00EE663F"/>
    <w:rsid w:val="00EF0391"/>
    <w:rsid w:val="00EF0E4A"/>
    <w:rsid w:val="00EF3301"/>
    <w:rsid w:val="00EF4432"/>
    <w:rsid w:val="00EF4643"/>
    <w:rsid w:val="00EF6923"/>
    <w:rsid w:val="00F07446"/>
    <w:rsid w:val="00F16F4D"/>
    <w:rsid w:val="00F178BC"/>
    <w:rsid w:val="00F21DD7"/>
    <w:rsid w:val="00F23891"/>
    <w:rsid w:val="00F24361"/>
    <w:rsid w:val="00F25311"/>
    <w:rsid w:val="00F30608"/>
    <w:rsid w:val="00F30AAF"/>
    <w:rsid w:val="00F310E4"/>
    <w:rsid w:val="00F348D3"/>
    <w:rsid w:val="00F34BF1"/>
    <w:rsid w:val="00F432E0"/>
    <w:rsid w:val="00F44E35"/>
    <w:rsid w:val="00F509CF"/>
    <w:rsid w:val="00F51775"/>
    <w:rsid w:val="00F54582"/>
    <w:rsid w:val="00F602D6"/>
    <w:rsid w:val="00F61884"/>
    <w:rsid w:val="00F627EF"/>
    <w:rsid w:val="00F66E0E"/>
    <w:rsid w:val="00F721C4"/>
    <w:rsid w:val="00F7296A"/>
    <w:rsid w:val="00F80C6A"/>
    <w:rsid w:val="00F86999"/>
    <w:rsid w:val="00FA7E14"/>
    <w:rsid w:val="00FB1A6A"/>
    <w:rsid w:val="00FC24A3"/>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2A8F1D47-2CAF-4D0A-ABCB-C1983FC4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238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AC3DAE"/>
    <w:rPr>
      <w:rFonts w:ascii="Tahoma" w:hAnsi="Tahoma" w:cs="Tahoma"/>
      <w:sz w:val="16"/>
      <w:szCs w:val="16"/>
    </w:rPr>
  </w:style>
  <w:style w:type="character" w:customStyle="1" w:styleId="BalloonTextChar">
    <w:name w:val="Balloon Text Char"/>
    <w:basedOn w:val="DefaultParagraphFont"/>
    <w:link w:val="BalloonText"/>
    <w:uiPriority w:val="99"/>
    <w:semiHidden/>
    <w:rsid w:val="00AC3DAE"/>
    <w:rPr>
      <w:rFonts w:ascii="Tahoma" w:hAnsi="Tahoma" w:cs="Tahoma"/>
      <w:sz w:val="16"/>
      <w:szCs w:val="16"/>
    </w:rPr>
  </w:style>
  <w:style w:type="table" w:styleId="TableGrid">
    <w:name w:val="Table Grid"/>
    <w:basedOn w:val="TableNormal"/>
    <w:uiPriority w:val="59"/>
    <w:rsid w:val="00EC03E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2389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930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2-02-10.docx" TargetMode="External"/><Relationship Id="rId13" Type="http://schemas.openxmlformats.org/officeDocument/2006/relationships/hyperlink" Target="file:///h:\SJ%20Archive\2010\04-20-10.docx" TargetMode="External"/><Relationship Id="rId18" Type="http://schemas.openxmlformats.org/officeDocument/2006/relationships/hyperlink" Target="file:///h:\SJ%20Archive\2010\05-13-10.docx" TargetMode="External"/><Relationship Id="rId26" Type="http://schemas.openxmlformats.org/officeDocument/2006/relationships/hyperlink" Target="file:///p:\pprever\2009-10\4508_20100511.docx" TargetMode="External"/><Relationship Id="rId3" Type="http://schemas.openxmlformats.org/officeDocument/2006/relationships/settings" Target="settings.xml"/><Relationship Id="rId21" Type="http://schemas.openxmlformats.org/officeDocument/2006/relationships/hyperlink" Target="file:///h:\HJ%20Archive\2010\05-25-10.docx" TargetMode="External"/><Relationship Id="rId7" Type="http://schemas.openxmlformats.org/officeDocument/2006/relationships/hyperlink" Target="file:///h:\HJ%20Archive\2010\02-02-10.docx" TargetMode="External"/><Relationship Id="rId12" Type="http://schemas.openxmlformats.org/officeDocument/2006/relationships/hyperlink" Target="file:///h:\HJ%20Archive\2010\04-15-10.docx" TargetMode="External"/><Relationship Id="rId17" Type="http://schemas.openxmlformats.org/officeDocument/2006/relationships/hyperlink" Target="file:///h:\SJ%20Archive\2010\05-12-10.docx" TargetMode="External"/><Relationship Id="rId25" Type="http://schemas.openxmlformats.org/officeDocument/2006/relationships/hyperlink" Target="file:///p:\pprever\2009-10\4508_20100414.docx" TargetMode="External"/><Relationship Id="rId2" Type="http://schemas.openxmlformats.org/officeDocument/2006/relationships/styles" Target="styles.xml"/><Relationship Id="rId16" Type="http://schemas.openxmlformats.org/officeDocument/2006/relationships/hyperlink" Target="file:///h:\SJ%20Archive\2010\05-12-10.docx" TargetMode="External"/><Relationship Id="rId20" Type="http://schemas.openxmlformats.org/officeDocument/2006/relationships/hyperlink" Target="file:///h:\HJ%20Archive\2010\05-25-10.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4-14-10.docx" TargetMode="External"/><Relationship Id="rId24" Type="http://schemas.openxmlformats.org/officeDocument/2006/relationships/hyperlink" Target="file:///p:\pprever\2009-10\4508_20100325.docx" TargetMode="External"/><Relationship Id="rId5" Type="http://schemas.openxmlformats.org/officeDocument/2006/relationships/footnotes" Target="footnotes.xml"/><Relationship Id="rId15" Type="http://schemas.openxmlformats.org/officeDocument/2006/relationships/hyperlink" Target="file:///h:\SJ%20Archive\2010\05-11-10.docx" TargetMode="External"/><Relationship Id="rId23" Type="http://schemas.openxmlformats.org/officeDocument/2006/relationships/hyperlink" Target="file:///p:\pprever\2009-10\4508_20100324.docx" TargetMode="External"/><Relationship Id="rId28" Type="http://schemas.openxmlformats.org/officeDocument/2006/relationships/footer" Target="footer1.xml"/><Relationship Id="rId10" Type="http://schemas.openxmlformats.org/officeDocument/2006/relationships/hyperlink" Target="file:///h:\HJ%20Archive\2010\04-14-10.docx" TargetMode="External"/><Relationship Id="rId19" Type="http://schemas.openxmlformats.org/officeDocument/2006/relationships/hyperlink" Target="file:///h:\HJ%20Archive\2010\05-20-10.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0\03-24-10.docx" TargetMode="External"/><Relationship Id="rId14" Type="http://schemas.openxmlformats.org/officeDocument/2006/relationships/hyperlink" Target="file:///h:\SJ%20Archive\2010\04-20-10.docx" TargetMode="External"/><Relationship Id="rId22" Type="http://schemas.openxmlformats.org/officeDocument/2006/relationships/hyperlink" Target="file:///p:\pprever\2009-10\4508_20100202.docx" TargetMode="External"/><Relationship Id="rId27" Type="http://schemas.openxmlformats.org/officeDocument/2006/relationships/hyperlink" Target="file:///p:\pprever\2009-10\4508_20100512.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059E6-979C-4784-8534-95E9F126F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917</Words>
  <Characters>5175</Characters>
  <Application>Microsoft Office Word</Application>
  <DocSecurity>0</DocSecurity>
  <Lines>156</Lines>
  <Paragraphs>70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4508: Chiropractors - South Carolina Legislature Online</dc:title>
  <dc:subject/>
  <dc:creator>GloriaShackelford</dc:creator>
  <cp:keywords/>
  <dc:description/>
  <cp:lastModifiedBy>N Cumfer</cp:lastModifiedBy>
  <cp:revision>5</cp:revision>
  <cp:lastPrinted>2010-05-27T13:52:00Z</cp:lastPrinted>
  <dcterms:created xsi:type="dcterms:W3CDTF">2010-09-29T16:35:00Z</dcterms:created>
  <dcterms:modified xsi:type="dcterms:W3CDTF">2014-11-24T16:25:00Z</dcterms:modified>
</cp:coreProperties>
</file>