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45" w:rsidRPr="00125545" w:rsidRDefault="00125545"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25545">
        <w:rPr>
          <w:rFonts w:eastAsia="Times New Roman" w:cs="Times New Roman"/>
          <w:b/>
          <w:szCs w:val="20"/>
        </w:rPr>
        <w:t>South Carolina General Assembly</w:t>
      </w:r>
    </w:p>
    <w:p w:rsidR="00125545" w:rsidRPr="00125545" w:rsidRDefault="00125545"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25545">
        <w:rPr>
          <w:rFonts w:eastAsia="Times New Roman" w:cs="Times New Roman"/>
          <w:szCs w:val="20"/>
        </w:rPr>
        <w:t>118th Session, 2009-2010</w:t>
      </w:r>
    </w:p>
    <w:p w:rsidR="00125545" w:rsidRPr="00125545" w:rsidRDefault="00125545"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5545" w:rsidRPr="00125545" w:rsidRDefault="009F5AAD"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A171, R202, H4511</w:t>
      </w:r>
    </w:p>
    <w:p w:rsidR="00125545" w:rsidRPr="00125545" w:rsidRDefault="00125545"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25545" w:rsidRPr="00125545" w:rsidRDefault="00125545"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5545">
        <w:rPr>
          <w:rFonts w:eastAsia="Times New Roman" w:cs="Times New Roman"/>
          <w:b/>
          <w:szCs w:val="20"/>
        </w:rPr>
        <w:t>STATUS INFORMATION</w:t>
      </w:r>
    </w:p>
    <w:p w:rsidR="00125545" w:rsidRPr="00125545" w:rsidRDefault="00125545"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5545" w:rsidRPr="00125545" w:rsidRDefault="00125545"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5545">
        <w:rPr>
          <w:rFonts w:eastAsia="Times New Roman" w:cs="Times New Roman"/>
          <w:szCs w:val="20"/>
        </w:rPr>
        <w:t>General Bill</w:t>
      </w:r>
    </w:p>
    <w:p w:rsidR="00125545" w:rsidRPr="00125545" w:rsidRDefault="00125545"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5545">
        <w:rPr>
          <w:rFonts w:eastAsia="Times New Roman" w:cs="Times New Roman"/>
          <w:szCs w:val="20"/>
        </w:rPr>
        <w:t>Sponsors: Reps. Clyburn, Harrison, Wylie, Bales, Brantley, Cobb</w:t>
      </w:r>
      <w:r w:rsidRPr="00125545">
        <w:rPr>
          <w:rFonts w:eastAsia="Times New Roman" w:cs="Times New Roman"/>
          <w:szCs w:val="20"/>
        </w:rPr>
        <w:noBreakHyphen/>
        <w:t>Hunter, Ott, Hosey, Hodges, Battle, Whipper, Alexander, Gilliard, Kennedy, Skelton, Jefferson, Merrill, Frye, King, Anderson, J.R. Smith, McEachern, Mitchell, Rice, A.D. Young, J.H. Neal, Allen, Hardwick, Williams, Harrell, Clemmons, G.M. Smith, Vick, Bingham, Branham, H.B. Brown, R.L. Brown, Cooper, Dillard, Duncan, Gunn, Hart, Hayes, Hearn, Littlejohn, V.S. Moss, J.M. Neal, Neilson, Rutherford, Thompson, Weeks, White, Willis, T.R. Young and Loftis</w:t>
      </w:r>
    </w:p>
    <w:p w:rsidR="00125545" w:rsidRPr="00125545" w:rsidRDefault="00125545"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5545">
        <w:rPr>
          <w:rFonts w:eastAsia="Times New Roman" w:cs="Times New Roman"/>
          <w:szCs w:val="20"/>
        </w:rPr>
        <w:t>Document Path: l:\council\bills\nbd\20810sd10.docx</w:t>
      </w:r>
    </w:p>
    <w:p w:rsidR="00125545" w:rsidRPr="00125545" w:rsidRDefault="00125545"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5545">
        <w:rPr>
          <w:rFonts w:eastAsia="Times New Roman" w:cs="Times New Roman"/>
          <w:szCs w:val="20"/>
        </w:rPr>
        <w:t>Companion/Similar bill(s): 4152</w:t>
      </w:r>
    </w:p>
    <w:p w:rsidR="00125545" w:rsidRPr="00125545" w:rsidRDefault="00125545"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7173" w:rsidRDefault="00947173"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3, 2010</w:t>
      </w:r>
    </w:p>
    <w:p w:rsidR="00947173" w:rsidRDefault="00947173"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9, 2010</w:t>
      </w:r>
    </w:p>
    <w:p w:rsidR="00947173" w:rsidRDefault="00947173"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2010</w:t>
      </w:r>
    </w:p>
    <w:p w:rsidR="00947173" w:rsidRDefault="00947173"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12, 2010, Vetoed</w:t>
      </w:r>
    </w:p>
    <w:p w:rsidR="00947173" w:rsidRDefault="00947173"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947173" w:rsidRDefault="00947173"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5545" w:rsidRPr="00125545" w:rsidRDefault="00125545"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5545">
        <w:rPr>
          <w:rFonts w:eastAsia="Times New Roman" w:cs="Times New Roman"/>
          <w:szCs w:val="20"/>
        </w:rPr>
        <w:t>Summary: Rural Infrastructure Act</w:t>
      </w:r>
    </w:p>
    <w:p w:rsidR="00125545" w:rsidRPr="00125545" w:rsidRDefault="00125545"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5545" w:rsidRPr="00125545" w:rsidRDefault="00125545" w:rsidP="001255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5545" w:rsidRPr="00125545" w:rsidRDefault="00125545" w:rsidP="00125545">
      <w:pPr>
        <w:widowControl w:val="0"/>
        <w:tabs>
          <w:tab w:val="center" w:pos="590"/>
          <w:tab w:val="center" w:pos="1440"/>
          <w:tab w:val="left" w:pos="1872"/>
          <w:tab w:val="left" w:pos="9187"/>
        </w:tabs>
        <w:rPr>
          <w:rFonts w:eastAsia="Times New Roman" w:cs="Times New Roman"/>
          <w:szCs w:val="20"/>
        </w:rPr>
      </w:pPr>
      <w:r w:rsidRPr="00125545">
        <w:rPr>
          <w:rFonts w:eastAsia="Times New Roman" w:cs="Times New Roman"/>
          <w:b/>
          <w:szCs w:val="20"/>
        </w:rPr>
        <w:t>HISTORY OF LEGISLATIVE ACTIONS</w:t>
      </w:r>
    </w:p>
    <w:p w:rsidR="00125545" w:rsidRPr="00125545" w:rsidRDefault="00125545" w:rsidP="00125545">
      <w:pPr>
        <w:widowControl w:val="0"/>
        <w:tabs>
          <w:tab w:val="center" w:pos="590"/>
          <w:tab w:val="center" w:pos="1440"/>
          <w:tab w:val="left" w:pos="1872"/>
          <w:tab w:val="left" w:pos="9187"/>
        </w:tabs>
        <w:rPr>
          <w:rFonts w:eastAsia="Times New Roman" w:cs="Times New Roman"/>
          <w:szCs w:val="20"/>
        </w:rPr>
      </w:pPr>
    </w:p>
    <w:p w:rsidR="00125545" w:rsidRPr="00125545" w:rsidRDefault="00125545" w:rsidP="00125545">
      <w:pPr>
        <w:widowControl w:val="0"/>
        <w:tabs>
          <w:tab w:val="center" w:pos="590"/>
          <w:tab w:val="center" w:pos="1440"/>
          <w:tab w:val="left" w:pos="1872"/>
          <w:tab w:val="left" w:pos="9187"/>
        </w:tabs>
        <w:rPr>
          <w:rFonts w:eastAsia="Times New Roman" w:cs="Times New Roman"/>
          <w:szCs w:val="20"/>
        </w:rPr>
      </w:pPr>
      <w:r w:rsidRPr="00125545">
        <w:rPr>
          <w:rFonts w:eastAsia="Times New Roman" w:cs="Times New Roman"/>
          <w:szCs w:val="20"/>
          <w:u w:val="single"/>
        </w:rPr>
        <w:tab/>
        <w:t>Date</w:t>
      </w:r>
      <w:r w:rsidRPr="00125545">
        <w:rPr>
          <w:rFonts w:eastAsia="Times New Roman" w:cs="Times New Roman"/>
          <w:szCs w:val="20"/>
          <w:u w:val="single"/>
        </w:rPr>
        <w:tab/>
        <w:t>Body</w:t>
      </w:r>
      <w:r w:rsidRPr="00125545">
        <w:rPr>
          <w:rFonts w:eastAsia="Times New Roman" w:cs="Times New Roman"/>
          <w:szCs w:val="20"/>
          <w:u w:val="single"/>
        </w:rPr>
        <w:tab/>
        <w:t>Action Description with journal page number</w:t>
      </w:r>
      <w:r w:rsidRPr="00125545">
        <w:rPr>
          <w:rFonts w:eastAsia="Times New Roman" w:cs="Times New Roman"/>
          <w:szCs w:val="20"/>
          <w:u w:val="single"/>
        </w:rPr>
        <w:tab/>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House</w:t>
      </w:r>
      <w:r>
        <w:rPr>
          <w:rFonts w:cs="Times New Roman"/>
        </w:rPr>
        <w:tab/>
      </w:r>
      <w:r w:rsidRPr="005E112D">
        <w:rPr>
          <w:rFonts w:cs="Times New Roman"/>
        </w:rPr>
        <w:t>Introduced, read</w:t>
      </w:r>
      <w:r>
        <w:rPr>
          <w:rFonts w:cs="Times New Roman"/>
        </w:rPr>
        <w:t xml:space="preserve"> first time, placed on calendar </w:t>
      </w:r>
      <w:r w:rsidRPr="005E112D">
        <w:rPr>
          <w:rFonts w:cs="Times New Roman"/>
        </w:rPr>
        <w:t xml:space="preserve">without reference </w:t>
      </w:r>
      <w:hyperlink r:id="rId7" w:history="1">
        <w:r w:rsidRPr="00460219">
          <w:rPr>
            <w:rStyle w:val="Hyperlink"/>
            <w:rFonts w:cs="Times New Roman"/>
          </w:rPr>
          <w:t>HJ</w:t>
        </w:r>
      </w:hyperlink>
      <w:r>
        <w:rPr>
          <w:rFonts w:cs="Times New Roman"/>
        </w:rPr>
        <w:noBreakHyphen/>
      </w:r>
      <w:r w:rsidRPr="005E112D">
        <w:rPr>
          <w:rFonts w:cs="Times New Roman"/>
        </w:rPr>
        <w:t>2</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5E112D">
        <w:rPr>
          <w:rFonts w:cs="Times New Roman"/>
        </w:rPr>
        <w:t>Member(s) request name added as sponsor: Loftis</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5E112D">
        <w:rPr>
          <w:rFonts w:cs="Times New Roman"/>
        </w:rPr>
        <w:t xml:space="preserve">Read second time </w:t>
      </w:r>
      <w:hyperlink r:id="rId8" w:history="1">
        <w:r w:rsidRPr="00460219">
          <w:rPr>
            <w:rStyle w:val="Hyperlink"/>
            <w:rFonts w:cs="Times New Roman"/>
          </w:rPr>
          <w:t>HJ</w:t>
        </w:r>
      </w:hyperlink>
      <w:r>
        <w:rPr>
          <w:rFonts w:cs="Times New Roman"/>
        </w:rPr>
        <w:noBreakHyphen/>
      </w:r>
      <w:r w:rsidRPr="005E112D">
        <w:rPr>
          <w:rFonts w:cs="Times New Roman"/>
        </w:rPr>
        <w:t>31</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5E112D">
        <w:rPr>
          <w:rFonts w:cs="Times New Roman"/>
        </w:rPr>
        <w:t>Unanimous co</w:t>
      </w:r>
      <w:r>
        <w:rPr>
          <w:rFonts w:cs="Times New Roman"/>
        </w:rPr>
        <w:t xml:space="preserve">nsent for third reading on next </w:t>
      </w:r>
      <w:r w:rsidRPr="005E112D">
        <w:rPr>
          <w:rFonts w:cs="Times New Roman"/>
        </w:rPr>
        <w:t xml:space="preserve">legislative day </w:t>
      </w:r>
      <w:hyperlink r:id="rId9" w:history="1">
        <w:r w:rsidRPr="00460219">
          <w:rPr>
            <w:rStyle w:val="Hyperlink"/>
            <w:rFonts w:cs="Times New Roman"/>
          </w:rPr>
          <w:t>HJ</w:t>
        </w:r>
      </w:hyperlink>
      <w:r>
        <w:rPr>
          <w:rFonts w:cs="Times New Roman"/>
        </w:rPr>
        <w:noBreakHyphen/>
      </w:r>
      <w:r w:rsidRPr="005E112D">
        <w:rPr>
          <w:rFonts w:cs="Times New Roman"/>
        </w:rPr>
        <w:t>32</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r>
      <w:r>
        <w:rPr>
          <w:rFonts w:cs="Times New Roman"/>
        </w:rPr>
        <w:tab/>
      </w:r>
      <w:r w:rsidRPr="005E112D">
        <w:rPr>
          <w:rFonts w:cs="Times New Roman"/>
        </w:rPr>
        <w:t>Scrivener's error corrected</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2/5/2010</w:t>
      </w:r>
      <w:r>
        <w:rPr>
          <w:rFonts w:cs="Times New Roman"/>
        </w:rPr>
        <w:tab/>
        <w:t>House</w:t>
      </w:r>
      <w:r>
        <w:rPr>
          <w:rFonts w:cs="Times New Roman"/>
        </w:rPr>
        <w:tab/>
      </w:r>
      <w:r w:rsidRPr="005E112D">
        <w:rPr>
          <w:rFonts w:cs="Times New Roman"/>
        </w:rPr>
        <w:t xml:space="preserve">Read third time and sent to Senate </w:t>
      </w:r>
      <w:hyperlink r:id="rId10" w:history="1">
        <w:r w:rsidRPr="00460219">
          <w:rPr>
            <w:rStyle w:val="Hyperlink"/>
            <w:rFonts w:cs="Times New Roman"/>
          </w:rPr>
          <w:t>HJ</w:t>
        </w:r>
      </w:hyperlink>
      <w:r>
        <w:rPr>
          <w:rFonts w:cs="Times New Roman"/>
        </w:rPr>
        <w:noBreakHyphen/>
      </w:r>
      <w:r w:rsidRPr="005E112D">
        <w:rPr>
          <w:rFonts w:cs="Times New Roman"/>
        </w:rPr>
        <w:t>1</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5E112D">
        <w:rPr>
          <w:rFonts w:cs="Times New Roman"/>
        </w:rPr>
        <w:t xml:space="preserve">Introduced and read first time </w:t>
      </w:r>
      <w:hyperlink r:id="rId11" w:history="1">
        <w:r w:rsidRPr="00460219">
          <w:rPr>
            <w:rStyle w:val="Hyperlink"/>
            <w:rFonts w:cs="Times New Roman"/>
          </w:rPr>
          <w:t>SJ</w:t>
        </w:r>
      </w:hyperlink>
      <w:r>
        <w:rPr>
          <w:rFonts w:cs="Times New Roman"/>
        </w:rPr>
        <w:noBreakHyphen/>
      </w:r>
      <w:r w:rsidRPr="005E112D">
        <w:rPr>
          <w:rFonts w:cs="Times New Roman"/>
        </w:rPr>
        <w:t>11</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1/1/2010</w:t>
      </w:r>
      <w:r>
        <w:rPr>
          <w:rFonts w:cs="Times New Roman"/>
        </w:rPr>
        <w:tab/>
        <w:t>Senate</w:t>
      </w:r>
      <w:r>
        <w:rPr>
          <w:rFonts w:cs="Times New Roman"/>
        </w:rPr>
        <w:tab/>
      </w:r>
      <w:r w:rsidRPr="005E112D">
        <w:rPr>
          <w:rFonts w:cs="Times New Roman"/>
        </w:rPr>
        <w:t xml:space="preserve">Referred to Committee on </w:t>
      </w:r>
      <w:r w:rsidRPr="005E112D">
        <w:rPr>
          <w:rFonts w:cs="Times New Roman"/>
          <w:b/>
        </w:rPr>
        <w:t>Finance</w:t>
      </w:r>
      <w:r w:rsidRPr="005E112D">
        <w:rPr>
          <w:rFonts w:cs="Times New Roman"/>
        </w:rPr>
        <w:t xml:space="preserve"> </w:t>
      </w:r>
      <w:hyperlink r:id="rId12" w:history="1">
        <w:r w:rsidRPr="00460219">
          <w:rPr>
            <w:rStyle w:val="Hyperlink"/>
            <w:rFonts w:cs="Times New Roman"/>
          </w:rPr>
          <w:t>SJ</w:t>
        </w:r>
      </w:hyperlink>
      <w:r>
        <w:rPr>
          <w:rFonts w:cs="Times New Roman"/>
        </w:rPr>
        <w:noBreakHyphen/>
      </w:r>
      <w:r w:rsidRPr="005E112D">
        <w:rPr>
          <w:rFonts w:cs="Times New Roman"/>
        </w:rPr>
        <w:t>11</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5E112D">
        <w:rPr>
          <w:rFonts w:cs="Times New Roman"/>
        </w:rPr>
        <w:t>Committee r</w:t>
      </w:r>
      <w:r>
        <w:rPr>
          <w:rFonts w:cs="Times New Roman"/>
        </w:rPr>
        <w:t xml:space="preserve">eport: Favorable with amendment </w:t>
      </w:r>
      <w:r w:rsidRPr="005E112D">
        <w:rPr>
          <w:rFonts w:cs="Times New Roman"/>
          <w:b/>
        </w:rPr>
        <w:t>Finance</w:t>
      </w:r>
      <w:r w:rsidRPr="005E112D">
        <w:rPr>
          <w:rFonts w:cs="Times New Roman"/>
        </w:rPr>
        <w:t xml:space="preserve"> </w:t>
      </w:r>
      <w:hyperlink r:id="rId13" w:history="1">
        <w:r w:rsidRPr="00460219">
          <w:rPr>
            <w:rStyle w:val="Hyperlink"/>
            <w:rFonts w:cs="Times New Roman"/>
          </w:rPr>
          <w:t>SJ</w:t>
        </w:r>
      </w:hyperlink>
      <w:r>
        <w:rPr>
          <w:rFonts w:cs="Times New Roman"/>
        </w:rPr>
        <w:noBreakHyphen/>
      </w:r>
      <w:r w:rsidRPr="005E112D">
        <w:rPr>
          <w:rFonts w:cs="Times New Roman"/>
        </w:rPr>
        <w:t>13</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5E112D">
        <w:rPr>
          <w:rFonts w:cs="Times New Roman"/>
        </w:rPr>
        <w:t>Scrivener's error corrected</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5E112D">
        <w:rPr>
          <w:rFonts w:cs="Times New Roman"/>
        </w:rPr>
        <w:t>Committee Amendment Adopted</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5E112D">
        <w:rPr>
          <w:rFonts w:cs="Times New Roman"/>
        </w:rPr>
        <w:t xml:space="preserve">Read second time </w:t>
      </w:r>
      <w:hyperlink r:id="rId14" w:history="1">
        <w:r w:rsidRPr="00460219">
          <w:rPr>
            <w:rStyle w:val="Hyperlink"/>
            <w:rFonts w:cs="Times New Roman"/>
          </w:rPr>
          <w:t>SJ</w:t>
        </w:r>
      </w:hyperlink>
      <w:r>
        <w:rPr>
          <w:rFonts w:cs="Times New Roman"/>
        </w:rPr>
        <w:noBreakHyphen/>
      </w:r>
      <w:r w:rsidRPr="005E112D">
        <w:rPr>
          <w:rFonts w:cs="Times New Roman"/>
        </w:rPr>
        <w:t>155</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r>
      <w:r>
        <w:rPr>
          <w:rFonts w:cs="Times New Roman"/>
        </w:rPr>
        <w:tab/>
      </w:r>
      <w:r w:rsidRPr="005E112D">
        <w:rPr>
          <w:rFonts w:cs="Times New Roman"/>
        </w:rPr>
        <w:t>Scrivener's error corrected</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t>Senate</w:t>
      </w:r>
      <w:r>
        <w:rPr>
          <w:rFonts w:cs="Times New Roman"/>
        </w:rPr>
        <w:tab/>
      </w:r>
      <w:r w:rsidRPr="005E112D">
        <w:rPr>
          <w:rFonts w:cs="Times New Roman"/>
        </w:rPr>
        <w:t xml:space="preserve">Read third </w:t>
      </w:r>
      <w:r>
        <w:rPr>
          <w:rFonts w:cs="Times New Roman"/>
        </w:rPr>
        <w:t xml:space="preserve">time and returned to House with </w:t>
      </w:r>
      <w:r w:rsidRPr="005E112D">
        <w:rPr>
          <w:rFonts w:cs="Times New Roman"/>
        </w:rPr>
        <w:t xml:space="preserve">amendments </w:t>
      </w:r>
      <w:hyperlink r:id="rId15" w:history="1">
        <w:r w:rsidRPr="00460219">
          <w:rPr>
            <w:rStyle w:val="Hyperlink"/>
            <w:rFonts w:cs="Times New Roman"/>
          </w:rPr>
          <w:t>SJ</w:t>
        </w:r>
      </w:hyperlink>
      <w:r>
        <w:rPr>
          <w:rFonts w:cs="Times New Roman"/>
        </w:rPr>
        <w:noBreakHyphen/>
      </w:r>
      <w:r w:rsidRPr="005E112D">
        <w:rPr>
          <w:rFonts w:cs="Times New Roman"/>
        </w:rPr>
        <w:t>13</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5E112D">
        <w:rPr>
          <w:rFonts w:cs="Times New Roman"/>
        </w:rPr>
        <w:t xml:space="preserve">Concurred in Senate amendment and enrolled </w:t>
      </w:r>
      <w:hyperlink r:id="rId16" w:history="1">
        <w:r w:rsidRPr="00460219">
          <w:rPr>
            <w:rStyle w:val="Hyperlink"/>
            <w:rFonts w:cs="Times New Roman"/>
          </w:rPr>
          <w:t>HJ</w:t>
        </w:r>
      </w:hyperlink>
      <w:r>
        <w:rPr>
          <w:rFonts w:cs="Times New Roman"/>
        </w:rPr>
        <w:noBreakHyphen/>
      </w:r>
      <w:r w:rsidRPr="005E112D">
        <w:rPr>
          <w:rFonts w:cs="Times New Roman"/>
        </w:rPr>
        <w:t>88</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5E112D">
        <w:rPr>
          <w:rFonts w:cs="Times New Roman"/>
        </w:rPr>
        <w:t>Roll call Yeas</w:t>
      </w:r>
      <w:r>
        <w:rPr>
          <w:rFonts w:cs="Times New Roman"/>
        </w:rPr>
        <w:noBreakHyphen/>
      </w:r>
      <w:r w:rsidRPr="005E112D">
        <w:rPr>
          <w:rFonts w:cs="Times New Roman"/>
        </w:rPr>
        <w:t>96  Nays</w:t>
      </w:r>
      <w:r>
        <w:rPr>
          <w:rFonts w:cs="Times New Roman"/>
        </w:rPr>
        <w:noBreakHyphen/>
      </w:r>
      <w:r w:rsidRPr="005E112D">
        <w:rPr>
          <w:rFonts w:cs="Times New Roman"/>
        </w:rPr>
        <w:t xml:space="preserve">0 </w:t>
      </w:r>
      <w:hyperlink r:id="rId17" w:history="1">
        <w:r w:rsidRPr="00460219">
          <w:rPr>
            <w:rStyle w:val="Hyperlink"/>
            <w:rFonts w:cs="Times New Roman"/>
          </w:rPr>
          <w:t>HJ</w:t>
        </w:r>
      </w:hyperlink>
      <w:r>
        <w:rPr>
          <w:rFonts w:cs="Times New Roman"/>
        </w:rPr>
        <w:noBreakHyphen/>
      </w:r>
      <w:r w:rsidRPr="005E112D">
        <w:rPr>
          <w:rFonts w:cs="Times New Roman"/>
        </w:rPr>
        <w:t>88</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5E112D">
        <w:rPr>
          <w:rFonts w:cs="Times New Roman"/>
        </w:rPr>
        <w:t>Ratified R 202</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r>
      <w:r>
        <w:rPr>
          <w:rFonts w:cs="Times New Roman"/>
        </w:rPr>
        <w:tab/>
      </w:r>
      <w:r w:rsidRPr="005E112D">
        <w:rPr>
          <w:rFonts w:cs="Times New Roman"/>
        </w:rPr>
        <w:t>Vetoed by Governor</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5E112D">
        <w:rPr>
          <w:rFonts w:cs="Times New Roman"/>
        </w:rPr>
        <w:t>Veto overridde</w:t>
      </w:r>
      <w:r>
        <w:rPr>
          <w:rFonts w:cs="Times New Roman"/>
        </w:rPr>
        <w:t>n by originating body Yeas</w:t>
      </w:r>
      <w:r>
        <w:rPr>
          <w:rFonts w:cs="Times New Roman"/>
        </w:rPr>
        <w:noBreakHyphen/>
        <w:t xml:space="preserve">108  </w:t>
      </w:r>
      <w:r w:rsidRPr="005E112D">
        <w:rPr>
          <w:rFonts w:cs="Times New Roman"/>
        </w:rPr>
        <w:t>Nays</w:t>
      </w:r>
      <w:r>
        <w:rPr>
          <w:rFonts w:cs="Times New Roman"/>
        </w:rPr>
        <w:noBreakHyphen/>
      </w:r>
      <w:r w:rsidRPr="005E112D">
        <w:rPr>
          <w:rFonts w:cs="Times New Roman"/>
        </w:rPr>
        <w:t xml:space="preserve">4 </w:t>
      </w:r>
      <w:hyperlink r:id="rId18" w:history="1">
        <w:r w:rsidRPr="00460219">
          <w:rPr>
            <w:rStyle w:val="Hyperlink"/>
            <w:rFonts w:cs="Times New Roman"/>
          </w:rPr>
          <w:t>HJ</w:t>
        </w:r>
      </w:hyperlink>
      <w:r>
        <w:rPr>
          <w:rFonts w:cs="Times New Roman"/>
        </w:rPr>
        <w:noBreakHyphen/>
      </w:r>
      <w:r w:rsidRPr="005E112D">
        <w:rPr>
          <w:rFonts w:cs="Times New Roman"/>
        </w:rPr>
        <w:t>53</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5E112D">
        <w:rPr>
          <w:rFonts w:cs="Times New Roman"/>
        </w:rPr>
        <w:t>Veto overridden Yeas</w:t>
      </w:r>
      <w:r>
        <w:rPr>
          <w:rFonts w:cs="Times New Roman"/>
        </w:rPr>
        <w:noBreakHyphen/>
      </w:r>
      <w:r w:rsidRPr="005E112D">
        <w:rPr>
          <w:rFonts w:cs="Times New Roman"/>
        </w:rPr>
        <w:t>27  Nays</w:t>
      </w:r>
      <w:r>
        <w:rPr>
          <w:rFonts w:cs="Times New Roman"/>
        </w:rPr>
        <w:noBreakHyphen/>
      </w:r>
      <w:r w:rsidRPr="005E112D">
        <w:rPr>
          <w:rFonts w:cs="Times New Roman"/>
        </w:rPr>
        <w:t xml:space="preserve">12 </w:t>
      </w:r>
      <w:hyperlink r:id="rId19" w:history="1">
        <w:r w:rsidRPr="00460219">
          <w:rPr>
            <w:rStyle w:val="Hyperlink"/>
            <w:rFonts w:cs="Times New Roman"/>
          </w:rPr>
          <w:t>SJ</w:t>
        </w:r>
      </w:hyperlink>
      <w:r>
        <w:rPr>
          <w:rFonts w:cs="Times New Roman"/>
        </w:rPr>
        <w:noBreakHyphen/>
      </w:r>
      <w:r w:rsidRPr="005E112D">
        <w:rPr>
          <w:rFonts w:cs="Times New Roman"/>
        </w:rPr>
        <w:t>93</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5E112D">
        <w:rPr>
          <w:rFonts w:cs="Times New Roman"/>
        </w:rPr>
        <w:t>Effective date 05/26/10</w:t>
      </w:r>
    </w:p>
    <w:p w:rsidR="009F5AAD" w:rsidRDefault="009F5AAD" w:rsidP="009F5AAD">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5E112D">
        <w:rPr>
          <w:rFonts w:cs="Times New Roman"/>
        </w:rPr>
        <w:t>Act No</w:t>
      </w:r>
      <w:r>
        <w:rPr>
          <w:rFonts w:cs="Times New Roman"/>
        </w:rPr>
        <w:t>. </w:t>
      </w:r>
      <w:r w:rsidRPr="005E112D">
        <w:rPr>
          <w:rFonts w:cs="Times New Roman"/>
        </w:rPr>
        <w:t>171</w:t>
      </w:r>
    </w:p>
    <w:p w:rsidR="009F5AAD" w:rsidRDefault="009F5AAD" w:rsidP="009F5AAD">
      <w:pPr>
        <w:widowControl w:val="0"/>
        <w:tabs>
          <w:tab w:val="right" w:pos="1008"/>
          <w:tab w:val="left" w:pos="1152"/>
          <w:tab w:val="left" w:pos="1872"/>
          <w:tab w:val="left" w:pos="9187"/>
        </w:tabs>
        <w:ind w:left="2088" w:hanging="2088"/>
        <w:rPr>
          <w:rFonts w:cs="Times New Roman"/>
        </w:rPr>
      </w:pPr>
    </w:p>
    <w:p w:rsidR="00125545" w:rsidRPr="00125545" w:rsidRDefault="00125545" w:rsidP="00125545">
      <w:pPr>
        <w:widowControl w:val="0"/>
        <w:tabs>
          <w:tab w:val="right" w:pos="1008"/>
          <w:tab w:val="left" w:pos="1152"/>
          <w:tab w:val="left" w:pos="1872"/>
          <w:tab w:val="left" w:pos="9187"/>
        </w:tabs>
        <w:ind w:left="2088" w:hanging="2088"/>
        <w:rPr>
          <w:rFonts w:eastAsia="Times New Roman" w:cs="Times New Roman"/>
          <w:szCs w:val="20"/>
        </w:rPr>
      </w:pPr>
    </w:p>
    <w:p w:rsidR="00125545" w:rsidRPr="00125545" w:rsidRDefault="00125545" w:rsidP="0012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25545">
        <w:rPr>
          <w:rFonts w:eastAsia="Times New Roman" w:cs="Times New Roman"/>
          <w:b/>
          <w:szCs w:val="20"/>
        </w:rPr>
        <w:t>VERSIONS OF THIS BILL</w:t>
      </w:r>
    </w:p>
    <w:p w:rsidR="00125545" w:rsidRPr="00125545" w:rsidRDefault="00125545" w:rsidP="0012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25545" w:rsidRPr="00125545" w:rsidRDefault="003774CF" w:rsidP="0012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125545" w:rsidRPr="00125545">
          <w:rPr>
            <w:rFonts w:eastAsia="Times New Roman" w:cs="Times New Roman"/>
            <w:color w:val="0000FF" w:themeColor="hyperlink"/>
            <w:szCs w:val="20"/>
            <w:u w:val="single"/>
          </w:rPr>
          <w:t>2/3/2010</w:t>
        </w:r>
      </w:hyperlink>
    </w:p>
    <w:p w:rsidR="00125545" w:rsidRPr="00125545" w:rsidRDefault="003774CF" w:rsidP="0012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25545" w:rsidRPr="00125545">
          <w:rPr>
            <w:rFonts w:eastAsia="Times New Roman" w:cs="Times New Roman"/>
            <w:color w:val="0000FF" w:themeColor="hyperlink"/>
            <w:szCs w:val="20"/>
            <w:u w:val="single"/>
          </w:rPr>
          <w:t>2/3/2010-A</w:t>
        </w:r>
      </w:hyperlink>
    </w:p>
    <w:p w:rsidR="00125545" w:rsidRPr="00125545" w:rsidRDefault="003774CF" w:rsidP="0012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25545" w:rsidRPr="00125545">
          <w:rPr>
            <w:rFonts w:eastAsia="Times New Roman" w:cs="Times New Roman"/>
            <w:color w:val="0000FF" w:themeColor="hyperlink"/>
            <w:szCs w:val="20"/>
            <w:u w:val="single"/>
          </w:rPr>
          <w:t>2/4/2010</w:t>
        </w:r>
      </w:hyperlink>
    </w:p>
    <w:p w:rsidR="00125545" w:rsidRPr="00125545" w:rsidRDefault="003774CF" w:rsidP="0012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25545" w:rsidRPr="00125545">
          <w:rPr>
            <w:rFonts w:eastAsia="Times New Roman" w:cs="Times New Roman"/>
            <w:color w:val="0000FF" w:themeColor="hyperlink"/>
            <w:szCs w:val="20"/>
            <w:u w:val="single"/>
          </w:rPr>
          <w:t>3/24/2010</w:t>
        </w:r>
      </w:hyperlink>
    </w:p>
    <w:p w:rsidR="00125545" w:rsidRPr="00125545" w:rsidRDefault="003774CF" w:rsidP="0012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25545" w:rsidRPr="00125545">
          <w:rPr>
            <w:rFonts w:eastAsia="Times New Roman" w:cs="Times New Roman"/>
            <w:color w:val="0000FF" w:themeColor="hyperlink"/>
            <w:szCs w:val="20"/>
            <w:u w:val="single"/>
          </w:rPr>
          <w:t>3/25/2010</w:t>
        </w:r>
      </w:hyperlink>
    </w:p>
    <w:p w:rsidR="00125545" w:rsidRPr="00125545" w:rsidRDefault="003774CF" w:rsidP="0012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25545" w:rsidRPr="00125545">
          <w:rPr>
            <w:rFonts w:eastAsia="Times New Roman" w:cs="Times New Roman"/>
            <w:color w:val="0000FF" w:themeColor="hyperlink"/>
            <w:szCs w:val="20"/>
            <w:u w:val="single"/>
          </w:rPr>
          <w:t>3/25/2010-A</w:t>
        </w:r>
      </w:hyperlink>
    </w:p>
    <w:p w:rsidR="00125545" w:rsidRPr="00125545" w:rsidRDefault="003774CF" w:rsidP="0012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25545" w:rsidRPr="00125545">
          <w:rPr>
            <w:rFonts w:eastAsia="Times New Roman" w:cs="Times New Roman"/>
            <w:color w:val="0000FF" w:themeColor="hyperlink"/>
            <w:szCs w:val="20"/>
            <w:u w:val="single"/>
          </w:rPr>
          <w:t>3/30/2010</w:t>
        </w:r>
      </w:hyperlink>
    </w:p>
    <w:p w:rsidR="00125545" w:rsidRPr="00125545" w:rsidRDefault="00125545" w:rsidP="0012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25545" w:rsidRDefault="00125545" w:rsidP="00125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25545" w:rsidSect="00125545">
          <w:pgSz w:w="12240" w:h="15840" w:code="1"/>
          <w:pgMar w:top="1080" w:right="1440" w:bottom="1080" w:left="1440" w:header="720" w:footer="720" w:gutter="0"/>
          <w:pgNumType w:start="1"/>
          <w:cols w:space="720"/>
          <w:noEndnote/>
          <w:docGrid w:linePitch="360"/>
        </w:sectPr>
      </w:pPr>
    </w:p>
    <w:p w:rsidR="00754474"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(A171, R202, H4511)</w:t>
      </w:r>
    </w:p>
    <w:p w:rsidR="00754474" w:rsidRPr="008836A5"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54474" w:rsidRPr="00125545"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25545">
        <w:rPr>
          <w:rFonts w:cs="Times New Roman"/>
          <w:b/>
          <w:color w:val="000000" w:themeColor="text1"/>
          <w:szCs w:val="36"/>
        </w:rPr>
        <w:t xml:space="preserve">AN ACT </w:t>
      </w:r>
      <w:r w:rsidRPr="00125545">
        <w:rPr>
          <w:rFonts w:cs="Times New Roman"/>
          <w:b/>
        </w:rPr>
        <w:t>TO AMEND THE CODE OF LAWS OF SOUTH CAROLINA, 1976, BY ADDING CHAPTER 50 TO TITLE 11 SO AS TO ENACT THE “SOUTH CAROLINA RURAL INFRASTRUCTURE ACT”,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Be it enacted by the General Assembly of the State of South Carolina:</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6561CB"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Rural Infrastructure Act</w:t>
      </w:r>
    </w:p>
    <w:p w:rsidR="00754474"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SECTION</w:t>
      </w:r>
      <w:r w:rsidRPr="00C314ED">
        <w:rPr>
          <w:rFonts w:cs="Times New Roman"/>
        </w:rPr>
        <w:tab/>
        <w:t>1.</w:t>
      </w:r>
      <w:r w:rsidRPr="00C314ED">
        <w:rPr>
          <w:rFonts w:cs="Times New Roman"/>
        </w:rPr>
        <w:tab/>
        <w:t>Title 11 of the 1976 Code is amended by adding:</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14ED">
        <w:rPr>
          <w:rFonts w:cs="Times New Roman"/>
        </w:rPr>
        <w:t>“CHAPTER 50</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14ED">
        <w:rPr>
          <w:rFonts w:cs="Times New Roman"/>
        </w:rPr>
        <w:t>South Carolina Rural Infrastructure Act</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10.</w:t>
      </w:r>
      <w:r w:rsidRPr="00C314ED">
        <w:rPr>
          <w:rFonts w:cs="Times New Roman"/>
        </w:rPr>
        <w:tab/>
      </w:r>
      <w:r w:rsidRPr="00C314ED">
        <w:rPr>
          <w:rFonts w:cs="Times New Roman"/>
        </w:rPr>
        <w:tab/>
        <w:t>This chapter may be referred to as the ‘South Carolina Rural Infrastructure Act’.</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20.</w:t>
      </w:r>
      <w:r w:rsidRPr="00C314ED">
        <w:rPr>
          <w:rFonts w:cs="Times New Roman"/>
        </w:rPr>
        <w:tab/>
      </w:r>
      <w:r w:rsidRPr="00C314ED">
        <w:rPr>
          <w:rFonts w:cs="Times New Roman"/>
        </w:rPr>
        <w:tab/>
        <w:t>The General Assembly finds that:</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(1)</w:t>
      </w:r>
      <w:r w:rsidRPr="00C314ED">
        <w:rPr>
          <w:rFonts w:cs="Times New Roman"/>
        </w:rPr>
        <w:tab/>
        <w:t>Adequate infrastructure facilities are an essential element in promoting economic growth and development that will provide jobs for the citizens of South Carolina.</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(2)</w:t>
      </w:r>
      <w:r w:rsidRPr="00C314ED">
        <w:rPr>
          <w:rFonts w:cs="Times New Roman"/>
        </w:rPr>
        <w:tab/>
        <w:t>Traditional infrastructure financing methods in South Carolina cannot generate the resources necessary to fund the cost of rural infrastructure which are required for economic development.</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(3)</w:t>
      </w:r>
      <w:r w:rsidRPr="00C314ED">
        <w:rPr>
          <w:rFonts w:cs="Times New Roman"/>
        </w:rPr>
        <w:tab/>
        <w:t>The State of South Carolina has the ability to provide for alternative methods of financing rural infrastructure which when combined with existing financing sources and methods will allow the State to address its rural infrastructure needs in a more timely and responsive manner.</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(4)</w:t>
      </w:r>
      <w:r w:rsidRPr="00C314ED">
        <w:rPr>
          <w:rFonts w:cs="Times New Roman"/>
        </w:rPr>
        <w:tab/>
        <w:t>Loans and other financial assistance to municipalities, counties, special purpose and public service districts, and public works commissions can play an important part in meeting rural infrastructure needs.  This assistance is in the public interest for the public benefit and good as a matter of legislative intent.</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(5)</w:t>
      </w:r>
      <w:r w:rsidRPr="00C314ED">
        <w:rPr>
          <w:rFonts w:cs="Times New Roman"/>
        </w:rPr>
        <w:tab/>
        <w:t>The chapter provides an instrumentality to assist municipalities, counties, special purpose and public service districts, and public works commissions in constructing and improving rural infrastructure by providing loans and other financial assistance.</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30.</w:t>
      </w:r>
      <w:r w:rsidRPr="00C314ED">
        <w:rPr>
          <w:rFonts w:cs="Times New Roman"/>
        </w:rPr>
        <w:tab/>
      </w:r>
      <w:r w:rsidRPr="00C314ED">
        <w:rPr>
          <w:rFonts w:cs="Times New Roman"/>
        </w:rPr>
        <w:tab/>
        <w:t>(A)</w:t>
      </w:r>
      <w:r w:rsidRPr="00C314ED">
        <w:rPr>
          <w:rFonts w:cs="Times New Roman"/>
        </w:rPr>
        <w:tab/>
        <w:t xml:space="preserve">There is created a body corporate and politic and an instrumentality of the State to be known as the South Carolina Rural Infrastructure Authority.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(B)</w:t>
      </w:r>
      <w:r w:rsidRPr="00C314ED">
        <w:rPr>
          <w:rFonts w:cs="Times New Roman"/>
        </w:rPr>
        <w:tab/>
        <w:t xml:space="preserve">The authority is governed by a board of directors as provided in this chapter.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(C)</w:t>
      </w:r>
      <w:r w:rsidRPr="00C314ED">
        <w:rPr>
          <w:rFonts w:cs="Times New Roman"/>
        </w:rPr>
        <w:tab/>
        <w:t xml:space="preserve">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(D)</w:t>
      </w:r>
      <w:r w:rsidRPr="00C314ED">
        <w:rPr>
          <w:rFonts w:cs="Times New Roman"/>
        </w:rPr>
        <w:tab/>
        <w:t>The authority shall establish and maintain the South Carolina Rural Infrastructure Fund into which monies for the purposes of the authority must be deposited.</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40.</w:t>
      </w:r>
      <w:r w:rsidRPr="00C314ED">
        <w:rPr>
          <w:rFonts w:cs="Times New Roman"/>
        </w:rPr>
        <w:tab/>
      </w:r>
      <w:r w:rsidRPr="00C314ED">
        <w:rPr>
          <w:rFonts w:cs="Times New Roman"/>
        </w:rPr>
        <w:tab/>
        <w:t>As used in this chapter</w:t>
      </w:r>
      <w:r>
        <w:rPr>
          <w:rFonts w:cs="Times New Roman"/>
        </w:rPr>
        <w:t>,</w:t>
      </w:r>
      <w:r w:rsidRPr="00C314ED">
        <w:rPr>
          <w:rFonts w:cs="Times New Roman"/>
        </w:rPr>
        <w:t xml:space="preserve"> unless the context clearly indicates otherwise: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(1)</w:t>
      </w:r>
      <w:r w:rsidRPr="00C314ED">
        <w:rPr>
          <w:rFonts w:cs="Times New Roman"/>
        </w:rPr>
        <w:tab/>
        <w:t xml:space="preserve">‘Authority’ means the South Carolina Rural Infrastructure Authority.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(2)</w:t>
      </w:r>
      <w:r w:rsidRPr="00C314ED">
        <w:rPr>
          <w:rFonts w:cs="Times New Roman"/>
        </w:rPr>
        <w:tab/>
        <w:t xml:space="preserve">‘Board’ means the board of directors of the authority.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(3)</w:t>
      </w:r>
      <w:r w:rsidRPr="00C314ED">
        <w:rPr>
          <w:rFonts w:cs="Times New Roman"/>
        </w:rPr>
        <w:tab/>
        <w:t>‘Eligible cost’ means as applied to a qualified project to be financed from the Rural Infrastructure Fund, the costs that are permitted under applicable laws, requirements, procedures, and guidelines in regard to establishing, operating, and providing assistance from the authority.</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(4)</w:t>
      </w:r>
      <w:r w:rsidRPr="00C314ED">
        <w:rPr>
          <w:rFonts w:cs="Times New Roman"/>
        </w:rPr>
        <w:tab/>
        <w:t>‘Eligible project’ means rural infrastructure as defined in item (13).</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(5)</w:t>
      </w:r>
      <w:r w:rsidRPr="00C314ED">
        <w:rPr>
          <w:rFonts w:cs="Times New Roman"/>
        </w:rPr>
        <w:tab/>
        <w:t>‘Eligible entity’ means a municipality, county, special purpose or public service district, and public works commission. The term ‘eligible project’ also includes a not</w:t>
      </w:r>
      <w:r w:rsidRPr="00C314ED">
        <w:rPr>
          <w:rFonts w:cs="Times New Roman"/>
        </w:rPr>
        <w:noBreakHyphen/>
        <w:t>for</w:t>
      </w:r>
      <w:r w:rsidRPr="00C314ED">
        <w:rPr>
          <w:rFonts w:cs="Times New Roman"/>
        </w:rPr>
        <w:noBreakHyphen/>
        <w:t>profit water company.</w:t>
      </w:r>
      <w:r w:rsidRPr="00C314ED">
        <w:rPr>
          <w:rFonts w:cs="Times New Roman"/>
        </w:rPr>
        <w:tab/>
        <w:t xml:space="preserve">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(6)</w:t>
      </w:r>
      <w:r w:rsidRPr="00C314ED">
        <w:rPr>
          <w:rFonts w:cs="Times New Roman"/>
        </w:rPr>
        <w:tab/>
        <w:t xml:space="preserve">‘Financing agreement’ means any agreement entered into between the authority and an eligible entity pertaining to a loan or other financial assistance.  This agreement may contain, in addition to financial terms, provisions relating to the regulation and supervision of a qualified project, or other provisions as the board may determine.  The term ‘financing agreement’ includes, without limitation, a loan agreement, trust indenture, security agreement, reimbursement agreement, guarantee agreement, bond or note, ordinance or resolution, or similar instrument.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(7)</w:t>
      </w:r>
      <w:r w:rsidRPr="00C314ED">
        <w:rPr>
          <w:rFonts w:cs="Times New Roman"/>
        </w:rPr>
        <w:tab/>
        <w:t xml:space="preserve">‘Loan’ means an obligation subject to repayment which is provided by the authority to a qualified borrower for all or a part of the eligible cost of a qualified project.  A loan may be disbursed in anticipation of reimbursement for or direct payment of eligible costs of a qualified project.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(8)</w:t>
      </w:r>
      <w:r w:rsidRPr="00C314ED">
        <w:rPr>
          <w:rFonts w:cs="Times New Roman"/>
        </w:rPr>
        <w:tab/>
        <w:t xml:space="preserve">‘Loan obligation’ means a bond, note, or other evidence of an obligation issued by a qualified borrower.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(9)</w:t>
      </w:r>
      <w:r w:rsidRPr="00C314ED">
        <w:rPr>
          <w:rFonts w:cs="Times New Roman"/>
        </w:rPr>
        <w:tab/>
        <w:t>‘Other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(10)</w:t>
      </w:r>
      <w:r w:rsidRPr="00C314ED">
        <w:rPr>
          <w:rFonts w:cs="Times New Roman"/>
        </w:rPr>
        <w:tab/>
        <w:t xml:space="preserve">‘Qualified borrower’ means any eligible entity which is authorized to construct, operate, or own a qualified project.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(11)</w:t>
      </w:r>
      <w:r w:rsidRPr="00C314ED">
        <w:rPr>
          <w:rFonts w:cs="Times New Roman"/>
        </w:rPr>
        <w:tab/>
        <w:t xml:space="preserve">‘Qualified project’ means an eligible project which has been selected by the authority to receive a loan or other financial assistance from the authority to defray an eligible cost.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(12)</w:t>
      </w:r>
      <w:r w:rsidRPr="00C314ED">
        <w:rPr>
          <w:rFonts w:cs="Times New Roman"/>
        </w:rPr>
        <w:tab/>
        <w:t>‘Revenues’ means, when used with respect to the authority, any receipts, fees, income, or other payments received or to be received by the authority including, without limitation, receipts and other payments deposited in the Rural Infrastructure Fund and investment earnings on the Rural Infrastructure Fund.</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(13)</w:t>
      </w:r>
      <w:r w:rsidRPr="00C314ED">
        <w:rPr>
          <w:rFonts w:cs="Times New Roman"/>
        </w:rPr>
        <w:tab/>
        <w:t>‘Rural infrastructure project’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Pr="00C314ED">
        <w:rPr>
          <w:rFonts w:cs="Times New Roman"/>
        </w:rPr>
        <w:noBreakHyphen/>
        <w:t>6</w:t>
      </w:r>
      <w:r w:rsidRPr="00C314ED">
        <w:rPr>
          <w:rFonts w:cs="Times New Roman"/>
        </w:rPr>
        <w:noBreakHyphen/>
        <w:t>3360 for 2009 or located in a county with a project that otherwise meets the requirements of this item.  A rural infrastructure project also includes water supply and aquaculture projects.</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50.</w:t>
      </w:r>
      <w:r w:rsidRPr="00C314ED">
        <w:rPr>
          <w:rFonts w:cs="Times New Roman"/>
        </w:rPr>
        <w:tab/>
      </w:r>
      <w:r w:rsidRPr="00C314ED">
        <w:rPr>
          <w:rFonts w:cs="Times New Roman"/>
        </w:rPr>
        <w:tab/>
        <w:t>The board of directors is the governing board of the authority.  The board consists of seven voting directors appointed as follows:</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snapToGrid w:val="0"/>
        </w:rPr>
        <w:tab/>
      </w:r>
      <w:r w:rsidRPr="00C314ED">
        <w:rPr>
          <w:rFonts w:cs="Times New Roman"/>
        </w:rPr>
        <w:t>(1)</w:t>
      </w:r>
      <w:r w:rsidRPr="00C314ED">
        <w:rPr>
          <w:rFonts w:cs="Times New Roman"/>
        </w:rPr>
        <w:tab/>
        <w:t>six members who reside in counties designated as distressed or least developed pursuant to Section 12</w:t>
      </w:r>
      <w:r w:rsidRPr="00C314ED">
        <w:rPr>
          <w:rFonts w:cs="Times New Roman"/>
        </w:rPr>
        <w:noBreakHyphen/>
        <w:t>6</w:t>
      </w:r>
      <w:r w:rsidRPr="00C314ED">
        <w:rPr>
          <w:rFonts w:cs="Times New Roman"/>
        </w:rPr>
        <w:noBreakHyphen/>
        <w:t>3360 for 2009; one appointed by the President Pro Tempore of the Senate, one appointed by the Speaker of the House of Representatives, one appointed by the Chairman of the Senate Finance Committee, one appointed by the Chairman of the House Ways and Means Committee, and two appointed by the Governor; and</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(2)</w:t>
      </w:r>
      <w:r w:rsidRPr="00C314ED">
        <w:rPr>
          <w:rFonts w:cs="Times New Roman"/>
        </w:rPr>
        <w:tab/>
        <w:t xml:space="preserve">the Secretary of Commerce, ex officio, who shall serve as chairman.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Appointed members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r w:rsidRPr="00C314ED">
        <w:rPr>
          <w:rFonts w:cs="Times New Roman"/>
        </w:rPr>
        <w:tab/>
      </w:r>
    </w:p>
    <w:p w:rsidR="00754474"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60.</w:t>
      </w:r>
      <w:r w:rsidRPr="00C314ED">
        <w:rPr>
          <w:rFonts w:cs="Times New Roman"/>
        </w:rPr>
        <w:tab/>
      </w:r>
      <w:r w:rsidRPr="00C314ED">
        <w:rPr>
          <w:rFonts w:cs="Times New Roman"/>
        </w:rPr>
        <w:tab/>
        <w:t>(A)</w:t>
      </w:r>
      <w:r w:rsidRPr="00C314ED">
        <w:rPr>
          <w:rFonts w:cs="Times New Roman"/>
        </w:rPr>
        <w:tab/>
        <w:t xml:space="preserve">In addition to the powers contained elsewhere in this chapter, the authority has all power necessary, useful, or appropriate to fund, operate, and administer the authority, and to perform its other functions including, but not limited to, the power to: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(1)</w:t>
      </w:r>
      <w:r w:rsidRPr="00C314ED">
        <w:rPr>
          <w:rFonts w:cs="Times New Roman"/>
        </w:rPr>
        <w:tab/>
        <w:t xml:space="preserve">have perpetual succession;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(2)</w:t>
      </w:r>
      <w:r w:rsidRPr="00C314ED">
        <w:rPr>
          <w:rFonts w:cs="Times New Roman"/>
        </w:rPr>
        <w:tab/>
        <w:t xml:space="preserve">adopt, promulgate, amend, and repeal bylaws, not inconsistent with provisions in this chapter for the administration of the authority’s affairs and the implementation of its functions including the right of the board to select qualifying projects and to provide loans and other financial assistance;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(3)</w:t>
      </w:r>
      <w:r w:rsidRPr="00C314ED">
        <w:rPr>
          <w:rFonts w:cs="Times New Roman"/>
        </w:rPr>
        <w:tab/>
        <w:t xml:space="preserve">sue and be sued in its own name;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(4)</w:t>
      </w:r>
      <w:r w:rsidRPr="00C314ED">
        <w:rPr>
          <w:rFonts w:cs="Times New Roman"/>
        </w:rPr>
        <w:tab/>
        <w:t xml:space="preserve">have a seal and alter it at its pleasure, although the failure to affix the seal does not affect the validity of an instrument executed on behalf of the authority;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(5)</w:t>
      </w:r>
      <w:r w:rsidRPr="00C314ED">
        <w:rPr>
          <w:rFonts w:cs="Times New Roman"/>
        </w:rPr>
        <w:tab/>
        <w:t xml:space="preserve">make loans to qualified borrowers to finance the eligible costs of qualified projects and to acquire, hold, and sell loan obligations at prices and in a manner as the board determines advisable;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(6)</w:t>
      </w:r>
      <w:r w:rsidRPr="00C314ED">
        <w:rPr>
          <w:rFonts w:cs="Times New Roman"/>
        </w:rPr>
        <w:tab/>
        <w:t xml:space="preserve">provide qualified borrowers with other financial assistance necessary to defray eligible costs of a qualified project;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(7)</w:t>
      </w:r>
      <w:r w:rsidRPr="00C314ED">
        <w:rPr>
          <w:rFonts w:cs="Times New Roman"/>
        </w:rPr>
        <w:tab/>
        <w:t xml:space="preserve">enter into contracts, arrangements, and agreements with qualified borrowers and other persons and execute and deliver all financing agreements and other instruments necessary or convenient to the exercise of the powers granted in this chapter;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(8)</w:t>
      </w:r>
      <w:r w:rsidRPr="00C314ED">
        <w:rPr>
          <w:rFonts w:cs="Times New Roman"/>
        </w:rPr>
        <w:tab/>
        <w:t xml:space="preserve">enter into agreements with eligible entities of this State for the purpose of planning and providing for the financing of qualified projects;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(9)</w:t>
      </w:r>
      <w:r w:rsidRPr="00C314ED">
        <w:rPr>
          <w:rFonts w:cs="Times New Roman"/>
        </w:rPr>
        <w:tab/>
        <w:t xml:space="preserve">establish policies and procedures for the making and administering of loans and other financial assistance, and establish fiscal controls and accounting procedures to ensure proper accounting and reporting by the authority and eligible entities;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(10)</w:t>
      </w:r>
      <w:r w:rsidRPr="00C314ED">
        <w:rPr>
          <w:rFonts w:cs="Times New Roman"/>
        </w:rPr>
        <w:tab/>
        <w:t xml:space="preserve">acquire by purchase, lease, donation, or other lawful means and sell, convey, pledge, lease, exchange, transfer, and dispose of all or any part of its properties and assets of every kind and character or any interest in it to further the public purpose of the authority;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(11)</w:t>
      </w:r>
      <w:r w:rsidRPr="00C314ED">
        <w:rPr>
          <w:rFonts w:cs="Times New Roman"/>
        </w:rPr>
        <w:tab/>
        <w:t xml:space="preserve">procure insurance, guarantees, letters of credit, and other forms of collateral or security or credit support from any public or private entity, including any department, agency, or instrumentality of this State, for the payment of any bonds issued by it, including the power to pay premiums or fees on any insurance, guarantees, letters of credit, and other forms of collateral or security or credit support;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(12)</w:t>
      </w:r>
      <w:r w:rsidRPr="00C314ED">
        <w:rPr>
          <w:rFonts w:cs="Times New Roman"/>
        </w:rPr>
        <w:tab/>
        <w:t xml:space="preserve">collect or authorize the trustee under any trust indenture securing any bonds to collect amounts due under any loan obligations owned by it, including taking the action required to obtain payment of any sums in default;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(13)</w:t>
      </w:r>
      <w:r w:rsidRPr="00C314ED">
        <w:rPr>
          <w:rFonts w:cs="Times New Roman"/>
        </w:rPr>
        <w:tab/>
        <w:t xml:space="preserve">unless restricted under any agreement with holders of bonds, consent to any modification with respect to the rate of interest, time, and payment of any installment of principal or interest, or any other term of any loan obligations owned by it;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(14)</w:t>
      </w:r>
      <w:r w:rsidRPr="00C314ED">
        <w:rPr>
          <w:rFonts w:cs="Times New Roman"/>
        </w:rPr>
        <w:tab/>
        <w:t xml:space="preserve">borrow money through the issuance of bonds and other forms of indebtedness as provided in this chapter;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(15)</w:t>
      </w:r>
      <w:r w:rsidRPr="00C314ED">
        <w:rPr>
          <w:rFonts w:cs="Times New Roman"/>
        </w:rPr>
        <w:tab/>
        <w:t xml:space="preserve">expend funds to obtain accounting, management, legal, financial consulting, and other professional services necessary to the operations of the authority;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(16)</w:t>
      </w:r>
      <w:r w:rsidRPr="00C314ED">
        <w:rPr>
          <w:rFonts w:cs="Times New Roman"/>
        </w:rPr>
        <w:tab/>
        <w:t xml:space="preserve">expend funds credited to the authority as the board determines necessary for the costs of administering the operations of the authority;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(17)</w:t>
      </w:r>
      <w:r w:rsidRPr="00C314ED">
        <w:rPr>
          <w:rFonts w:cs="Times New Roman"/>
        </w:rPr>
        <w:tab/>
        <w:t xml:space="preserve">establish advisory committees as the board determines appropriate, which may include individuals from the private sector with banking and financial expertise;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(18)</w:t>
      </w:r>
      <w:r w:rsidRPr="00C314ED">
        <w:rPr>
          <w:rFonts w:cs="Times New Roman"/>
        </w:rPr>
        <w:tab/>
        <w:t>procure insurance against losses in connection with its property, assets, or activities including insurance against liability for its acts or the acts of its employees or agents or to establish cash reserves to enable it to act as a self</w:t>
      </w:r>
      <w:r w:rsidRPr="00C314ED">
        <w:rPr>
          <w:rFonts w:cs="Times New Roman"/>
        </w:rPr>
        <w:noBreakHyphen/>
        <w:t xml:space="preserve">insurer against any and all such losses;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(19)</w:t>
      </w:r>
      <w:r w:rsidRPr="00C314ED">
        <w:rPr>
          <w:rFonts w:cs="Times New Roman"/>
        </w:rPr>
        <w:tab/>
        <w:t xml:space="preserve">collect fees and charges in connection with its loans or other financial assistance;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(20)</w:t>
      </w:r>
      <w:r w:rsidRPr="00C314ED">
        <w:rPr>
          <w:rFonts w:cs="Times New Roman"/>
        </w:rPr>
        <w:tab/>
        <w:t xml:space="preserve">apply for, receive and accept from any source, aid, grants, and contributions of money, property, labor, or other things of value to be used to carry out the purposes of this chapter subject to the conditions upon which the aid, grants, or contributions are made;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(21)</w:t>
      </w:r>
      <w:r w:rsidRPr="00C314ED">
        <w:rPr>
          <w:rFonts w:cs="Times New Roman"/>
        </w:rPr>
        <w:tab/>
        <w:t xml:space="preserve">enter into contracts or agreements for the servicing and processing of financial agreements; and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(22)</w:t>
      </w:r>
      <w:r w:rsidRPr="00C314ED">
        <w:rPr>
          <w:rFonts w:cs="Times New Roman"/>
        </w:rPr>
        <w:tab/>
        <w:t xml:space="preserve">do all other things necessary or convenient to exercise powers granted or reasonably implied by this chapter.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(B)</w:t>
      </w:r>
      <w:r w:rsidRPr="00C314ED">
        <w:rPr>
          <w:rFonts w:cs="Times New Roman"/>
        </w:rPr>
        <w:tab/>
        <w:t xml:space="preserve">The authority is subject to the provisions of Article 1, Chapter 23, Title 1, the Administrative Procedures Act.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70.</w:t>
      </w:r>
      <w:r w:rsidRPr="00C314ED">
        <w:rPr>
          <w:rFonts w:cs="Times New Roman"/>
        </w:rPr>
        <w:tab/>
      </w:r>
      <w:r w:rsidRPr="00C314ED">
        <w:rPr>
          <w:rFonts w:cs="Times New Roman"/>
        </w:rPr>
        <w:tab/>
        <w:t xml:space="preserve">The following sources may be used to capitalize the Rural Infrastructure Fund and for the authority to carry out its purposes: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(1)</w:t>
      </w:r>
      <w:r w:rsidRPr="00C314ED">
        <w:rPr>
          <w:rFonts w:cs="Times New Roman"/>
        </w:rPr>
        <w:tab/>
        <w:t>state general fund appropriations made by the General Assembly;</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(2)</w:t>
      </w:r>
      <w:r w:rsidRPr="00C314ED">
        <w:rPr>
          <w:rFonts w:cs="Times New Roman"/>
        </w:rPr>
        <w:tab/>
        <w:t xml:space="preserve">federal funds made available to the State;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(3)</w:t>
      </w:r>
      <w:r w:rsidRPr="00C314ED">
        <w:rPr>
          <w:rFonts w:cs="Times New Roman"/>
        </w:rPr>
        <w:tab/>
        <w:t xml:space="preserve">federal funds made available to the State for the authority;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(4)</w:t>
      </w:r>
      <w:r w:rsidRPr="00C314ED">
        <w:rPr>
          <w:rFonts w:cs="Times New Roman"/>
        </w:rPr>
        <w:tab/>
        <w:t xml:space="preserve">contributions and donations from government units, private entities, and any other source as may become available to the authority;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(5)</w:t>
      </w:r>
      <w:r w:rsidRPr="00C314ED">
        <w:rPr>
          <w:rFonts w:cs="Times New Roman"/>
        </w:rPr>
        <w:tab/>
        <w:t>all monies paid or credited to the authority, by contract or otherwise, payments of principal and interest on loans or other financial assistance made from the authority, and interest earnings which may accrue from the investment or reinvestment of the authority’s monies; and</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r w:rsidRPr="00C314ED">
        <w:rPr>
          <w:rFonts w:cs="Times New Roman"/>
        </w:rPr>
        <w:tab/>
        <w:t>(6)</w:t>
      </w:r>
      <w:r w:rsidRPr="00C314ED">
        <w:rPr>
          <w:rFonts w:cs="Times New Roman"/>
        </w:rPr>
        <w:tab/>
        <w:t>other lawful sources as determined appropriate by the board.</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80.</w:t>
      </w:r>
      <w:r w:rsidRPr="00C314ED">
        <w:rPr>
          <w:rFonts w:cs="Times New Roman"/>
        </w:rPr>
        <w:tab/>
      </w:r>
      <w:r w:rsidRPr="00C314ED">
        <w:rPr>
          <w:rFonts w:cs="Times New Roman"/>
        </w:rPr>
        <w:tab/>
        <w:t xml:space="preserve">Earnings on balances in the Rural Infrastructure Fund must be credited and invested as provided by law.  Earnings must be credited to the Rural Infrastructure Fund.  The authority may establish accounts and subaccounts within the Rural Infrastructure Fund as considered desirable to effectuate the purposes of this chapter, or to meet the requirements of any state or federal program.  All accounts must be held in trust by the State Treasurer.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90.</w:t>
      </w:r>
      <w:r w:rsidRPr="00C314ED">
        <w:rPr>
          <w:rFonts w:cs="Times New Roman"/>
        </w:rPr>
        <w:tab/>
      </w:r>
      <w:r w:rsidRPr="00C314ED">
        <w:rPr>
          <w:rFonts w:cs="Times New Roman"/>
        </w:rPr>
        <w:tab/>
        <w:t>(A)</w:t>
      </w:r>
      <w:r w:rsidRPr="00C314ED">
        <w:rPr>
          <w:rFonts w:cs="Times New Roman"/>
        </w:rPr>
        <w:tab/>
        <w:t>The authority may provide loans and other financial assistance to an eligible entity to pay for all or part of the eligible cost of a qualified project.  Before providing a loan or other financial assistance to a qualified borrower, the authority must obtain the review and approval of the Joint Bond Review Committee.  The term of the loan or other financial assistance must not exceed the useful life of the project.  The authority may require the eligible entity to enter into a financing agreement in connection with its loan obligation or other financial assistance.  The authority shall determine the form and content of loan applications, financing agreements, and loan obligations including the term and rate or rates of interest on a financing agreement.</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(B)</w:t>
      </w:r>
      <w:r w:rsidRPr="00C314ED">
        <w:rPr>
          <w:rFonts w:cs="Times New Roman"/>
        </w:rPr>
        <w:tab/>
        <w:t>The board shall determine which projects are eligible projects and then select from among the eligible projects those qualified to receive from the authority a loan or other financial assistance.</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100.</w:t>
      </w:r>
      <w:r w:rsidRPr="00C314ED">
        <w:rPr>
          <w:rFonts w:cs="Times New Roman"/>
        </w:rPr>
        <w:tab/>
      </w:r>
      <w:r w:rsidRPr="00C314ED">
        <w:rPr>
          <w:rFonts w:cs="Times New Roman"/>
        </w:rPr>
        <w:tab/>
        <w:t>(A)</w:t>
      </w:r>
      <w:r w:rsidRPr="00C314ED">
        <w:rPr>
          <w:rFonts w:cs="Times New Roman"/>
        </w:rPr>
        <w:tab/>
        <w:t xml:space="preserve">Eligible entities are authorized to obtain loans or other financial assistance from the authority through financing agreements.  Qualified borrowers entering into financing agreements and issuing loan obligations to the authority may perform any acts, take any action, adopt any proceedings, and make and carry out any contracts or agreements with the authority as may be agreed to by the authority and any qualified borrower for the carrying out of the purposes contemplated by this chapter.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(B)</w:t>
      </w:r>
      <w:r w:rsidRPr="00C314ED">
        <w:rPr>
          <w:rFonts w:cs="Times New Roman"/>
        </w:rPr>
        <w:tab/>
        <w:t xml:space="preserve">In addition to the authorizations contained in this chapter, all other statutes or provisions permitting eligible entities to borrow money may be utilized by any eligible entity in obtaining a loan or other financial assistance from the authority to the extent determined necessary or useful by the eligible entity in connection with any financing agreement and the issuance, securing, or sale of loan obligations to the authority.  Notwithstanding the foregoing, obligations secured by ad valorem taxes may be issued by an eligible entity and purchased by the authority without regard to any public bidding requirement.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(C)</w:t>
      </w:r>
      <w:r w:rsidRPr="00C314ED">
        <w:rPr>
          <w:rFonts w:cs="Times New Roman"/>
        </w:rPr>
        <w:tab/>
        <w:t xml:space="preserve">An eligible entity may receive, apply, pledge, assign, and grant a security interest in revenues or ad valorem taxes, to secure its obligations as provided in this chapter, to meet its obligations under a financing agreement, or to provide for the construction and improving of a qualified project.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110.</w:t>
      </w:r>
      <w:r w:rsidRPr="00C314ED">
        <w:rPr>
          <w:rFonts w:cs="Times New Roman"/>
        </w:rPr>
        <w:tab/>
      </w:r>
      <w:r w:rsidRPr="00C314ED">
        <w:rPr>
          <w:rFonts w:cs="Times New Roman"/>
        </w:rPr>
        <w:tab/>
        <w:t xml:space="preserve">The authority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authority or upon the income from them.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120.</w:t>
      </w:r>
      <w:r w:rsidRPr="00C314ED">
        <w:rPr>
          <w:rFonts w:cs="Times New Roman"/>
        </w:rPr>
        <w:tab/>
      </w:r>
      <w:r w:rsidRPr="00C314ED">
        <w:rPr>
          <w:rFonts w:cs="Times New Roman"/>
        </w:rPr>
        <w:tab/>
        <w:t>(A)</w:t>
      </w:r>
      <w:r w:rsidRPr="00C314ED">
        <w:rPr>
          <w:rFonts w:cs="Times New Roman"/>
        </w:rPr>
        <w:tab/>
        <w:t>If an eligible entity fails to collect and remit in full all amounts due to the authority on the date these amounts are due under the terms of any note or other obligation of an eligible entity, the authority shall notify the State Treasurer who, subject to the withholding of amounts under Section 14</w:t>
      </w:r>
      <w:r>
        <w:rPr>
          <w:rFonts w:cs="Times New Roman"/>
        </w:rPr>
        <w:t xml:space="preserve">, </w:t>
      </w:r>
      <w:r w:rsidRPr="00C314ED">
        <w:rPr>
          <w:rFonts w:cs="Times New Roman"/>
        </w:rPr>
        <w:t xml:space="preserve">Article X of the Constitution, shall withhold all or a portion of the funds of the State and all funds administered by the State allotted or appropriated to the eligible entity and apply an amount necessary to the payment of the amount due.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(B)</w:t>
      </w:r>
      <w:r w:rsidRPr="00C314ED">
        <w:rPr>
          <w:rFonts w:cs="Times New Roman"/>
        </w:rPr>
        <w:tab/>
        <w:t xml:space="preserve">Nothing contained in this section mandates the withholding of funds allocated to an eligible entity which would violate contracts to which the State is a party or judgments of a court binding on the State.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130.</w:t>
      </w:r>
      <w:r w:rsidRPr="00C314ED">
        <w:rPr>
          <w:rFonts w:cs="Times New Roman"/>
        </w:rPr>
        <w:tab/>
      </w:r>
      <w:r w:rsidRPr="00C314ED">
        <w:rPr>
          <w:rFonts w:cs="Times New Roman"/>
        </w:rPr>
        <w:tab/>
        <w:t xml:space="preserve">Neither the authority nor any officer, employee, or committee of the authority acting on behalf of it, while acting within the scope of this authority, is subject to any liability resulting from carrying out any of the powers given in this chapter.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140.</w:t>
      </w:r>
      <w:r w:rsidRPr="00C314ED">
        <w:rPr>
          <w:rFonts w:cs="Times New Roman"/>
        </w:rPr>
        <w:tab/>
      </w:r>
      <w:r w:rsidRPr="00C314ED">
        <w:rPr>
          <w:rFonts w:cs="Times New Roman"/>
        </w:rPr>
        <w:tab/>
        <w:t xml:space="preserve">Notice, proceeding, or publication, except those required in this chapter, are not necessary to the performance of any act authorized in this chapter nor is any act of the authority subject to any referendum.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150.</w:t>
      </w:r>
      <w:r w:rsidRPr="00C314ED">
        <w:rPr>
          <w:rFonts w:cs="Times New Roman"/>
        </w:rPr>
        <w:tab/>
      </w:r>
      <w:r w:rsidRPr="00C314ED">
        <w:rPr>
          <w:rFonts w:cs="Times New Roman"/>
        </w:rPr>
        <w:tab/>
        <w:t>All money of the authority and in the Rural Infrastructure Fund, except as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Section 11</w:t>
      </w:r>
      <w:r w:rsidRPr="00C314ED">
        <w:rPr>
          <w:rFonts w:cs="Times New Roman"/>
        </w:rPr>
        <w:noBreakHyphen/>
        <w:t>9</w:t>
      </w:r>
      <w:r w:rsidRPr="00C314ED">
        <w:rPr>
          <w:rFonts w:cs="Times New Roman"/>
        </w:rPr>
        <w:noBreakHyphen/>
        <w:t>660.</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160.</w:t>
      </w:r>
      <w:r w:rsidRPr="00C314ED">
        <w:rPr>
          <w:rFonts w:cs="Times New Roman"/>
        </w:rPr>
        <w:tab/>
      </w:r>
      <w:r w:rsidRPr="00C314ED">
        <w:rPr>
          <w:rFonts w:cs="Times New Roman"/>
        </w:rPr>
        <w:tab/>
        <w:t xml:space="preserve">Following the close of each state fiscal year, the authority shall submit an annual report of its activities for the preceding year to the Governor and to the General Assembly.  An independent certified public accountant shall perform an audit of the books and accounts of the authority at least once in each state fiscal year.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170.</w:t>
      </w:r>
      <w:r w:rsidRPr="00C314ED">
        <w:rPr>
          <w:rFonts w:cs="Times New Roman"/>
        </w:rPr>
        <w:tab/>
      </w:r>
      <w:r w:rsidRPr="00C314ED">
        <w:rPr>
          <w:rFonts w:cs="Times New Roman"/>
        </w:rPr>
        <w:tab/>
        <w:t>(A)</w:t>
      </w:r>
      <w:r w:rsidRPr="00C314ED">
        <w:rPr>
          <w:rFonts w:cs="Times New Roman"/>
        </w:rPr>
        <w:tab/>
        <w:t xml:space="preserve">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an eligible entity of the loan obligations, instruments, or security for loan obligations. </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(B)</w:t>
      </w:r>
      <w:r w:rsidRPr="00C314ED">
        <w:rPr>
          <w:rFonts w:cs="Times New Roman"/>
        </w:rPr>
        <w:tab/>
        <w:t>Where the governing body of an eligible entity does not have unlimited fiscal autonomy granting them the right to impose ad valorem property taxes for general operating purposes without limitation, the public entity, if applicable, which has the authority to approve ad valorem property taxes for general operating purposes without limitation also must approve a loan or security obligation provided by this chapter.</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ab/>
        <w:t>Section 11</w:t>
      </w:r>
      <w:r w:rsidRPr="00C314ED">
        <w:rPr>
          <w:rFonts w:cs="Times New Roman"/>
        </w:rPr>
        <w:noBreakHyphen/>
        <w:t>50</w:t>
      </w:r>
      <w:r w:rsidRPr="00C314ED">
        <w:rPr>
          <w:rFonts w:cs="Times New Roman"/>
        </w:rPr>
        <w:noBreakHyphen/>
        <w:t>180.</w:t>
      </w:r>
      <w:r w:rsidRPr="00C314ED">
        <w:rPr>
          <w:rFonts w:cs="Times New Roman"/>
        </w:rPr>
        <w:tab/>
      </w:r>
      <w:r w:rsidRPr="00C314ED">
        <w:rPr>
          <w:rFonts w:cs="Times New Roman"/>
        </w:rPr>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6561CB"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54474"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474" w:rsidRPr="00C314ED" w:rsidRDefault="00754474"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4ED">
        <w:rPr>
          <w:rFonts w:cs="Times New Roman"/>
        </w:rPr>
        <w:t>SECTION</w:t>
      </w:r>
      <w:r w:rsidRPr="00C314ED">
        <w:rPr>
          <w:rFonts w:cs="Times New Roman"/>
        </w:rPr>
        <w:tab/>
        <w:t>2.</w:t>
      </w:r>
      <w:r w:rsidRPr="00C314ED">
        <w:rPr>
          <w:rFonts w:cs="Times New Roman"/>
        </w:rPr>
        <w:tab/>
        <w:t>This act takes effect upon approval by the Governor.</w:t>
      </w:r>
    </w:p>
    <w:p w:rsidR="00754474" w:rsidRDefault="00754474" w:rsidP="00754474">
      <w:pPr>
        <w:tabs>
          <w:tab w:val="left" w:pos="1440"/>
          <w:tab w:val="left" w:pos="1800"/>
          <w:tab w:val="left" w:pos="2880"/>
        </w:tabs>
        <w:rPr>
          <w:color w:val="000000" w:themeColor="text1"/>
        </w:rPr>
      </w:pPr>
    </w:p>
    <w:p w:rsidR="00754474" w:rsidRDefault="00754474" w:rsidP="00754474">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754474" w:rsidRDefault="00754474" w:rsidP="00754474">
      <w:pPr>
        <w:tabs>
          <w:tab w:val="left" w:pos="1440"/>
          <w:tab w:val="left" w:pos="1800"/>
          <w:tab w:val="left" w:pos="2880"/>
        </w:tabs>
        <w:rPr>
          <w:color w:val="000000" w:themeColor="text1"/>
        </w:rPr>
      </w:pPr>
    </w:p>
    <w:p w:rsidR="00754474" w:rsidRDefault="00754474" w:rsidP="00754474">
      <w:pPr>
        <w:tabs>
          <w:tab w:val="left" w:pos="1440"/>
          <w:tab w:val="left" w:pos="1800"/>
          <w:tab w:val="left" w:pos="2880"/>
        </w:tabs>
        <w:rPr>
          <w:color w:val="000000" w:themeColor="text1"/>
        </w:rPr>
      </w:pPr>
      <w:r>
        <w:rPr>
          <w:color w:val="000000" w:themeColor="text1"/>
        </w:rPr>
        <w:t>Vetoed by the Governor -- 5/12/2010.</w:t>
      </w:r>
    </w:p>
    <w:p w:rsidR="00754474" w:rsidRDefault="00754474" w:rsidP="00754474">
      <w:pPr>
        <w:tabs>
          <w:tab w:val="left" w:pos="1440"/>
          <w:tab w:val="left" w:pos="1800"/>
          <w:tab w:val="left" w:pos="2880"/>
        </w:tabs>
        <w:rPr>
          <w:color w:val="000000" w:themeColor="text1"/>
        </w:rPr>
      </w:pPr>
      <w:r>
        <w:rPr>
          <w:color w:val="000000" w:themeColor="text1"/>
        </w:rPr>
        <w:t>Veto overridden by House -- 5/19/2010.</w:t>
      </w:r>
    </w:p>
    <w:p w:rsidR="00754474" w:rsidRDefault="00754474" w:rsidP="00754474">
      <w:pPr>
        <w:tabs>
          <w:tab w:val="left" w:pos="1440"/>
          <w:tab w:val="left" w:pos="1800"/>
          <w:tab w:val="left" w:pos="2880"/>
        </w:tabs>
        <w:rPr>
          <w:color w:val="000000" w:themeColor="text1"/>
        </w:rPr>
      </w:pPr>
      <w:r>
        <w:rPr>
          <w:color w:val="000000" w:themeColor="text1"/>
        </w:rPr>
        <w:t xml:space="preserve">Veto overridden by Senate -- 5/26/2010. </w:t>
      </w:r>
    </w:p>
    <w:p w:rsidR="00754474" w:rsidRDefault="00754474" w:rsidP="00754474">
      <w:pPr>
        <w:tabs>
          <w:tab w:val="left" w:pos="1440"/>
          <w:tab w:val="left" w:pos="1800"/>
          <w:tab w:val="left" w:pos="2880"/>
        </w:tabs>
        <w:jc w:val="center"/>
        <w:rPr>
          <w:color w:val="000000" w:themeColor="text1"/>
        </w:rPr>
      </w:pPr>
    </w:p>
    <w:p w:rsidR="00754474" w:rsidRDefault="00754474" w:rsidP="00754474">
      <w:pPr>
        <w:tabs>
          <w:tab w:val="left" w:pos="1440"/>
          <w:tab w:val="left" w:pos="1800"/>
          <w:tab w:val="left" w:pos="2880"/>
        </w:tabs>
        <w:jc w:val="center"/>
        <w:rPr>
          <w:color w:val="000000" w:themeColor="text1"/>
        </w:rPr>
      </w:pPr>
      <w:r>
        <w:rPr>
          <w:color w:val="000000" w:themeColor="text1"/>
        </w:rPr>
        <w:t>__________</w:t>
      </w:r>
    </w:p>
    <w:p w:rsidR="008836A5" w:rsidRPr="008A44C3" w:rsidRDefault="008836A5" w:rsidP="007544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A44C3" w:rsidSect="00125545">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5E9" w:rsidRDefault="00D215E9" w:rsidP="007D5FAC">
      <w:r>
        <w:separator/>
      </w:r>
    </w:p>
  </w:endnote>
  <w:endnote w:type="continuationSeparator" w:id="0">
    <w:p w:rsidR="00D215E9" w:rsidRDefault="00D215E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7E" w:rsidRPr="00125545" w:rsidRDefault="00460219" w:rsidP="00125545">
    <w:pPr>
      <w:pStyle w:val="Footer"/>
      <w:tabs>
        <w:tab w:val="clear" w:pos="4680"/>
        <w:tab w:val="clear" w:pos="9360"/>
        <w:tab w:val="center" w:pos="3168"/>
      </w:tabs>
      <w:spacing w:before="120"/>
    </w:pPr>
    <w:r>
      <w:tab/>
    </w:r>
    <w:r w:rsidR="004B2610">
      <w:fldChar w:fldCharType="begin"/>
    </w:r>
    <w:r>
      <w:instrText xml:space="preserve"> PAGE  \* MERGEFORMAT </w:instrText>
    </w:r>
    <w:r w:rsidR="004B2610">
      <w:fldChar w:fldCharType="separate"/>
    </w:r>
    <w:r w:rsidR="00754474">
      <w:rPr>
        <w:noProof/>
      </w:rPr>
      <w:t>9</w:t>
    </w:r>
    <w:r w:rsidR="004B261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E7E" w:rsidRDefault="00377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5E9" w:rsidRDefault="00D215E9" w:rsidP="007D5FAC">
      <w:r>
        <w:separator/>
      </w:r>
    </w:p>
  </w:footnote>
  <w:footnote w:type="continuationSeparator" w:id="0">
    <w:p w:rsidR="00D215E9" w:rsidRDefault="00D215E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511"/>
    <w:docVar w:name="ActSecretary" w:val="Shackelford"/>
    <w:docVar w:name="ActSIdno" w:val="(843)  4511SD10"/>
    <w:docVar w:name="clipname" w:val="4511SD10"/>
    <w:docVar w:name="dvBillNumber" w:val="4511"/>
    <w:docVar w:name="dvBillNumberPrefix" w:val="H"/>
    <w:docVar w:name="dvOriginalBody" w:val="House"/>
    <w:docVar w:name="HOUSEACTFULLPATH" w:val="L:\COUNCIL\ACTS\4511SD10.DOCX"/>
    <w:docVar w:name="OrigHOUSEBillNo" w:val="4511"/>
    <w:docVar w:name="WhatActtype" w:val="AN ACT"/>
  </w:docVars>
  <w:rsids>
    <w:rsidRoot w:val="00413314"/>
    <w:rsid w:val="00002DE0"/>
    <w:rsid w:val="00020349"/>
    <w:rsid w:val="00021B0B"/>
    <w:rsid w:val="00040C05"/>
    <w:rsid w:val="0004579B"/>
    <w:rsid w:val="00051B4F"/>
    <w:rsid w:val="0005502C"/>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0DD4"/>
    <w:rsid w:val="000E63C7"/>
    <w:rsid w:val="001030FE"/>
    <w:rsid w:val="001031AE"/>
    <w:rsid w:val="00103295"/>
    <w:rsid w:val="00103D2E"/>
    <w:rsid w:val="00104519"/>
    <w:rsid w:val="00106968"/>
    <w:rsid w:val="00114917"/>
    <w:rsid w:val="001237B9"/>
    <w:rsid w:val="00125545"/>
    <w:rsid w:val="00131CE5"/>
    <w:rsid w:val="00135DDF"/>
    <w:rsid w:val="00136AA0"/>
    <w:rsid w:val="00141278"/>
    <w:rsid w:val="0014525A"/>
    <w:rsid w:val="001540C5"/>
    <w:rsid w:val="001626DB"/>
    <w:rsid w:val="00170F30"/>
    <w:rsid w:val="00172771"/>
    <w:rsid w:val="001747A9"/>
    <w:rsid w:val="001750EA"/>
    <w:rsid w:val="001754BB"/>
    <w:rsid w:val="0018353C"/>
    <w:rsid w:val="00184DBE"/>
    <w:rsid w:val="00195F4E"/>
    <w:rsid w:val="001A646B"/>
    <w:rsid w:val="001A75A0"/>
    <w:rsid w:val="001B201B"/>
    <w:rsid w:val="001B65B6"/>
    <w:rsid w:val="001B78F9"/>
    <w:rsid w:val="001B7FF5"/>
    <w:rsid w:val="001C390F"/>
    <w:rsid w:val="001C603D"/>
    <w:rsid w:val="001C6957"/>
    <w:rsid w:val="001D0755"/>
    <w:rsid w:val="001D279C"/>
    <w:rsid w:val="001D6463"/>
    <w:rsid w:val="001D7CA7"/>
    <w:rsid w:val="001E47D6"/>
    <w:rsid w:val="001E4DBB"/>
    <w:rsid w:val="001F1CCC"/>
    <w:rsid w:val="001F729C"/>
    <w:rsid w:val="00200C6E"/>
    <w:rsid w:val="00203F2C"/>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45A4"/>
    <w:rsid w:val="002F1141"/>
    <w:rsid w:val="00304605"/>
    <w:rsid w:val="003049A0"/>
    <w:rsid w:val="00305689"/>
    <w:rsid w:val="0030795A"/>
    <w:rsid w:val="00315721"/>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74CF"/>
    <w:rsid w:val="0038005A"/>
    <w:rsid w:val="0039655A"/>
    <w:rsid w:val="00396C58"/>
    <w:rsid w:val="003A4347"/>
    <w:rsid w:val="003A6D96"/>
    <w:rsid w:val="003A7517"/>
    <w:rsid w:val="003B105A"/>
    <w:rsid w:val="003B1A01"/>
    <w:rsid w:val="003B2E6E"/>
    <w:rsid w:val="003B355D"/>
    <w:rsid w:val="003B6BB7"/>
    <w:rsid w:val="003B746E"/>
    <w:rsid w:val="003C030C"/>
    <w:rsid w:val="003D0318"/>
    <w:rsid w:val="003D2A73"/>
    <w:rsid w:val="003D5D65"/>
    <w:rsid w:val="003E2FE8"/>
    <w:rsid w:val="00400828"/>
    <w:rsid w:val="00403A98"/>
    <w:rsid w:val="00412B47"/>
    <w:rsid w:val="00413314"/>
    <w:rsid w:val="004157C4"/>
    <w:rsid w:val="0041760A"/>
    <w:rsid w:val="00417A9C"/>
    <w:rsid w:val="00423310"/>
    <w:rsid w:val="00427BCB"/>
    <w:rsid w:val="00430DA3"/>
    <w:rsid w:val="00432E09"/>
    <w:rsid w:val="00435D03"/>
    <w:rsid w:val="004374A9"/>
    <w:rsid w:val="00445A20"/>
    <w:rsid w:val="00447C2D"/>
    <w:rsid w:val="0045270B"/>
    <w:rsid w:val="00460219"/>
    <w:rsid w:val="004666F5"/>
    <w:rsid w:val="00472A5B"/>
    <w:rsid w:val="00475FAD"/>
    <w:rsid w:val="00484DF4"/>
    <w:rsid w:val="00486109"/>
    <w:rsid w:val="0049067C"/>
    <w:rsid w:val="004941A4"/>
    <w:rsid w:val="00497784"/>
    <w:rsid w:val="004A073E"/>
    <w:rsid w:val="004A1278"/>
    <w:rsid w:val="004A5193"/>
    <w:rsid w:val="004A5792"/>
    <w:rsid w:val="004A76F3"/>
    <w:rsid w:val="004B1DA6"/>
    <w:rsid w:val="004B2610"/>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6F2"/>
    <w:rsid w:val="004F5867"/>
    <w:rsid w:val="004F5B2B"/>
    <w:rsid w:val="004F6446"/>
    <w:rsid w:val="005065EC"/>
    <w:rsid w:val="005139BE"/>
    <w:rsid w:val="005208D0"/>
    <w:rsid w:val="005253C4"/>
    <w:rsid w:val="00530D7F"/>
    <w:rsid w:val="00531A4F"/>
    <w:rsid w:val="00531C6C"/>
    <w:rsid w:val="005325C5"/>
    <w:rsid w:val="0053326B"/>
    <w:rsid w:val="005352AA"/>
    <w:rsid w:val="0053576C"/>
    <w:rsid w:val="0054323B"/>
    <w:rsid w:val="00555859"/>
    <w:rsid w:val="005558EC"/>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2F2"/>
    <w:rsid w:val="005E143E"/>
    <w:rsid w:val="005E36AC"/>
    <w:rsid w:val="005F79FF"/>
    <w:rsid w:val="00602ACC"/>
    <w:rsid w:val="006055BC"/>
    <w:rsid w:val="00605B6E"/>
    <w:rsid w:val="00605C15"/>
    <w:rsid w:val="0060700F"/>
    <w:rsid w:val="00612BB0"/>
    <w:rsid w:val="00616994"/>
    <w:rsid w:val="006236C9"/>
    <w:rsid w:val="00625487"/>
    <w:rsid w:val="00626030"/>
    <w:rsid w:val="00626F43"/>
    <w:rsid w:val="00636E85"/>
    <w:rsid w:val="0063724D"/>
    <w:rsid w:val="0064018A"/>
    <w:rsid w:val="00641A70"/>
    <w:rsid w:val="00643998"/>
    <w:rsid w:val="00651313"/>
    <w:rsid w:val="00655550"/>
    <w:rsid w:val="006561CB"/>
    <w:rsid w:val="00657AB1"/>
    <w:rsid w:val="00663AC3"/>
    <w:rsid w:val="00672966"/>
    <w:rsid w:val="006750A0"/>
    <w:rsid w:val="00687A6A"/>
    <w:rsid w:val="0069010D"/>
    <w:rsid w:val="00690F99"/>
    <w:rsid w:val="00691B24"/>
    <w:rsid w:val="00696C4D"/>
    <w:rsid w:val="00696F5B"/>
    <w:rsid w:val="006A2505"/>
    <w:rsid w:val="006A4214"/>
    <w:rsid w:val="006A4AFE"/>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3AA0"/>
    <w:rsid w:val="007469F9"/>
    <w:rsid w:val="0074783A"/>
    <w:rsid w:val="007514EF"/>
    <w:rsid w:val="00754474"/>
    <w:rsid w:val="0076020A"/>
    <w:rsid w:val="00765D0A"/>
    <w:rsid w:val="007746C2"/>
    <w:rsid w:val="00775B87"/>
    <w:rsid w:val="00784A23"/>
    <w:rsid w:val="007946C3"/>
    <w:rsid w:val="007A44AD"/>
    <w:rsid w:val="007A4BCD"/>
    <w:rsid w:val="007A73EA"/>
    <w:rsid w:val="007A7F6B"/>
    <w:rsid w:val="007B0E40"/>
    <w:rsid w:val="007B296A"/>
    <w:rsid w:val="007B2D27"/>
    <w:rsid w:val="007B4DC5"/>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A44C3"/>
    <w:rsid w:val="008B2051"/>
    <w:rsid w:val="008B347C"/>
    <w:rsid w:val="008B48BD"/>
    <w:rsid w:val="008C325E"/>
    <w:rsid w:val="008E03BA"/>
    <w:rsid w:val="008F4CA1"/>
    <w:rsid w:val="008F510F"/>
    <w:rsid w:val="008F5F0A"/>
    <w:rsid w:val="008F7D5B"/>
    <w:rsid w:val="00900319"/>
    <w:rsid w:val="009076FA"/>
    <w:rsid w:val="00914EA3"/>
    <w:rsid w:val="00916EE8"/>
    <w:rsid w:val="009254E2"/>
    <w:rsid w:val="00926C29"/>
    <w:rsid w:val="00940A90"/>
    <w:rsid w:val="00947173"/>
    <w:rsid w:val="00951150"/>
    <w:rsid w:val="00953BF7"/>
    <w:rsid w:val="009560AB"/>
    <w:rsid w:val="009631DC"/>
    <w:rsid w:val="009634D4"/>
    <w:rsid w:val="00966B42"/>
    <w:rsid w:val="00971351"/>
    <w:rsid w:val="0097332E"/>
    <w:rsid w:val="00974FD7"/>
    <w:rsid w:val="00980444"/>
    <w:rsid w:val="00982E93"/>
    <w:rsid w:val="009B0FA5"/>
    <w:rsid w:val="009B6EA6"/>
    <w:rsid w:val="009D07D6"/>
    <w:rsid w:val="009D0B32"/>
    <w:rsid w:val="009D335B"/>
    <w:rsid w:val="009D75E7"/>
    <w:rsid w:val="009F231A"/>
    <w:rsid w:val="009F42DA"/>
    <w:rsid w:val="009F5AAD"/>
    <w:rsid w:val="00A00B76"/>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7757C"/>
    <w:rsid w:val="00A8012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1A46"/>
    <w:rsid w:val="00B520A2"/>
    <w:rsid w:val="00B60515"/>
    <w:rsid w:val="00B62CAB"/>
    <w:rsid w:val="00B72ED3"/>
    <w:rsid w:val="00B73571"/>
    <w:rsid w:val="00B83DA1"/>
    <w:rsid w:val="00B846E9"/>
    <w:rsid w:val="00B92CEA"/>
    <w:rsid w:val="00BA7066"/>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B6F79"/>
    <w:rsid w:val="00CC2825"/>
    <w:rsid w:val="00CE13B0"/>
    <w:rsid w:val="00CE1407"/>
    <w:rsid w:val="00CE54EA"/>
    <w:rsid w:val="00CE5B85"/>
    <w:rsid w:val="00D00681"/>
    <w:rsid w:val="00D06DCC"/>
    <w:rsid w:val="00D1180E"/>
    <w:rsid w:val="00D132DB"/>
    <w:rsid w:val="00D13C21"/>
    <w:rsid w:val="00D16DAA"/>
    <w:rsid w:val="00D17AD0"/>
    <w:rsid w:val="00D215E9"/>
    <w:rsid w:val="00D24F96"/>
    <w:rsid w:val="00D25595"/>
    <w:rsid w:val="00D31442"/>
    <w:rsid w:val="00D3443A"/>
    <w:rsid w:val="00D366FE"/>
    <w:rsid w:val="00D375C1"/>
    <w:rsid w:val="00D4400C"/>
    <w:rsid w:val="00D45624"/>
    <w:rsid w:val="00D474CA"/>
    <w:rsid w:val="00D50FB9"/>
    <w:rsid w:val="00D51EAB"/>
    <w:rsid w:val="00D56467"/>
    <w:rsid w:val="00D63C04"/>
    <w:rsid w:val="00D650D0"/>
    <w:rsid w:val="00D75E1A"/>
    <w:rsid w:val="00D76225"/>
    <w:rsid w:val="00D7706E"/>
    <w:rsid w:val="00D80303"/>
    <w:rsid w:val="00D9130B"/>
    <w:rsid w:val="00D92268"/>
    <w:rsid w:val="00D94602"/>
    <w:rsid w:val="00D958BB"/>
    <w:rsid w:val="00DA1730"/>
    <w:rsid w:val="00DA7889"/>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6516E"/>
    <w:rsid w:val="00E71D4E"/>
    <w:rsid w:val="00E757F4"/>
    <w:rsid w:val="00E75D09"/>
    <w:rsid w:val="00E9303D"/>
    <w:rsid w:val="00E95964"/>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1B8"/>
    <w:rsid w:val="00FC380D"/>
    <w:rsid w:val="00FD5B10"/>
    <w:rsid w:val="00FD6DC2"/>
    <w:rsid w:val="00FD7AFA"/>
    <w:rsid w:val="00FE15B8"/>
    <w:rsid w:val="00FE1D78"/>
    <w:rsid w:val="00FE2193"/>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A7A370BD-AD37-4AF4-9F7F-42AF8379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255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6561CB"/>
    <w:rPr>
      <w:rFonts w:ascii="Tahoma" w:hAnsi="Tahoma" w:cs="Tahoma"/>
      <w:sz w:val="16"/>
      <w:szCs w:val="16"/>
    </w:rPr>
  </w:style>
  <w:style w:type="character" w:customStyle="1" w:styleId="BalloonTextChar">
    <w:name w:val="Balloon Text Char"/>
    <w:basedOn w:val="DefaultParagraphFont"/>
    <w:link w:val="BalloonText"/>
    <w:uiPriority w:val="99"/>
    <w:semiHidden/>
    <w:rsid w:val="006561CB"/>
    <w:rPr>
      <w:rFonts w:ascii="Tahoma" w:hAnsi="Tahoma" w:cs="Tahoma"/>
      <w:sz w:val="16"/>
      <w:szCs w:val="16"/>
    </w:rPr>
  </w:style>
  <w:style w:type="table" w:styleId="TableGrid">
    <w:name w:val="Table Grid"/>
    <w:basedOn w:val="TableNormal"/>
    <w:uiPriority w:val="59"/>
    <w:rsid w:val="001540C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2554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F5B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2-04-10.docx" TargetMode="External"/><Relationship Id="rId13" Type="http://schemas.openxmlformats.org/officeDocument/2006/relationships/hyperlink" Target="file:///h:\SJ%20Archive\2010\03-24-10.docx" TargetMode="External"/><Relationship Id="rId18" Type="http://schemas.openxmlformats.org/officeDocument/2006/relationships/hyperlink" Target="file:///h:\HJ%20Archive\2010\05-19-10.docx" TargetMode="External"/><Relationship Id="rId26" Type="http://schemas.openxmlformats.org/officeDocument/2006/relationships/hyperlink" Target="file:///p:\pprever\2009-10\4511_20100330.docx" TargetMode="External"/><Relationship Id="rId3" Type="http://schemas.openxmlformats.org/officeDocument/2006/relationships/settings" Target="settings.xml"/><Relationship Id="rId21" Type="http://schemas.openxmlformats.org/officeDocument/2006/relationships/hyperlink" Target="file:///p:\pprever\2009-10\4511_20100203A.docx" TargetMode="External"/><Relationship Id="rId7" Type="http://schemas.openxmlformats.org/officeDocument/2006/relationships/hyperlink" Target="file:///h:\HJ%20Archive\2010\02-03-10.docx" TargetMode="External"/><Relationship Id="rId12" Type="http://schemas.openxmlformats.org/officeDocument/2006/relationships/hyperlink" Target="file:///h:\SJ%20Archive\2010\01-01-10.docx" TargetMode="External"/><Relationship Id="rId17" Type="http://schemas.openxmlformats.org/officeDocument/2006/relationships/hyperlink" Target="file:///h:\HJ%20Archive\2010\04-20-10.docx" TargetMode="External"/><Relationship Id="rId25" Type="http://schemas.openxmlformats.org/officeDocument/2006/relationships/hyperlink" Target="file:///p:\pprever\2009-10\4511_20100325A.docx" TargetMode="External"/><Relationship Id="rId2" Type="http://schemas.openxmlformats.org/officeDocument/2006/relationships/styles" Target="styles.xml"/><Relationship Id="rId16" Type="http://schemas.openxmlformats.org/officeDocument/2006/relationships/hyperlink" Target="file:///h:\HJ%20Archive\2010\04-20-10.docx" TargetMode="External"/><Relationship Id="rId20" Type="http://schemas.openxmlformats.org/officeDocument/2006/relationships/hyperlink" Target="file:///p:\pprever\2009-10\4511_20100203.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2-09-10.docx" TargetMode="External"/><Relationship Id="rId24" Type="http://schemas.openxmlformats.org/officeDocument/2006/relationships/hyperlink" Target="file:///p:\pprever\2009-10\4511_20100325.docx" TargetMode="External"/><Relationship Id="rId5" Type="http://schemas.openxmlformats.org/officeDocument/2006/relationships/footnotes" Target="footnotes.xml"/><Relationship Id="rId15" Type="http://schemas.openxmlformats.org/officeDocument/2006/relationships/hyperlink" Target="file:///h:\SJ%20Archive\2010\03-31-10.docx" TargetMode="External"/><Relationship Id="rId23" Type="http://schemas.openxmlformats.org/officeDocument/2006/relationships/hyperlink" Target="file:///p:\pprever\2009-10\4511_20100324.docx" TargetMode="External"/><Relationship Id="rId28" Type="http://schemas.openxmlformats.org/officeDocument/2006/relationships/footer" Target="footer2.xml"/><Relationship Id="rId10" Type="http://schemas.openxmlformats.org/officeDocument/2006/relationships/hyperlink" Target="file:///h:\HJ%20Archive\2010\02-05-10.docx" TargetMode="External"/><Relationship Id="rId19" Type="http://schemas.openxmlformats.org/officeDocument/2006/relationships/hyperlink" Target="file:///h:\SJ%20Archive\2010\05-26-10.docx" TargetMode="External"/><Relationship Id="rId4" Type="http://schemas.openxmlformats.org/officeDocument/2006/relationships/webSettings" Target="webSettings.xml"/><Relationship Id="rId9" Type="http://schemas.openxmlformats.org/officeDocument/2006/relationships/hyperlink" Target="file:///h:\HJ%20Archive\2010\02-04-10.docx" TargetMode="External"/><Relationship Id="rId14" Type="http://schemas.openxmlformats.org/officeDocument/2006/relationships/hyperlink" Target="file:///h:\SJ%20Archive\2010\03-25-10.docx" TargetMode="External"/><Relationship Id="rId22" Type="http://schemas.openxmlformats.org/officeDocument/2006/relationships/hyperlink" Target="file:///p:\pprever\2009-10\4511_20100204.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5AC5D-8B54-4B65-86CD-253D11FB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3469</Words>
  <Characters>19205</Characters>
  <Application>Microsoft Office Word</Application>
  <DocSecurity>0</DocSecurity>
  <Lines>439</Lines>
  <Paragraphs>136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4511: Rural Infrastructure Act - South Carolina Legislature Online</dc:title>
  <dc:subject/>
  <dc:creator>GloriaShackelford</dc:creator>
  <cp:keywords/>
  <dc:description/>
  <cp:lastModifiedBy>N Cumfer</cp:lastModifiedBy>
  <cp:revision>5</cp:revision>
  <cp:lastPrinted>2010-04-22T14:21:00Z</cp:lastPrinted>
  <dcterms:created xsi:type="dcterms:W3CDTF">2010-08-31T19:27:00Z</dcterms:created>
  <dcterms:modified xsi:type="dcterms:W3CDTF">2014-11-24T16:25:00Z</dcterms:modified>
</cp:coreProperties>
</file>