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89B" w:rsidRDefault="00F7489B" w:rsidP="00F7489B">
      <w:pPr>
        <w:widowControl w:val="0"/>
        <w:jc w:val="center"/>
      </w:pPr>
      <w:bookmarkStart w:id="0" w:name="_GoBack"/>
      <w:bookmarkEnd w:id="0"/>
      <w:r w:rsidRPr="00F7489B">
        <w:rPr>
          <w:b/>
        </w:rPr>
        <w:t>South Carolina General Assembly</w:t>
      </w:r>
    </w:p>
    <w:p w:rsidR="00F7489B" w:rsidRDefault="00F7489B" w:rsidP="00F7489B">
      <w:pPr>
        <w:widowControl w:val="0"/>
        <w:jc w:val="center"/>
      </w:pPr>
      <w:r>
        <w:t>118th Session, 2009-2010</w:t>
      </w:r>
    </w:p>
    <w:p w:rsidR="00F7489B" w:rsidRDefault="00F7489B" w:rsidP="00F7489B">
      <w:pPr>
        <w:widowControl w:val="0"/>
        <w:jc w:val="left"/>
      </w:pPr>
    </w:p>
    <w:p w:rsidR="00F7489B" w:rsidRDefault="00F7489B" w:rsidP="00F7489B">
      <w:pPr>
        <w:widowControl w:val="0"/>
        <w:jc w:val="left"/>
        <w:rPr>
          <w:b/>
        </w:rPr>
      </w:pPr>
      <w:r w:rsidRPr="00F7489B">
        <w:rPr>
          <w:b/>
        </w:rPr>
        <w:t>H. 4623</w:t>
      </w:r>
    </w:p>
    <w:p w:rsidR="00F7489B" w:rsidRDefault="00F7489B" w:rsidP="00F7489B">
      <w:pPr>
        <w:widowControl w:val="0"/>
        <w:jc w:val="left"/>
        <w:rPr>
          <w:b/>
        </w:rPr>
      </w:pPr>
    </w:p>
    <w:p w:rsidR="00F7489B" w:rsidRDefault="00F7489B" w:rsidP="00F7489B">
      <w:pPr>
        <w:widowControl w:val="0"/>
        <w:jc w:val="left"/>
      </w:pPr>
      <w:r w:rsidRPr="00F7489B">
        <w:rPr>
          <w:b/>
        </w:rPr>
        <w:t>STATUS INFORMATION</w:t>
      </w:r>
    </w:p>
    <w:p w:rsidR="00F7489B" w:rsidRDefault="00F7489B" w:rsidP="00F7489B">
      <w:pPr>
        <w:widowControl w:val="0"/>
        <w:jc w:val="left"/>
      </w:pPr>
    </w:p>
    <w:p w:rsidR="00F7489B" w:rsidRDefault="00F7489B" w:rsidP="00F7489B">
      <w:pPr>
        <w:widowControl w:val="0"/>
        <w:jc w:val="left"/>
      </w:pPr>
      <w:r>
        <w:t>General Bill</w:t>
      </w:r>
    </w:p>
    <w:p w:rsidR="00F7489B" w:rsidRDefault="00F7489B" w:rsidP="00F7489B">
      <w:pPr>
        <w:widowControl w:val="0"/>
        <w:jc w:val="left"/>
      </w:pPr>
      <w:r>
        <w:t>Sponsors: Reps. H.B. Brown, Merrill, Ballentine and Thompson</w:t>
      </w:r>
    </w:p>
    <w:p w:rsidR="00F7489B" w:rsidRDefault="00F7489B" w:rsidP="00F7489B">
      <w:pPr>
        <w:widowControl w:val="0"/>
        <w:jc w:val="left"/>
      </w:pPr>
      <w:r>
        <w:t>Document Path: l:\council\bills\agm\19884bh10.docx</w:t>
      </w:r>
    </w:p>
    <w:p w:rsidR="00F7489B" w:rsidRDefault="00F7489B" w:rsidP="00F7489B">
      <w:pPr>
        <w:widowControl w:val="0"/>
        <w:jc w:val="left"/>
      </w:pPr>
    </w:p>
    <w:p w:rsidR="00F7489B" w:rsidRDefault="00F7489B" w:rsidP="00F7489B">
      <w:pPr>
        <w:widowControl w:val="0"/>
        <w:jc w:val="left"/>
      </w:pPr>
      <w:r>
        <w:t>Introduced in the House on February 24, 2010</w:t>
      </w:r>
    </w:p>
    <w:p w:rsidR="00F7489B" w:rsidRDefault="00F7489B" w:rsidP="00F7489B">
      <w:pPr>
        <w:widowControl w:val="0"/>
        <w:jc w:val="left"/>
      </w:pPr>
      <w:r>
        <w:t xml:space="preserve">Currently residing in the House Committee on </w:t>
      </w:r>
      <w:r w:rsidRPr="00F7489B">
        <w:rPr>
          <w:b/>
        </w:rPr>
        <w:t>Judiciary</w:t>
      </w:r>
    </w:p>
    <w:p w:rsidR="00F7489B" w:rsidRDefault="00F7489B" w:rsidP="00F7489B">
      <w:pPr>
        <w:widowControl w:val="0"/>
        <w:jc w:val="left"/>
      </w:pPr>
    </w:p>
    <w:p w:rsidR="00F7489B" w:rsidRDefault="00F7489B" w:rsidP="00F7489B">
      <w:pPr>
        <w:widowControl w:val="0"/>
        <w:jc w:val="left"/>
      </w:pPr>
      <w:r>
        <w:t xml:space="preserve">Summary: </w:t>
      </w:r>
      <w:r w:rsidR="005C174E">
        <w:t>University of South Carolina</w:t>
      </w:r>
    </w:p>
    <w:p w:rsidR="00F7489B" w:rsidRDefault="00F7489B" w:rsidP="00F7489B">
      <w:pPr>
        <w:widowControl w:val="0"/>
        <w:jc w:val="left"/>
      </w:pPr>
    </w:p>
    <w:p w:rsidR="00F7489B" w:rsidRDefault="00F7489B" w:rsidP="00F7489B">
      <w:pPr>
        <w:widowControl w:val="0"/>
        <w:jc w:val="left"/>
      </w:pPr>
    </w:p>
    <w:p w:rsidR="00F7489B" w:rsidRDefault="00F7489B" w:rsidP="00F7489B">
      <w:pPr>
        <w:widowControl w:val="0"/>
        <w:tabs>
          <w:tab w:val="center" w:pos="590"/>
          <w:tab w:val="center" w:pos="1440"/>
          <w:tab w:val="left" w:pos="1872"/>
          <w:tab w:val="left" w:pos="9187"/>
        </w:tabs>
        <w:jc w:val="left"/>
      </w:pPr>
      <w:r w:rsidRPr="00F7489B">
        <w:rPr>
          <w:b/>
        </w:rPr>
        <w:t>HISTORY OF LEGISLATIVE ACTIONS</w:t>
      </w:r>
    </w:p>
    <w:p w:rsidR="00F7489B" w:rsidRDefault="00F7489B" w:rsidP="00F7489B">
      <w:pPr>
        <w:widowControl w:val="0"/>
        <w:tabs>
          <w:tab w:val="center" w:pos="590"/>
          <w:tab w:val="center" w:pos="1440"/>
          <w:tab w:val="left" w:pos="1872"/>
          <w:tab w:val="left" w:pos="9187"/>
        </w:tabs>
        <w:jc w:val="left"/>
      </w:pPr>
    </w:p>
    <w:p w:rsidR="00F7489B" w:rsidRPr="00F7489B" w:rsidRDefault="00F7489B" w:rsidP="00F7489B">
      <w:pPr>
        <w:widowControl w:val="0"/>
        <w:tabs>
          <w:tab w:val="center" w:pos="590"/>
          <w:tab w:val="center" w:pos="1440"/>
          <w:tab w:val="left" w:pos="1872"/>
          <w:tab w:val="left" w:pos="9187"/>
        </w:tabs>
        <w:jc w:val="left"/>
      </w:pPr>
      <w:r w:rsidRPr="00F7489B">
        <w:rPr>
          <w:u w:val="single"/>
        </w:rPr>
        <w:tab/>
        <w:t>Date</w:t>
      </w:r>
      <w:r w:rsidRPr="00F7489B">
        <w:rPr>
          <w:u w:val="single"/>
        </w:rPr>
        <w:tab/>
        <w:t>Body</w:t>
      </w:r>
      <w:r w:rsidRPr="00F7489B">
        <w:rPr>
          <w:u w:val="single"/>
        </w:rPr>
        <w:tab/>
        <w:t>Action Description with journal page number</w:t>
      </w:r>
      <w:r w:rsidRPr="00F7489B">
        <w:rPr>
          <w:u w:val="single"/>
        </w:rPr>
        <w:tab/>
      </w:r>
    </w:p>
    <w:p w:rsidR="00363662" w:rsidRDefault="00363662" w:rsidP="00363662">
      <w:pPr>
        <w:widowControl w:val="0"/>
        <w:tabs>
          <w:tab w:val="right" w:pos="1008"/>
          <w:tab w:val="left" w:pos="1152"/>
          <w:tab w:val="left" w:pos="1872"/>
          <w:tab w:val="left" w:pos="9187"/>
        </w:tabs>
        <w:ind w:left="2088" w:hanging="2088"/>
        <w:jc w:val="left"/>
      </w:pPr>
      <w:r>
        <w:tab/>
        <w:t>2/24/2010</w:t>
      </w:r>
      <w:r>
        <w:tab/>
        <w:t>House</w:t>
      </w:r>
      <w:r>
        <w:tab/>
      </w:r>
      <w:r w:rsidRPr="00474951">
        <w:t xml:space="preserve">Introduced and read first time </w:t>
      </w:r>
      <w:hyperlink r:id="rId7" w:history="1">
        <w:r w:rsidRPr="00AC33D1">
          <w:rPr>
            <w:rStyle w:val="Hyperlink"/>
          </w:rPr>
          <w:t>HJ</w:t>
        </w:r>
      </w:hyperlink>
      <w:r>
        <w:noBreakHyphen/>
      </w:r>
      <w:r w:rsidRPr="00474951">
        <w:t>106</w:t>
      </w:r>
    </w:p>
    <w:p w:rsidR="00363662" w:rsidRDefault="00363662" w:rsidP="00363662">
      <w:pPr>
        <w:widowControl w:val="0"/>
        <w:tabs>
          <w:tab w:val="right" w:pos="1008"/>
          <w:tab w:val="left" w:pos="1152"/>
          <w:tab w:val="left" w:pos="1872"/>
          <w:tab w:val="left" w:pos="9187"/>
        </w:tabs>
        <w:ind w:left="2088" w:hanging="2088"/>
        <w:jc w:val="left"/>
      </w:pPr>
      <w:r>
        <w:tab/>
        <w:t>2/24/2010</w:t>
      </w:r>
      <w:r>
        <w:tab/>
        <w:t>House</w:t>
      </w:r>
      <w:r>
        <w:tab/>
      </w:r>
      <w:r w:rsidRPr="00474951">
        <w:t xml:space="preserve">Referred to Committee on </w:t>
      </w:r>
      <w:r w:rsidRPr="00474951">
        <w:rPr>
          <w:b/>
        </w:rPr>
        <w:t>Judiciary</w:t>
      </w:r>
      <w:r w:rsidRPr="00474951">
        <w:t xml:space="preserve"> </w:t>
      </w:r>
      <w:hyperlink r:id="rId8" w:history="1">
        <w:r w:rsidRPr="00AC33D1">
          <w:rPr>
            <w:rStyle w:val="Hyperlink"/>
          </w:rPr>
          <w:t>HJ</w:t>
        </w:r>
      </w:hyperlink>
      <w:r>
        <w:noBreakHyphen/>
      </w:r>
      <w:r w:rsidRPr="00474951">
        <w:t>106</w:t>
      </w:r>
    </w:p>
    <w:p w:rsidR="00363662" w:rsidRDefault="00363662" w:rsidP="00363662">
      <w:pPr>
        <w:widowControl w:val="0"/>
        <w:tabs>
          <w:tab w:val="right" w:pos="1008"/>
          <w:tab w:val="left" w:pos="1152"/>
          <w:tab w:val="left" w:pos="1872"/>
          <w:tab w:val="left" w:pos="9187"/>
        </w:tabs>
        <w:ind w:left="2088" w:hanging="2088"/>
        <w:jc w:val="left"/>
      </w:pPr>
    </w:p>
    <w:p w:rsidR="00F7489B" w:rsidRPr="00F7489B" w:rsidRDefault="00F7489B" w:rsidP="00F7489B">
      <w:pPr>
        <w:widowControl w:val="0"/>
        <w:tabs>
          <w:tab w:val="right" w:pos="1008"/>
          <w:tab w:val="left" w:pos="1152"/>
          <w:tab w:val="left" w:pos="1872"/>
          <w:tab w:val="left" w:pos="9187"/>
        </w:tabs>
        <w:ind w:left="2088" w:hanging="2088"/>
        <w:jc w:val="left"/>
      </w:pPr>
    </w:p>
    <w:p w:rsidR="00F7489B" w:rsidRDefault="00F7489B" w:rsidP="00F7489B">
      <w:pPr>
        <w:widowControl w:val="0"/>
        <w:jc w:val="left"/>
      </w:pPr>
      <w:r w:rsidRPr="00F7489B">
        <w:rPr>
          <w:b/>
        </w:rPr>
        <w:t>VERSIONS OF THIS BILL</w:t>
      </w:r>
    </w:p>
    <w:p w:rsidR="00F7489B" w:rsidRDefault="00F7489B" w:rsidP="00F7489B">
      <w:pPr>
        <w:widowControl w:val="0"/>
        <w:jc w:val="left"/>
      </w:pPr>
    </w:p>
    <w:p w:rsidR="00F7489B" w:rsidRDefault="004A5897" w:rsidP="00F7489B">
      <w:pPr>
        <w:widowControl w:val="0"/>
        <w:jc w:val="left"/>
      </w:pPr>
      <w:hyperlink r:id="rId9" w:history="1">
        <w:r w:rsidR="00F7489B">
          <w:rPr>
            <w:rStyle w:val="Hyperlink"/>
          </w:rPr>
          <w:t>2/24/2010</w:t>
        </w:r>
      </w:hyperlink>
    </w:p>
    <w:p w:rsidR="00F7489B" w:rsidRDefault="00F7489B" w:rsidP="00F7489B"/>
    <w:p w:rsidR="00F7489B" w:rsidRDefault="00F7489B" w:rsidP="00F7489B">
      <w:pPr>
        <w:sectPr w:rsidR="00F7489B" w:rsidSect="00F7489B">
          <w:pgSz w:w="12240" w:h="15840" w:code="1"/>
          <w:pgMar w:top="1080" w:right="1440" w:bottom="1080" w:left="1440" w:header="720" w:footer="720" w:gutter="0"/>
          <w:cols w:space="720"/>
          <w:noEndnote/>
          <w:docGrid w:linePitch="360"/>
        </w:sectPr>
      </w:pPr>
    </w:p>
    <w:p w:rsidR="00C80B22" w:rsidRDefault="00C80B22" w:rsidP="00C80B22">
      <w:pPr>
        <w:pStyle w:val="BillDots"/>
      </w:pPr>
    </w:p>
    <w:p w:rsidR="00C80B22" w:rsidRDefault="00C80B22" w:rsidP="00C80B22">
      <w:pPr>
        <w:pStyle w:val="Numbersforbills"/>
      </w:pPr>
    </w:p>
    <w:p w:rsidR="00C80B22" w:rsidRDefault="00C80B22" w:rsidP="00C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22" w:rsidRDefault="00C80B22" w:rsidP="00C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22" w:rsidRDefault="00C80B22" w:rsidP="00C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22" w:rsidRDefault="00C80B22" w:rsidP="00C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22" w:rsidRDefault="00C80B22" w:rsidP="00C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6C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4E" w:rsidRDefault="00AC2A4E" w:rsidP="00BC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117</w:t>
      </w:r>
      <w:r>
        <w:noBreakHyphen/>
        <w:t>10, CODE OF LAWS OF SOUTH CAROLINA, 1976, RELATING TO THE COMPOSITION OF THE BOARD OF TRUSTEES OF THE UNIVERSITY OF SOUTH CAROLINA, SO AS TO PROVIDE THAT ALL MEMBERS ELECTED BY THE GENERAL ASSEMBLY MUST BE GRADUATES OF THE UNIVERSITY OF SOUTH CAROLINA, BEGINNING WITH MEMBERS ELECTED AFTER JUNE 1, 2010.</w:t>
      </w:r>
    </w:p>
    <w:p w:rsidR="00FD6CF6" w:rsidRDefault="00FD6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6CF6" w:rsidRDefault="00FD6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6CF6" w:rsidRDefault="00FD6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F6" w:rsidRDefault="00FD6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2A4E">
        <w:t>Section 59</w:t>
      </w:r>
      <w:r w:rsidR="00AC2A4E">
        <w:noBreakHyphen/>
        <w:t>117</w:t>
      </w:r>
      <w:r w:rsidR="00AC2A4E">
        <w:noBreakHyphen/>
        <w:t>10 of the 1976 Code is amended to read:</w:t>
      </w:r>
    </w:p>
    <w:p w:rsidR="00AC2A4E" w:rsidRDefault="00AC2A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4E" w:rsidRDefault="00AC2A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117</w:t>
      </w:r>
      <w:r>
        <w:noBreakHyphen/>
        <w:t>10.</w:t>
      </w:r>
      <w:r>
        <w:tab/>
      </w:r>
      <w:r w:rsidRPr="004F5F53">
        <w:t xml:space="preserve">The </w:t>
      </w:r>
      <w:r w:rsidR="004B323C">
        <w:t>B</w:t>
      </w:r>
      <w:r w:rsidRPr="004F5F53">
        <w:t xml:space="preserve">oard of </w:t>
      </w:r>
      <w:r w:rsidR="004B323C">
        <w:t>T</w:t>
      </w:r>
      <w:r w:rsidRPr="004F5F53">
        <w:t xml:space="preserve">rustees of the University of South Carolina </w:t>
      </w:r>
      <w:r w:rsidRPr="00AC2A4E">
        <w:rPr>
          <w:strike/>
        </w:rPr>
        <w:t>shall be</w:t>
      </w:r>
      <w:r w:rsidRPr="004F5F53">
        <w:t xml:space="preserve"> </w:t>
      </w:r>
      <w:r>
        <w:rPr>
          <w:u w:val="single"/>
        </w:rPr>
        <w:t>is</w:t>
      </w:r>
      <w:r>
        <w:t xml:space="preserve"> </w:t>
      </w:r>
      <w:r w:rsidRPr="004F5F53">
        <w:t xml:space="preserve">composed of the Governor of the State </w:t>
      </w:r>
      <w:r w:rsidRPr="00AC2A4E">
        <w:rPr>
          <w:strike/>
        </w:rPr>
        <w:t>(</w:t>
      </w:r>
      <w:r w:rsidRPr="004F5F53">
        <w:t>or his designee</w:t>
      </w:r>
      <w:r w:rsidRPr="00AC2A4E">
        <w:rPr>
          <w:strike/>
        </w:rPr>
        <w:t>)</w:t>
      </w:r>
      <w:r w:rsidRPr="004F5F53">
        <w:t xml:space="preserve">, the State Superintendent of Education, and the President of the Greater University of South Carolina Alumni Association, </w:t>
      </w:r>
      <w:r w:rsidRPr="00AC2A4E">
        <w:rPr>
          <w:strike/>
        </w:rPr>
        <w:t>which three</w:t>
      </w:r>
      <w:r w:rsidRPr="004F5F53">
        <w:t xml:space="preserve"> </w:t>
      </w:r>
      <w:r>
        <w:rPr>
          <w:u w:val="single"/>
        </w:rPr>
        <w:t>all of whom</w:t>
      </w:r>
      <w:r>
        <w:t xml:space="preserve"> </w:t>
      </w:r>
      <w:r w:rsidRPr="004F5F53">
        <w:t xml:space="preserve">shall </w:t>
      </w:r>
      <w:r w:rsidRPr="00AC2A4E">
        <w:rPr>
          <w:strike/>
        </w:rPr>
        <w:t>be</w:t>
      </w:r>
      <w:r w:rsidRPr="004B323C">
        <w:t xml:space="preserve"> </w:t>
      </w:r>
      <w:r w:rsidR="004B323C">
        <w:rPr>
          <w:u w:val="single"/>
        </w:rPr>
        <w:t>serve as</w:t>
      </w:r>
      <w:r w:rsidR="004B323C">
        <w:t xml:space="preserve"> </w:t>
      </w:r>
      <w:r w:rsidRPr="004B323C">
        <w:t>members</w:t>
      </w:r>
      <w:r>
        <w:t xml:space="preserve"> </w:t>
      </w:r>
      <w:r w:rsidRPr="004F5F53">
        <w:t>ex officio of the board;  and seventeen other members including one member from each of the sixteen judicial circuits to be elected by the general vote of the General Assembly as hereinafter provided, and one at</w:t>
      </w:r>
      <w:r>
        <w:noBreakHyphen/>
      </w:r>
      <w:r w:rsidRPr="004F5F53">
        <w:t xml:space="preserve">large member appointed by the Governor.  </w:t>
      </w:r>
      <w:r>
        <w:rPr>
          <w:u w:val="single"/>
        </w:rPr>
        <w:t>All members elected by the General Assembly must be graduates of the University of South Carolina, beginning with members elected after June 1, 2010.</w:t>
      </w:r>
      <w:r>
        <w:t xml:space="preserve">  </w:t>
      </w:r>
      <w:r w:rsidRPr="004F5F53">
        <w:t xml:space="preserve">The Governor shall make the appointment based on merit regardless of race, color, creed, or gender and shall strive to </w:t>
      </w:r>
      <w:r w:rsidRPr="00AC2A4E">
        <w:rPr>
          <w:strike/>
        </w:rPr>
        <w:t>assure</w:t>
      </w:r>
      <w:r w:rsidRPr="004F5F53">
        <w:t xml:space="preserve"> </w:t>
      </w:r>
      <w:r>
        <w:rPr>
          <w:u w:val="single"/>
        </w:rPr>
        <w:t>ensure</w:t>
      </w:r>
      <w:r>
        <w:t xml:space="preserve"> </w:t>
      </w:r>
      <w:r w:rsidRPr="004F5F53">
        <w:t xml:space="preserve">that the membership of the board is representative of all citizens </w:t>
      </w:r>
      <w:r>
        <w:t>of the State of South Carolina.”</w:t>
      </w:r>
    </w:p>
    <w:p w:rsidR="00FD6CF6" w:rsidRDefault="00FD6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6CF6" w:rsidP="00D014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C2A4E">
        <w:t>2</w:t>
      </w:r>
      <w:r>
        <w:t>.</w:t>
      </w:r>
      <w:r>
        <w:tab/>
        <w:t>This act takes effect upon approval by the Governor.</w:t>
      </w:r>
    </w:p>
    <w:p w:rsidR="00BC3366" w:rsidRDefault="00AC2A4E" w:rsidP="00D014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366" w:rsidRDefault="00BC3366" w:rsidP="00F7489B">
      <w:pPr>
        <w:keepNext/>
        <w:suppressAutoHyphens/>
      </w:pPr>
    </w:p>
    <w:sectPr w:rsidR="00BC3366" w:rsidSect="00F748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CF6" w:rsidRDefault="00FD6CF6" w:rsidP="009F0C77">
      <w:r>
        <w:separator/>
      </w:r>
    </w:p>
  </w:endnote>
  <w:endnote w:type="continuationSeparator" w:id="0">
    <w:p w:rsidR="00FD6CF6" w:rsidRDefault="00FD6C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2AC1AB-C3BA-4D40-ADB0-FBCF20F10926}"/>
    <w:embedBold r:id="rId2" w:fontKey="{A1B03FB6-BE43-4FDD-974B-010CF528B8E2}"/>
  </w:font>
  <w:font w:name="Calibri">
    <w:panose1 w:val="020F0502020204030204"/>
    <w:charset w:val="00"/>
    <w:family w:val="swiss"/>
    <w:pitch w:val="variable"/>
    <w:sig w:usb0="E10002FF" w:usb1="4000ACFF" w:usb2="00000009" w:usb3="00000000" w:csb0="0000019F" w:csb1="00000000"/>
    <w:embedRegular r:id="rId3" w:fontKey="{B0FAB433-D3DC-4E07-BF66-60EDE5A9B6F1}"/>
  </w:font>
  <w:font w:name="Tahoma">
    <w:panose1 w:val="020B0604030504040204"/>
    <w:charset w:val="00"/>
    <w:family w:val="swiss"/>
    <w:pitch w:val="variable"/>
    <w:sig w:usb0="21002A87" w:usb1="80000000" w:usb2="00000008" w:usb3="00000000" w:csb0="000101FF" w:csb1="00000000"/>
    <w:embedRegular r:id="rId4" w:fontKey="{494D8EFF-4E72-4D50-B475-2C3F46717754}"/>
  </w:font>
  <w:font w:name="Cambria">
    <w:panose1 w:val="02040503050406030204"/>
    <w:charset w:val="00"/>
    <w:family w:val="roman"/>
    <w:pitch w:val="variable"/>
    <w:sig w:usb0="E00002FF" w:usb1="400004FF" w:usb2="00000000" w:usb3="00000000" w:csb0="0000019F" w:csb1="00000000"/>
    <w:embedRegular r:id="rId5" w:fontKey="{3DF1B054-C4D7-4281-BB54-4050411CE4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89B" w:rsidRPr="00BC3366" w:rsidRDefault="00F7489B" w:rsidP="00BC3366">
    <w:pPr>
      <w:pStyle w:val="Footer"/>
      <w:tabs>
        <w:tab w:val="clear" w:pos="4680"/>
        <w:tab w:val="clear" w:pos="9360"/>
        <w:tab w:val="center" w:pos="2995"/>
      </w:tabs>
      <w:spacing w:before="120"/>
    </w:pPr>
    <w:r>
      <w:t>[4623]</w:t>
    </w:r>
    <w:r>
      <w:tab/>
    </w:r>
    <w:r w:rsidR="004A5897">
      <w:fldChar w:fldCharType="begin"/>
    </w:r>
    <w:r w:rsidR="004A5897">
      <w:instrText xml:space="preserve"> PAGE  \* MERGEFORMAT </w:instrText>
    </w:r>
    <w:r w:rsidR="004A5897">
      <w:fldChar w:fldCharType="separate"/>
    </w:r>
    <w:r w:rsidR="004A5897">
      <w:rPr>
        <w:noProof/>
      </w:rPr>
      <w:t>1</w:t>
    </w:r>
    <w:r w:rsidR="004A58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CF6" w:rsidRDefault="00FD6CF6" w:rsidP="009F0C77">
      <w:r>
        <w:separator/>
      </w:r>
    </w:p>
  </w:footnote>
  <w:footnote w:type="continuationSeparator" w:id="0">
    <w:p w:rsidR="00FD6CF6" w:rsidRDefault="00FD6C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84BH10"/>
    <w:docVar w:name="CoverBillType" w:val="b"/>
    <w:docVar w:name="docpath" w:val="L:\Council\bills\AGM\19884BH10.DOCX"/>
    <w:docVar w:name="dvBillNumber" w:val="4623"/>
    <w:docVar w:name="dvBillNumberPrefix" w:val="H. "/>
    <w:docVar w:name="dvOriginalBody" w:val="House"/>
    <w:docVar w:name="dvSteno" w:val="AGM"/>
    <w:docVar w:name="NameofBody" w:val="h"/>
    <w:docVar w:name="vgroup2" w:val="Council"/>
  </w:docVars>
  <w:rsids>
    <w:rsidRoot w:val="005229F2"/>
    <w:rsid w:val="00011869"/>
    <w:rsid w:val="000E1785"/>
    <w:rsid w:val="000F40FA"/>
    <w:rsid w:val="0010776B"/>
    <w:rsid w:val="00133E66"/>
    <w:rsid w:val="001435A3"/>
    <w:rsid w:val="001C5710"/>
    <w:rsid w:val="001D08F2"/>
    <w:rsid w:val="001D525B"/>
    <w:rsid w:val="001D7F4F"/>
    <w:rsid w:val="002321B6"/>
    <w:rsid w:val="00250967"/>
    <w:rsid w:val="002543C8"/>
    <w:rsid w:val="00284AAE"/>
    <w:rsid w:val="002E5912"/>
    <w:rsid w:val="00304189"/>
    <w:rsid w:val="00325348"/>
    <w:rsid w:val="0032732C"/>
    <w:rsid w:val="00336AD0"/>
    <w:rsid w:val="00363662"/>
    <w:rsid w:val="0037079A"/>
    <w:rsid w:val="003D01E8"/>
    <w:rsid w:val="003E5288"/>
    <w:rsid w:val="003F6D79"/>
    <w:rsid w:val="004066D2"/>
    <w:rsid w:val="0041760A"/>
    <w:rsid w:val="00417C01"/>
    <w:rsid w:val="004809EE"/>
    <w:rsid w:val="004A5897"/>
    <w:rsid w:val="004B323C"/>
    <w:rsid w:val="004E42EF"/>
    <w:rsid w:val="004E7D54"/>
    <w:rsid w:val="005229F2"/>
    <w:rsid w:val="005273C6"/>
    <w:rsid w:val="00530A69"/>
    <w:rsid w:val="00545593"/>
    <w:rsid w:val="00577C6C"/>
    <w:rsid w:val="005A5587"/>
    <w:rsid w:val="005C174E"/>
    <w:rsid w:val="005C2FE2"/>
    <w:rsid w:val="005E2BC9"/>
    <w:rsid w:val="00605102"/>
    <w:rsid w:val="006215AA"/>
    <w:rsid w:val="006913C9"/>
    <w:rsid w:val="0069470D"/>
    <w:rsid w:val="00702598"/>
    <w:rsid w:val="00734F00"/>
    <w:rsid w:val="007A70AE"/>
    <w:rsid w:val="008362E8"/>
    <w:rsid w:val="008A1768"/>
    <w:rsid w:val="008C6538"/>
    <w:rsid w:val="008F4429"/>
    <w:rsid w:val="0094021A"/>
    <w:rsid w:val="009C6A0B"/>
    <w:rsid w:val="009F0C77"/>
    <w:rsid w:val="009F4DD1"/>
    <w:rsid w:val="00A41684"/>
    <w:rsid w:val="00A64E80"/>
    <w:rsid w:val="00A72BCD"/>
    <w:rsid w:val="00A741D9"/>
    <w:rsid w:val="00A833AB"/>
    <w:rsid w:val="00A9741D"/>
    <w:rsid w:val="00AC2A4E"/>
    <w:rsid w:val="00AC33D1"/>
    <w:rsid w:val="00AD4B17"/>
    <w:rsid w:val="00B17EC1"/>
    <w:rsid w:val="00B412D4"/>
    <w:rsid w:val="00BC3366"/>
    <w:rsid w:val="00BE3C22"/>
    <w:rsid w:val="00C0345E"/>
    <w:rsid w:val="00C31702"/>
    <w:rsid w:val="00C3483A"/>
    <w:rsid w:val="00C74E9D"/>
    <w:rsid w:val="00C80B22"/>
    <w:rsid w:val="00C82FD3"/>
    <w:rsid w:val="00C92819"/>
    <w:rsid w:val="00CC6B7B"/>
    <w:rsid w:val="00CD2089"/>
    <w:rsid w:val="00D0144D"/>
    <w:rsid w:val="00D04623"/>
    <w:rsid w:val="00D73A67"/>
    <w:rsid w:val="00D970A9"/>
    <w:rsid w:val="00DF3845"/>
    <w:rsid w:val="00E41911"/>
    <w:rsid w:val="00E83440"/>
    <w:rsid w:val="00E92EEF"/>
    <w:rsid w:val="00F24442"/>
    <w:rsid w:val="00F50AE3"/>
    <w:rsid w:val="00F67CF1"/>
    <w:rsid w:val="00F7489B"/>
    <w:rsid w:val="00F7759F"/>
    <w:rsid w:val="00F840F0"/>
    <w:rsid w:val="00FB0D0D"/>
    <w:rsid w:val="00FB43B4"/>
    <w:rsid w:val="00FD6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999661-2A20-4335-964A-0680274AA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44D"/>
    <w:rPr>
      <w:rFonts w:ascii="Tahoma" w:hAnsi="Tahoma" w:cs="Tahoma"/>
      <w:sz w:val="16"/>
      <w:szCs w:val="16"/>
    </w:rPr>
  </w:style>
  <w:style w:type="character" w:customStyle="1" w:styleId="BalloonTextChar">
    <w:name w:val="Balloon Text Char"/>
    <w:basedOn w:val="DefaultParagraphFont"/>
    <w:link w:val="BalloonText"/>
    <w:uiPriority w:val="99"/>
    <w:semiHidden/>
    <w:rsid w:val="00D0144D"/>
    <w:rPr>
      <w:rFonts w:ascii="Tahoma" w:eastAsia="Times New Roman" w:hAnsi="Tahoma" w:cs="Tahoma"/>
      <w:sz w:val="16"/>
      <w:szCs w:val="16"/>
    </w:rPr>
  </w:style>
  <w:style w:type="character" w:styleId="Hyperlink">
    <w:name w:val="Hyperlink"/>
    <w:basedOn w:val="DefaultParagraphFont"/>
    <w:uiPriority w:val="99"/>
    <w:unhideWhenUsed/>
    <w:rsid w:val="00F748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3" Type="http://schemas.openxmlformats.org/officeDocument/2006/relationships/settings" Target="settings.xml"/><Relationship Id="rId7" Type="http://schemas.openxmlformats.org/officeDocument/2006/relationships/hyperlink" Target="file:///h:\HJ%20Archive\2010\02-2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23_2010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A3591-61C4-4A39-A218-7BE50E5CE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329</Words>
  <Characters>1746</Characters>
  <Application>Microsoft Office Word</Application>
  <DocSecurity>0</DocSecurity>
  <Lines>72</Lines>
  <Paragraphs>23</Paragraphs>
  <ScaleCrop>false</ScaleCrop>
  <Company> </Company>
  <LinksUpToDate>false</LinksUpToDate>
  <CharactersWithSpaces>2058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4623: University of South Carolina - South Carolina Legislature Online</dc:title>
  <dc:subject/>
  <dc:creator>AngieMorgan</dc:creator>
  <cp:keywords/>
  <dc:description/>
  <cp:lastModifiedBy>N Cumfer</cp:lastModifiedBy>
  <cp:revision>7</cp:revision>
  <cp:lastPrinted>2010-02-24T15:53:00Z</cp:lastPrinted>
  <dcterms:created xsi:type="dcterms:W3CDTF">2010-02-24T20:35:00Z</dcterms:created>
  <dcterms:modified xsi:type="dcterms:W3CDTF">2014-11-24T16:27:00Z</dcterms:modified>
</cp:coreProperties>
</file>