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75F" w:rsidRDefault="007E675F" w:rsidP="007E675F">
      <w:pPr>
        <w:widowControl w:val="0"/>
        <w:jc w:val="center"/>
      </w:pPr>
      <w:bookmarkStart w:id="0" w:name="_GoBack"/>
      <w:bookmarkEnd w:id="0"/>
      <w:r w:rsidRPr="007E675F">
        <w:rPr>
          <w:b/>
        </w:rPr>
        <w:t>South Carolina General Assembly</w:t>
      </w:r>
    </w:p>
    <w:p w:rsidR="007E675F" w:rsidRDefault="007E675F" w:rsidP="007E675F">
      <w:pPr>
        <w:widowControl w:val="0"/>
        <w:jc w:val="center"/>
      </w:pPr>
      <w:r>
        <w:t>118th Session, 2009-2010</w:t>
      </w:r>
    </w:p>
    <w:p w:rsidR="007E675F" w:rsidRDefault="007E675F" w:rsidP="007E675F">
      <w:pPr>
        <w:widowControl w:val="0"/>
        <w:jc w:val="left"/>
      </w:pPr>
    </w:p>
    <w:p w:rsidR="007E675F" w:rsidRDefault="007E675F" w:rsidP="007E675F">
      <w:pPr>
        <w:widowControl w:val="0"/>
        <w:jc w:val="left"/>
        <w:rPr>
          <w:b/>
        </w:rPr>
      </w:pPr>
      <w:r w:rsidRPr="007E675F">
        <w:rPr>
          <w:b/>
        </w:rPr>
        <w:t>H. 4721</w:t>
      </w:r>
    </w:p>
    <w:p w:rsidR="007E675F" w:rsidRDefault="007E675F" w:rsidP="007E675F">
      <w:pPr>
        <w:widowControl w:val="0"/>
        <w:jc w:val="left"/>
        <w:rPr>
          <w:b/>
        </w:rPr>
      </w:pPr>
    </w:p>
    <w:p w:rsidR="007E675F" w:rsidRDefault="007E675F" w:rsidP="007E675F">
      <w:pPr>
        <w:widowControl w:val="0"/>
        <w:jc w:val="left"/>
      </w:pPr>
      <w:r w:rsidRPr="007E675F">
        <w:rPr>
          <w:b/>
        </w:rPr>
        <w:t>STATUS INFORMATION</w:t>
      </w:r>
    </w:p>
    <w:p w:rsidR="007E675F" w:rsidRDefault="007E675F" w:rsidP="007E675F">
      <w:pPr>
        <w:widowControl w:val="0"/>
        <w:jc w:val="left"/>
      </w:pPr>
    </w:p>
    <w:p w:rsidR="007E675F" w:rsidRDefault="007E675F" w:rsidP="007E675F">
      <w:pPr>
        <w:widowControl w:val="0"/>
        <w:jc w:val="left"/>
      </w:pPr>
      <w:r>
        <w:t>General Bill</w:t>
      </w:r>
    </w:p>
    <w:p w:rsidR="007E675F" w:rsidRDefault="007E675F" w:rsidP="007E675F">
      <w:pPr>
        <w:widowControl w:val="0"/>
        <w:jc w:val="left"/>
      </w:pPr>
      <w:r>
        <w:t>Sponsors: Reps. Hamilton, Brantley, King, Allison, Anderson, R.L. Brown, Clemmons, Erickson, Govan, Hosey, Littlejohn, Long, Lowe, Parker, Sottile and Stringer</w:t>
      </w:r>
    </w:p>
    <w:p w:rsidR="007E675F" w:rsidRDefault="007E675F" w:rsidP="007E675F">
      <w:pPr>
        <w:widowControl w:val="0"/>
        <w:jc w:val="left"/>
      </w:pPr>
      <w:r>
        <w:t>Document Path: l:\council\bills\bbm\9621htc10.docx</w:t>
      </w:r>
    </w:p>
    <w:p w:rsidR="007E675F" w:rsidRDefault="007E675F" w:rsidP="007E675F">
      <w:pPr>
        <w:widowControl w:val="0"/>
        <w:jc w:val="left"/>
      </w:pPr>
    </w:p>
    <w:p w:rsidR="007E675F" w:rsidRDefault="007E675F" w:rsidP="007E675F">
      <w:pPr>
        <w:widowControl w:val="0"/>
        <w:jc w:val="left"/>
      </w:pPr>
      <w:r>
        <w:t>Introduced in the House on March 9, 2010</w:t>
      </w:r>
    </w:p>
    <w:p w:rsidR="007E675F" w:rsidRDefault="007E675F" w:rsidP="007E675F">
      <w:pPr>
        <w:widowControl w:val="0"/>
        <w:jc w:val="left"/>
      </w:pPr>
      <w:r>
        <w:t xml:space="preserve">Currently residing in the House Committee on </w:t>
      </w:r>
      <w:r w:rsidRPr="007E675F">
        <w:rPr>
          <w:b/>
        </w:rPr>
        <w:t>Ways and Means</w:t>
      </w:r>
    </w:p>
    <w:p w:rsidR="007E675F" w:rsidRDefault="007E675F" w:rsidP="007E675F">
      <w:pPr>
        <w:widowControl w:val="0"/>
        <w:jc w:val="left"/>
      </w:pPr>
    </w:p>
    <w:p w:rsidR="007E675F" w:rsidRDefault="007E675F" w:rsidP="007E675F">
      <w:pPr>
        <w:widowControl w:val="0"/>
        <w:jc w:val="left"/>
      </w:pPr>
      <w:r>
        <w:t xml:space="preserve">Summary: </w:t>
      </w:r>
      <w:r w:rsidR="00C26979">
        <w:t>Assessment ratio</w:t>
      </w:r>
    </w:p>
    <w:p w:rsidR="007E675F" w:rsidRDefault="007E675F" w:rsidP="007E675F">
      <w:pPr>
        <w:widowControl w:val="0"/>
        <w:jc w:val="left"/>
      </w:pPr>
    </w:p>
    <w:p w:rsidR="007E675F" w:rsidRDefault="007E675F" w:rsidP="007E675F">
      <w:pPr>
        <w:widowControl w:val="0"/>
        <w:jc w:val="left"/>
      </w:pPr>
    </w:p>
    <w:p w:rsidR="007E675F" w:rsidRDefault="007E675F" w:rsidP="007E675F">
      <w:pPr>
        <w:widowControl w:val="0"/>
        <w:tabs>
          <w:tab w:val="center" w:pos="590"/>
          <w:tab w:val="center" w:pos="1440"/>
          <w:tab w:val="left" w:pos="1872"/>
          <w:tab w:val="left" w:pos="9187"/>
        </w:tabs>
        <w:jc w:val="left"/>
      </w:pPr>
      <w:r w:rsidRPr="007E675F">
        <w:rPr>
          <w:b/>
        </w:rPr>
        <w:t>HISTORY OF LEGISLATIVE ACTIONS</w:t>
      </w:r>
    </w:p>
    <w:p w:rsidR="007E675F" w:rsidRDefault="007E675F" w:rsidP="007E675F">
      <w:pPr>
        <w:widowControl w:val="0"/>
        <w:tabs>
          <w:tab w:val="center" w:pos="590"/>
          <w:tab w:val="center" w:pos="1440"/>
          <w:tab w:val="left" w:pos="1872"/>
          <w:tab w:val="left" w:pos="9187"/>
        </w:tabs>
        <w:jc w:val="left"/>
      </w:pPr>
    </w:p>
    <w:p w:rsidR="007E675F" w:rsidRPr="007E675F" w:rsidRDefault="007E675F" w:rsidP="007E675F">
      <w:pPr>
        <w:widowControl w:val="0"/>
        <w:tabs>
          <w:tab w:val="center" w:pos="590"/>
          <w:tab w:val="center" w:pos="1440"/>
          <w:tab w:val="left" w:pos="1872"/>
          <w:tab w:val="left" w:pos="9187"/>
        </w:tabs>
        <w:jc w:val="left"/>
      </w:pPr>
      <w:r w:rsidRPr="007E675F">
        <w:rPr>
          <w:u w:val="single"/>
        </w:rPr>
        <w:tab/>
        <w:t>Date</w:t>
      </w:r>
      <w:r w:rsidRPr="007E675F">
        <w:rPr>
          <w:u w:val="single"/>
        </w:rPr>
        <w:tab/>
        <w:t>Body</w:t>
      </w:r>
      <w:r w:rsidRPr="007E675F">
        <w:rPr>
          <w:u w:val="single"/>
        </w:rPr>
        <w:tab/>
        <w:t>Action Description with journal page number</w:t>
      </w:r>
      <w:r w:rsidRPr="007E675F">
        <w:rPr>
          <w:u w:val="single"/>
        </w:rPr>
        <w:tab/>
      </w:r>
    </w:p>
    <w:p w:rsidR="008641BB" w:rsidRDefault="008641BB" w:rsidP="008641BB">
      <w:pPr>
        <w:widowControl w:val="0"/>
        <w:tabs>
          <w:tab w:val="right" w:pos="1008"/>
          <w:tab w:val="left" w:pos="1152"/>
          <w:tab w:val="left" w:pos="1872"/>
          <w:tab w:val="left" w:pos="9187"/>
        </w:tabs>
        <w:ind w:left="2088" w:hanging="2088"/>
        <w:jc w:val="left"/>
      </w:pPr>
      <w:r>
        <w:tab/>
        <w:t>3/9/2010</w:t>
      </w:r>
      <w:r>
        <w:tab/>
        <w:t>House</w:t>
      </w:r>
      <w:r>
        <w:tab/>
      </w:r>
      <w:r w:rsidRPr="001274B8">
        <w:t xml:space="preserve">Introduced and read first time </w:t>
      </w:r>
      <w:hyperlink r:id="rId7" w:history="1">
        <w:r w:rsidRPr="00776A85">
          <w:rPr>
            <w:rStyle w:val="Hyperlink"/>
          </w:rPr>
          <w:t>HJ</w:t>
        </w:r>
      </w:hyperlink>
      <w:r>
        <w:noBreakHyphen/>
      </w:r>
      <w:r w:rsidRPr="001274B8">
        <w:t>63</w:t>
      </w:r>
    </w:p>
    <w:p w:rsidR="008641BB" w:rsidRDefault="008641BB" w:rsidP="008641BB">
      <w:pPr>
        <w:widowControl w:val="0"/>
        <w:tabs>
          <w:tab w:val="right" w:pos="1008"/>
          <w:tab w:val="left" w:pos="1152"/>
          <w:tab w:val="left" w:pos="1872"/>
          <w:tab w:val="left" w:pos="9187"/>
        </w:tabs>
        <w:ind w:left="2088" w:hanging="2088"/>
        <w:jc w:val="left"/>
      </w:pPr>
      <w:r>
        <w:tab/>
        <w:t>3/9/2010</w:t>
      </w:r>
      <w:r>
        <w:tab/>
        <w:t>House</w:t>
      </w:r>
      <w:r>
        <w:tab/>
      </w:r>
      <w:r w:rsidRPr="001274B8">
        <w:t xml:space="preserve">Referred to Committee on </w:t>
      </w:r>
      <w:r w:rsidRPr="001274B8">
        <w:rPr>
          <w:b/>
        </w:rPr>
        <w:t>Ways and Means</w:t>
      </w:r>
      <w:r w:rsidRPr="001274B8">
        <w:t xml:space="preserve"> </w:t>
      </w:r>
      <w:hyperlink r:id="rId8" w:history="1">
        <w:r w:rsidRPr="00776A85">
          <w:rPr>
            <w:rStyle w:val="Hyperlink"/>
          </w:rPr>
          <w:t>HJ</w:t>
        </w:r>
      </w:hyperlink>
      <w:r>
        <w:noBreakHyphen/>
      </w:r>
      <w:r w:rsidRPr="001274B8">
        <w:t>63</w:t>
      </w:r>
    </w:p>
    <w:p w:rsidR="008641BB" w:rsidRDefault="008641BB" w:rsidP="008641BB">
      <w:pPr>
        <w:widowControl w:val="0"/>
        <w:tabs>
          <w:tab w:val="right" w:pos="1008"/>
          <w:tab w:val="left" w:pos="1152"/>
          <w:tab w:val="left" w:pos="1872"/>
          <w:tab w:val="left" w:pos="9187"/>
        </w:tabs>
        <w:ind w:left="2088" w:hanging="2088"/>
        <w:jc w:val="left"/>
      </w:pPr>
    </w:p>
    <w:p w:rsidR="007E675F" w:rsidRPr="007E675F" w:rsidRDefault="007E675F" w:rsidP="007E675F">
      <w:pPr>
        <w:widowControl w:val="0"/>
        <w:tabs>
          <w:tab w:val="right" w:pos="1008"/>
          <w:tab w:val="left" w:pos="1152"/>
          <w:tab w:val="left" w:pos="1872"/>
          <w:tab w:val="left" w:pos="9187"/>
        </w:tabs>
        <w:ind w:left="2088" w:hanging="2088"/>
        <w:jc w:val="left"/>
      </w:pPr>
    </w:p>
    <w:p w:rsidR="007E675F" w:rsidRDefault="007E675F" w:rsidP="007E675F">
      <w:pPr>
        <w:widowControl w:val="0"/>
        <w:jc w:val="left"/>
      </w:pPr>
      <w:r w:rsidRPr="007E675F">
        <w:rPr>
          <w:b/>
        </w:rPr>
        <w:t>VERSIONS OF THIS BILL</w:t>
      </w:r>
    </w:p>
    <w:p w:rsidR="007E675F" w:rsidRDefault="007E675F" w:rsidP="007E675F">
      <w:pPr>
        <w:widowControl w:val="0"/>
        <w:jc w:val="left"/>
      </w:pPr>
    </w:p>
    <w:p w:rsidR="007E675F" w:rsidRDefault="00B56915" w:rsidP="007E675F">
      <w:pPr>
        <w:widowControl w:val="0"/>
        <w:jc w:val="left"/>
      </w:pPr>
      <w:hyperlink r:id="rId9" w:history="1">
        <w:r w:rsidR="007E675F">
          <w:rPr>
            <w:rStyle w:val="Hyperlink"/>
          </w:rPr>
          <w:t>3/9/2010</w:t>
        </w:r>
      </w:hyperlink>
    </w:p>
    <w:p w:rsidR="007E675F" w:rsidRDefault="007E675F" w:rsidP="007E675F"/>
    <w:p w:rsidR="007E675F" w:rsidRDefault="007E675F" w:rsidP="007E675F">
      <w:pPr>
        <w:sectPr w:rsidR="007E675F" w:rsidSect="007E675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E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A00F33">
        <w:noBreakHyphen/>
      </w:r>
      <w:r>
        <w:t>43</w:t>
      </w:r>
      <w:r w:rsidR="00A00F33">
        <w:noBreakHyphen/>
      </w:r>
      <w:r>
        <w:t>220, AS AMENDED, CODE OF LAWS OF SOUTH CAROLINA, 1976, RELATING TO THE CLASSIFICATIONS OF PROPERTY AND THE ASSESSMENT RATIOS FOR THE CLASSIFICATIONS FOR PURPOSES OF PROPERTY TAX, SO AS TO PROVIDE THAT NO ADDITIONAL PROPERTY TAX IS DUE FOR ANY PRIOR PROPERTY TAX YEAR ON A PARCEL OF REAL PROPERTY BECAUSE OF AN ERRONEOUS CLASSIFICATION OF THE PARCEL WHEN THAT ERROR WAS NOT THE RESULT OF ANY ACT OR OMISSION OF THE CURRENT OWNER OF THE PARCEL.</w:t>
      </w:r>
    </w:p>
    <w:p w:rsidR="00330EF7" w:rsidRDefault="00330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0EF7" w:rsidRDefault="00330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0EF7" w:rsidRDefault="00330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EF7" w:rsidRDefault="00330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25AC">
        <w:t>Section 12</w:t>
      </w:r>
      <w:r w:rsidR="00A00F33">
        <w:noBreakHyphen/>
      </w:r>
      <w:r w:rsidR="00F325AC">
        <w:t>43</w:t>
      </w:r>
      <w:r w:rsidR="00A00F33">
        <w:noBreakHyphen/>
      </w:r>
      <w:r w:rsidR="00F325AC">
        <w:t>220 of the 1976 Code, as last amended by Act 76 of 2009, is further amended by adding a new item at the end to read:</w:t>
      </w:r>
    </w:p>
    <w:p w:rsidR="00F325AC" w:rsidRDefault="00F32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5AC" w:rsidRDefault="00F32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53F2C">
        <w:t>h</w:t>
      </w:r>
      <w:r>
        <w:t>)</w:t>
      </w:r>
      <w:r>
        <w:tab/>
      </w:r>
      <w:r w:rsidR="00A00F33">
        <w:t xml:space="preserve">No additional property tax is due for any prior property tax year as a result of </w:t>
      </w:r>
      <w:r w:rsidR="00E75335">
        <w:t>an erroneous classification of a</w:t>
      </w:r>
      <w:r w:rsidR="00A00F33">
        <w:t xml:space="preserve"> parcel of real property if the error was not the result of any act or omission of the current owner of the p</w:t>
      </w:r>
      <w:r w:rsidR="00E75335">
        <w:t>arcel with respect to the correct</w:t>
      </w:r>
      <w:r w:rsidR="00A00F33">
        <w:t xml:space="preserve"> classification of that parcel.”</w:t>
      </w:r>
    </w:p>
    <w:p w:rsidR="00330EF7" w:rsidRDefault="00330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0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0F33">
        <w:t>2</w:t>
      </w:r>
      <w:r>
        <w:t>.</w:t>
      </w:r>
      <w:r>
        <w:tab/>
        <w:t>This act takes effect upon approval by the Governor</w:t>
      </w:r>
      <w:r w:rsidR="00A00F33">
        <w:t xml:space="preserve"> and applies for tax notices issued for property tax years ending after 2008</w:t>
      </w:r>
      <w:r>
        <w:t>.</w:t>
      </w:r>
    </w:p>
    <w:p w:rsidR="00C714F6" w:rsidRDefault="00A00F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14F6" w:rsidRDefault="00C714F6" w:rsidP="007E675F">
      <w:pPr>
        <w:suppressAutoHyphens/>
      </w:pPr>
    </w:p>
    <w:sectPr w:rsidR="00C714F6" w:rsidSect="007E67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5AC" w:rsidRDefault="00F325AC" w:rsidP="009F0C77">
      <w:r>
        <w:separator/>
      </w:r>
    </w:p>
  </w:endnote>
  <w:endnote w:type="continuationSeparator" w:id="0">
    <w:p w:rsidR="00F325AC" w:rsidRDefault="00F325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A67C2B-CB1F-47EF-9B91-CF7A5C69C23A}"/>
    <w:embedBold r:id="rId2" w:fontKey="{785A3BDD-8D2E-41D5-8FF6-64B01A1AE391}"/>
  </w:font>
  <w:font w:name="Calibri">
    <w:panose1 w:val="020F0502020204030204"/>
    <w:charset w:val="00"/>
    <w:family w:val="swiss"/>
    <w:pitch w:val="variable"/>
    <w:sig w:usb0="E10002FF" w:usb1="4000ACFF" w:usb2="00000009" w:usb3="00000000" w:csb0="0000019F" w:csb1="00000000"/>
    <w:embedRegular r:id="rId3" w:fontKey="{0FBD911E-512D-445D-B2F4-57CC024D37A6}"/>
  </w:font>
  <w:font w:name="Cambria">
    <w:panose1 w:val="02040503050406030204"/>
    <w:charset w:val="00"/>
    <w:family w:val="roman"/>
    <w:pitch w:val="variable"/>
    <w:sig w:usb0="E00002FF" w:usb1="400004FF" w:usb2="00000000" w:usb3="00000000" w:csb0="0000019F" w:csb1="00000000"/>
    <w:embedRegular r:id="rId4" w:fontKey="{AA51E0C3-175B-4AB3-9F01-30BD09801C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75F" w:rsidRPr="00C714F6" w:rsidRDefault="007E675F" w:rsidP="00C714F6">
    <w:pPr>
      <w:pStyle w:val="Footer"/>
      <w:tabs>
        <w:tab w:val="clear" w:pos="4680"/>
        <w:tab w:val="clear" w:pos="9360"/>
        <w:tab w:val="center" w:pos="2995"/>
      </w:tabs>
      <w:spacing w:before="120"/>
    </w:pPr>
    <w:r>
      <w:t>[4721]</w:t>
    </w:r>
    <w:r>
      <w:tab/>
    </w:r>
    <w:r w:rsidR="00B56915">
      <w:fldChar w:fldCharType="begin"/>
    </w:r>
    <w:r w:rsidR="00B56915">
      <w:instrText xml:space="preserve"> PAGE  \* MERGEFORMAT </w:instrText>
    </w:r>
    <w:r w:rsidR="00B56915">
      <w:fldChar w:fldCharType="separate"/>
    </w:r>
    <w:r w:rsidR="00B56915">
      <w:rPr>
        <w:noProof/>
      </w:rPr>
      <w:t>1</w:t>
    </w:r>
    <w:r w:rsidR="00B569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5AC" w:rsidRDefault="00F325AC" w:rsidP="009F0C77">
      <w:r>
        <w:separator/>
      </w:r>
    </w:p>
  </w:footnote>
  <w:footnote w:type="continuationSeparator" w:id="0">
    <w:p w:rsidR="00F325AC" w:rsidRDefault="00F325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621HTC10"/>
    <w:docVar w:name="CoverBillType" w:val="b"/>
    <w:docVar w:name="docpath" w:val="L:\Council\bills\BBM\9621HTC10.DOCX"/>
    <w:docVar w:name="dvBillNumber" w:val="4721"/>
    <w:docVar w:name="dvBillNumberPrefix" w:val="H. "/>
    <w:docVar w:name="dvOriginalBody" w:val="House"/>
    <w:docVar w:name="dvSteno" w:val="BBM"/>
    <w:docVar w:name="NameofBody" w:val="h"/>
    <w:docVar w:name="vgroup2" w:val="Council"/>
  </w:docVars>
  <w:rsids>
    <w:rsidRoot w:val="00ED1C9F"/>
    <w:rsid w:val="00011869"/>
    <w:rsid w:val="000E1785"/>
    <w:rsid w:val="000F40FA"/>
    <w:rsid w:val="0010776B"/>
    <w:rsid w:val="00133E66"/>
    <w:rsid w:val="001435A3"/>
    <w:rsid w:val="00153F2C"/>
    <w:rsid w:val="001D08F2"/>
    <w:rsid w:val="001D525B"/>
    <w:rsid w:val="001D7F4F"/>
    <w:rsid w:val="002321B6"/>
    <w:rsid w:val="00236958"/>
    <w:rsid w:val="00250967"/>
    <w:rsid w:val="002543C8"/>
    <w:rsid w:val="002821F9"/>
    <w:rsid w:val="00284AAE"/>
    <w:rsid w:val="002E5912"/>
    <w:rsid w:val="00325348"/>
    <w:rsid w:val="0032732C"/>
    <w:rsid w:val="00330EF7"/>
    <w:rsid w:val="00336AD0"/>
    <w:rsid w:val="0037079A"/>
    <w:rsid w:val="003D01E8"/>
    <w:rsid w:val="003E5288"/>
    <w:rsid w:val="003F6D79"/>
    <w:rsid w:val="0041760A"/>
    <w:rsid w:val="00417C01"/>
    <w:rsid w:val="004465DF"/>
    <w:rsid w:val="004809EE"/>
    <w:rsid w:val="004E7D54"/>
    <w:rsid w:val="005273C6"/>
    <w:rsid w:val="0053046B"/>
    <w:rsid w:val="00530A69"/>
    <w:rsid w:val="00545593"/>
    <w:rsid w:val="00577C6C"/>
    <w:rsid w:val="005948C8"/>
    <w:rsid w:val="005C2FE2"/>
    <w:rsid w:val="005E2BC9"/>
    <w:rsid w:val="006006E3"/>
    <w:rsid w:val="00605102"/>
    <w:rsid w:val="006215AA"/>
    <w:rsid w:val="006859AB"/>
    <w:rsid w:val="006913C9"/>
    <w:rsid w:val="0069470D"/>
    <w:rsid w:val="00734F00"/>
    <w:rsid w:val="00776A85"/>
    <w:rsid w:val="007A70AE"/>
    <w:rsid w:val="007E675F"/>
    <w:rsid w:val="008362E8"/>
    <w:rsid w:val="008641BB"/>
    <w:rsid w:val="008A1768"/>
    <w:rsid w:val="008F4429"/>
    <w:rsid w:val="0094021A"/>
    <w:rsid w:val="009513E8"/>
    <w:rsid w:val="009C6A0B"/>
    <w:rsid w:val="009F0C77"/>
    <w:rsid w:val="009F2353"/>
    <w:rsid w:val="009F4DD1"/>
    <w:rsid w:val="00A00F33"/>
    <w:rsid w:val="00A41684"/>
    <w:rsid w:val="00A64E80"/>
    <w:rsid w:val="00A72BCD"/>
    <w:rsid w:val="00A741D9"/>
    <w:rsid w:val="00A833AB"/>
    <w:rsid w:val="00A9741D"/>
    <w:rsid w:val="00AD4B17"/>
    <w:rsid w:val="00B412D4"/>
    <w:rsid w:val="00B56915"/>
    <w:rsid w:val="00BE3C22"/>
    <w:rsid w:val="00C0345E"/>
    <w:rsid w:val="00C26979"/>
    <w:rsid w:val="00C3483A"/>
    <w:rsid w:val="00C714F6"/>
    <w:rsid w:val="00C74E9D"/>
    <w:rsid w:val="00C82FD3"/>
    <w:rsid w:val="00C92819"/>
    <w:rsid w:val="00CC6B7B"/>
    <w:rsid w:val="00CD2089"/>
    <w:rsid w:val="00CD767E"/>
    <w:rsid w:val="00D01B85"/>
    <w:rsid w:val="00D73A67"/>
    <w:rsid w:val="00D970A9"/>
    <w:rsid w:val="00DF3845"/>
    <w:rsid w:val="00E146D9"/>
    <w:rsid w:val="00E41911"/>
    <w:rsid w:val="00E75335"/>
    <w:rsid w:val="00E92EEF"/>
    <w:rsid w:val="00EB1E0D"/>
    <w:rsid w:val="00ED1C9F"/>
    <w:rsid w:val="00F24442"/>
    <w:rsid w:val="00F325A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CB4711-2583-41E2-973B-9DBB9F24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E67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21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5EFC6-22F0-4531-84CE-2BD69742D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297</Words>
  <Characters>1497</Characters>
  <Application>Microsoft Office Word</Application>
  <DocSecurity>0</DocSecurity>
  <Lines>69</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4721: Assessment ratio - South Carolina Legislature Online</dc:title>
  <dc:subject/>
  <dc:creator>BrendaMelton</dc:creator>
  <cp:keywords/>
  <dc:description/>
  <cp:lastModifiedBy>N Cumfer</cp:lastModifiedBy>
  <cp:revision>7</cp:revision>
  <dcterms:created xsi:type="dcterms:W3CDTF">2010-03-09T22:33:00Z</dcterms:created>
  <dcterms:modified xsi:type="dcterms:W3CDTF">2014-11-24T16:34:00Z</dcterms:modified>
</cp:coreProperties>
</file>