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002F2">
        <w:rPr>
          <w:b/>
        </w:rPr>
        <w:t>South Carolina General Assembly</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002F2">
        <w:rPr>
          <w:b/>
        </w:rPr>
        <w:t>H. 4780</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002F2">
        <w:rPr>
          <w:b/>
        </w:rPr>
        <w:t>STATUS INFORMATION</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Cobb</w:t>
      </w:r>
      <w:r>
        <w:noBreakHyphen/>
        <w:t>Hunter</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l:\council\bills\nbd\12068ac10.docx</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25, 2010</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A002F2">
        <w:rPr>
          <w:b/>
        </w:rPr>
        <w:t>Labor, Commerce and Industry</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F1D6B">
        <w:t>Secondary metals recyclers</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A002F2" w:rsidP="00A002F2">
      <w:pPr>
        <w:widowControl w:val="0"/>
        <w:tabs>
          <w:tab w:val="center" w:pos="590"/>
          <w:tab w:val="center" w:pos="1440"/>
          <w:tab w:val="left" w:pos="1872"/>
          <w:tab w:val="left" w:pos="9187"/>
        </w:tabs>
        <w:jc w:val="left"/>
      </w:pPr>
      <w:r w:rsidRPr="00A002F2">
        <w:rPr>
          <w:b/>
        </w:rPr>
        <w:t>HISTORY OF LEGISLATIVE ACTIONS</w:t>
      </w:r>
    </w:p>
    <w:p w:rsidR="00A002F2" w:rsidRDefault="00A002F2" w:rsidP="00A002F2">
      <w:pPr>
        <w:widowControl w:val="0"/>
        <w:tabs>
          <w:tab w:val="center" w:pos="590"/>
          <w:tab w:val="center" w:pos="1440"/>
          <w:tab w:val="left" w:pos="1872"/>
          <w:tab w:val="left" w:pos="9187"/>
        </w:tabs>
        <w:jc w:val="left"/>
      </w:pPr>
    </w:p>
    <w:p w:rsidR="00A002F2" w:rsidRPr="00A002F2" w:rsidRDefault="00A002F2" w:rsidP="00A002F2">
      <w:pPr>
        <w:widowControl w:val="0"/>
        <w:tabs>
          <w:tab w:val="center" w:pos="590"/>
          <w:tab w:val="center" w:pos="1440"/>
          <w:tab w:val="left" w:pos="1872"/>
          <w:tab w:val="left" w:pos="9187"/>
        </w:tabs>
        <w:jc w:val="left"/>
      </w:pPr>
      <w:r w:rsidRPr="00A002F2">
        <w:rPr>
          <w:u w:val="single"/>
        </w:rPr>
        <w:tab/>
        <w:t>Date</w:t>
      </w:r>
      <w:r w:rsidRPr="00A002F2">
        <w:rPr>
          <w:u w:val="single"/>
        </w:rPr>
        <w:tab/>
        <w:t>Body</w:t>
      </w:r>
      <w:r w:rsidRPr="00A002F2">
        <w:rPr>
          <w:u w:val="single"/>
        </w:rPr>
        <w:tab/>
        <w:t>Action Description with journal page number</w:t>
      </w:r>
      <w:r w:rsidRPr="00A002F2">
        <w:rPr>
          <w:u w:val="single"/>
        </w:rPr>
        <w:tab/>
      </w:r>
    </w:p>
    <w:p w:rsidR="005F0D1C" w:rsidRDefault="005F0D1C" w:rsidP="005F0D1C">
      <w:pPr>
        <w:widowControl w:val="0"/>
        <w:tabs>
          <w:tab w:val="right" w:pos="1008"/>
          <w:tab w:val="left" w:pos="1152"/>
          <w:tab w:val="left" w:pos="1872"/>
          <w:tab w:val="left" w:pos="9187"/>
        </w:tabs>
        <w:ind w:left="2088" w:hanging="2088"/>
        <w:jc w:val="left"/>
      </w:pPr>
      <w:r>
        <w:tab/>
        <w:t>3/25/2010</w:t>
      </w:r>
      <w:r>
        <w:tab/>
        <w:t>House</w:t>
      </w:r>
      <w:r>
        <w:tab/>
      </w:r>
      <w:r w:rsidRPr="00115F13">
        <w:t xml:space="preserve">Introduced and read first time </w:t>
      </w:r>
      <w:hyperlink r:id="rId7" w:history="1">
        <w:r w:rsidRPr="003A4CC6">
          <w:rPr>
            <w:rStyle w:val="Hyperlink"/>
          </w:rPr>
          <w:t>HJ</w:t>
        </w:r>
      </w:hyperlink>
      <w:r>
        <w:noBreakHyphen/>
      </w:r>
      <w:r w:rsidRPr="00115F13">
        <w:t>20</w:t>
      </w:r>
    </w:p>
    <w:p w:rsidR="005F0D1C" w:rsidRDefault="005F0D1C" w:rsidP="005F0D1C">
      <w:pPr>
        <w:widowControl w:val="0"/>
        <w:tabs>
          <w:tab w:val="right" w:pos="1008"/>
          <w:tab w:val="left" w:pos="1152"/>
          <w:tab w:val="left" w:pos="1872"/>
          <w:tab w:val="left" w:pos="9187"/>
        </w:tabs>
        <w:ind w:left="2088" w:hanging="2088"/>
        <w:jc w:val="left"/>
      </w:pPr>
      <w:r>
        <w:tab/>
        <w:t>3/25/2010</w:t>
      </w:r>
      <w:r>
        <w:tab/>
        <w:t>House</w:t>
      </w:r>
      <w:r>
        <w:tab/>
      </w:r>
      <w:r w:rsidRPr="00115F13">
        <w:t>Referred to C</w:t>
      </w:r>
      <w:r>
        <w:t xml:space="preserve">ommittee on </w:t>
      </w:r>
      <w:r w:rsidRPr="00115F13">
        <w:rPr>
          <w:b/>
        </w:rPr>
        <w:t>Labor, Commerce and Industry</w:t>
      </w:r>
      <w:r w:rsidRPr="00115F13">
        <w:t xml:space="preserve"> </w:t>
      </w:r>
      <w:hyperlink r:id="rId8" w:history="1">
        <w:r w:rsidRPr="003A4CC6">
          <w:rPr>
            <w:rStyle w:val="Hyperlink"/>
          </w:rPr>
          <w:t>HJ</w:t>
        </w:r>
      </w:hyperlink>
      <w:r>
        <w:noBreakHyphen/>
      </w:r>
      <w:r w:rsidRPr="00115F13">
        <w:t>20</w:t>
      </w:r>
    </w:p>
    <w:p w:rsidR="005F0D1C" w:rsidRDefault="005F0D1C" w:rsidP="005F0D1C">
      <w:pPr>
        <w:widowControl w:val="0"/>
        <w:tabs>
          <w:tab w:val="right" w:pos="1008"/>
          <w:tab w:val="left" w:pos="1152"/>
          <w:tab w:val="left" w:pos="1872"/>
          <w:tab w:val="left" w:pos="9187"/>
        </w:tabs>
        <w:ind w:left="2088" w:hanging="2088"/>
        <w:jc w:val="left"/>
      </w:pPr>
    </w:p>
    <w:p w:rsidR="00A002F2" w:rsidRPr="00A002F2" w:rsidRDefault="00A002F2" w:rsidP="00A002F2">
      <w:pPr>
        <w:widowControl w:val="0"/>
        <w:tabs>
          <w:tab w:val="right" w:pos="1008"/>
          <w:tab w:val="left" w:pos="1152"/>
          <w:tab w:val="left" w:pos="1872"/>
          <w:tab w:val="left" w:pos="9187"/>
        </w:tabs>
        <w:ind w:left="2088" w:hanging="2088"/>
        <w:jc w:val="left"/>
      </w:pP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002F2">
        <w:rPr>
          <w:b/>
        </w:rPr>
        <w:t>VERSIONS OF THIS BILL</w:t>
      </w:r>
    </w:p>
    <w:p w:rsidR="00A002F2" w:rsidRDefault="00A002F2"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002F2" w:rsidRDefault="00555E40" w:rsidP="00A002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002F2">
          <w:rPr>
            <w:rStyle w:val="Hyperlink"/>
          </w:rPr>
          <w:t>3/25/2010</w:t>
        </w:r>
      </w:hyperlink>
    </w:p>
    <w:p w:rsidR="00A002F2" w:rsidRDefault="00A002F2" w:rsidP="00A0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02F2" w:rsidRDefault="00A002F2" w:rsidP="00A0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002F2" w:rsidSect="00A002F2">
          <w:pgSz w:w="12240" w:h="15840" w:code="1"/>
          <w:pgMar w:top="1080" w:right="1440" w:bottom="1080" w:left="1440" w:header="720" w:footer="720" w:gutter="0"/>
          <w:cols w:space="720"/>
          <w:noEndnote/>
          <w:docGrid w:linePitch="360"/>
        </w:sect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2D76" w:rsidRPr="00FD410F" w:rsidRDefault="00292D76"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0776B" w:rsidRDefault="0010776B" w:rsidP="006D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974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2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40 TO TITLE 40 SO AS TO REQUIRE SECONDARY METALS RECYCLERS TO REGISTER WITH THE DEPARTMENT OF LABOR, LICENSING AND REGULATION, TO PROVIDE REGISTRATION AND RENEWAL </w:t>
      </w:r>
      <w:r w:rsidR="009C10CE">
        <w:t>REQUIREMENTS</w:t>
      </w:r>
      <w:r>
        <w:t>, TO PROVIDE CRIMINAL PENALTIES FOR FAILING TO REGISTER, AND TO AUTHORIZE SANCTIONS AND ADMINISTRATIVE PENALTIES FOR VIOLATIONS OF THE CHAPTER OR ORDERS OF THE DEPARTMENT.</w:t>
      </w:r>
    </w:p>
    <w:p w:rsidR="00292D76" w:rsidRDefault="00292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4588">
        <w:t>Title 40 of the 1976 Code is amended by adding:</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B28C0" w:rsidRDefault="005B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588" w:rsidRDefault="005B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B14588">
        <w:t>40</w:t>
      </w:r>
      <w:r w:rsidR="003233E4">
        <w:noBreakHyphen/>
      </w:r>
      <w:r w:rsidR="00B14588">
        <w:t>40</w:t>
      </w:r>
      <w:r w:rsidR="003233E4">
        <w:noBreakHyphen/>
      </w:r>
      <w:r w:rsidR="00B14588">
        <w:t>10</w:t>
      </w:r>
      <w:r w:rsidR="0044206F">
        <w:t>.</w:t>
      </w:r>
      <w:r w:rsidR="0044206F">
        <w:tab/>
      </w:r>
      <w:r>
        <w:tab/>
      </w:r>
      <w:r w:rsidR="00B14588">
        <w:t>A</w:t>
      </w:r>
      <w:r>
        <w:t xml:space="preserve"> </w:t>
      </w:r>
      <w:r w:rsidR="00BF43A1">
        <w:t>person who is a secondary metals recycler</w:t>
      </w:r>
      <w:r>
        <w:t xml:space="preserve"> shall register with the </w:t>
      </w:r>
      <w:r w:rsidR="00B80DD9">
        <w:t>D</w:t>
      </w:r>
      <w:r>
        <w:t xml:space="preserve">epartment of </w:t>
      </w:r>
      <w:r w:rsidR="008627A1">
        <w:t>Labor, Licensing and Regulation</w:t>
      </w:r>
      <w:r w:rsidR="00B80DD9">
        <w:t xml:space="preserve"> </w:t>
      </w:r>
      <w:r w:rsidR="00B14588">
        <w:t>in accordance with this chapter.</w:t>
      </w:r>
    </w:p>
    <w:p w:rsidR="00B14588" w:rsidRDefault="00B14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588" w:rsidRDefault="00B14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20.</w:t>
      </w:r>
      <w:r>
        <w:tab/>
      </w:r>
      <w:r w:rsidR="0044206F">
        <w:tab/>
      </w:r>
      <w:r>
        <w:t>For purposes of this chapter:</w:t>
      </w:r>
    </w:p>
    <w:p w:rsidR="00E261A6" w:rsidRDefault="00F6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3233E4" w:rsidRPr="003233E4">
        <w:t>‘</w:t>
      </w:r>
      <w:r>
        <w:t>Department</w:t>
      </w:r>
      <w:r w:rsidR="003233E4" w:rsidRPr="003233E4">
        <w:t>’</w:t>
      </w:r>
      <w:r w:rsidR="00E261A6">
        <w:t xml:space="preserve"> means the Department of Labor, Licensing and Regulation.</w:t>
      </w:r>
    </w:p>
    <w:p w:rsidR="00B14588" w:rsidRPr="00343A11"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548E9">
        <w:t>2</w:t>
      </w:r>
      <w:r>
        <w:t>)</w:t>
      </w:r>
      <w:r>
        <w:tab/>
      </w:r>
      <w:r w:rsidR="003233E4" w:rsidRPr="003233E4">
        <w:t>‘</w:t>
      </w:r>
      <w:r w:rsidRPr="00343A11">
        <w:t>Nonferrous metals</w:t>
      </w:r>
      <w:r w:rsidR="003233E4" w:rsidRPr="003233E4">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43A11">
        <w:t>(</w:t>
      </w:r>
      <w:r w:rsidR="00A548E9">
        <w:t>3</w:t>
      </w:r>
      <w:r w:rsidRPr="00343A11">
        <w:t>)</w:t>
      </w:r>
      <w:r w:rsidR="00BB50F2">
        <w:tab/>
      </w:r>
      <w:r w:rsidR="003233E4" w:rsidRPr="003233E4">
        <w:t>‘</w:t>
      </w:r>
      <w:r w:rsidRPr="00343A11">
        <w:t>Secondary metals recycler</w:t>
      </w:r>
      <w:r w:rsidR="003233E4" w:rsidRPr="003233E4">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B14588" w:rsidRDefault="00B1458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50F2" w:rsidRDefault="00B14588" w:rsidP="00BB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261A6">
        <w:t>Section 40</w:t>
      </w:r>
      <w:r w:rsidR="003233E4">
        <w:noBreakHyphen/>
      </w:r>
      <w:r w:rsidR="00E261A6">
        <w:t>40</w:t>
      </w:r>
      <w:r w:rsidR="003233E4">
        <w:noBreakHyphen/>
      </w:r>
      <w:r w:rsidR="00E261A6">
        <w:t>30.</w:t>
      </w:r>
      <w:r w:rsidR="00E261A6">
        <w:tab/>
      </w:r>
      <w:r w:rsidR="0044206F">
        <w:tab/>
      </w:r>
      <w:r w:rsidR="00E261A6">
        <w:t>(A)</w:t>
      </w:r>
      <w:r w:rsidR="00E261A6">
        <w:tab/>
        <w:t xml:space="preserve">A secondary metals recycler shall register with the department in the manner as </w:t>
      </w:r>
      <w:r w:rsidR="00A548E9">
        <w:t xml:space="preserve">may be </w:t>
      </w:r>
      <w:r w:rsidR="00E261A6">
        <w:t xml:space="preserve">prescribed by the department </w:t>
      </w:r>
      <w:r w:rsidR="003A2E3D">
        <w:t xml:space="preserve">in </w:t>
      </w:r>
      <w:r w:rsidR="00E261A6">
        <w:t>regulations and shall renew the registration every two years.</w:t>
      </w:r>
      <w:r w:rsidR="00BB50F2">
        <w:t xml:space="preserve">  The department shall promulgate regulations establishing registration and renewal fees</w:t>
      </w:r>
      <w:r w:rsidR="00292D76">
        <w:t xml:space="preserve"> and such other fees as may be necessary and</w:t>
      </w:r>
      <w:r w:rsidR="00BB50F2">
        <w:t xml:space="preserve"> as are adequate to cover the administrative costs associated with the registration program.</w:t>
      </w:r>
    </w:p>
    <w:p w:rsidR="00E37BF7" w:rsidRDefault="003B3618"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114FB">
        <w:t>B</w:t>
      </w:r>
      <w:r>
        <w:t>)</w:t>
      </w:r>
      <w:r>
        <w:tab/>
        <w:t>To be eligible to register</w:t>
      </w:r>
      <w:r w:rsidR="00E37BF7">
        <w:t xml:space="preserve"> and renew registration</w:t>
      </w:r>
      <w:r>
        <w:t xml:space="preserve"> under this section, a secondary metals recycler</w:t>
      </w:r>
      <w:r w:rsidR="00B51455">
        <w:t>:</w:t>
      </w:r>
    </w:p>
    <w:p w:rsidR="00E37BF7" w:rsidRDefault="00E37BF7"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B114FB">
        <w:t>1</w:t>
      </w:r>
      <w:r>
        <w:t>)</w:t>
      </w:r>
      <w:r>
        <w:tab/>
      </w:r>
      <w:r w:rsidR="00292D76">
        <w:t>must</w:t>
      </w:r>
      <w:r w:rsidR="00B51455">
        <w:t xml:space="preserve"> have an address of a fixed site</w:t>
      </w:r>
      <w:r w:rsidR="00292D76">
        <w:t xml:space="preserve"> which</w:t>
      </w:r>
      <w:r w:rsidR="00B51455">
        <w:t xml:space="preserve"> must be </w:t>
      </w:r>
      <w:r w:rsidR="003B3618" w:rsidRPr="00343A11">
        <w:t xml:space="preserve">occupied by </w:t>
      </w:r>
      <w:r w:rsidR="003B3618">
        <w:t>the</w:t>
      </w:r>
      <w:r w:rsidR="003B3618" w:rsidRPr="00343A11">
        <w:t xml:space="preserve"> secondary metals recycler as the owner of the site or as a lessee of the site under a lease or other rental agreement providing for occupation of the site by </w:t>
      </w:r>
      <w:r w:rsidR="00B51455">
        <w:t>the</w:t>
      </w:r>
      <w:r w:rsidR="003B3618" w:rsidRPr="00343A11">
        <w:t xml:space="preserve"> secondary metals recycler for a total duration of not less than three hundred and sixty</w:t>
      </w:r>
      <w:r w:rsidR="0046046C">
        <w:t xml:space="preserve"> </w:t>
      </w:r>
      <w:r w:rsidR="003B3618" w:rsidRPr="00343A11">
        <w:t>four days</w:t>
      </w:r>
      <w:r w:rsidR="00292D76">
        <w:t>, and this site must be the only site at which the secondary metals recycler purchases nonferrous metals</w:t>
      </w:r>
      <w:r>
        <w:t>;</w:t>
      </w:r>
    </w:p>
    <w:p w:rsidR="00547C51" w:rsidRDefault="00E37BF7"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B114FB">
        <w:t>2</w:t>
      </w:r>
      <w:r>
        <w:t xml:space="preserve">) </w:t>
      </w:r>
      <w:r w:rsidR="00B51455">
        <w:t>shall declare</w:t>
      </w:r>
      <w:r w:rsidR="00547C51">
        <w:t>, on a form provided by the department,</w:t>
      </w:r>
      <w:r w:rsidR="00B51455">
        <w:t xml:space="preserve"> that</w:t>
      </w:r>
      <w:r w:rsidR="00547C51">
        <w:t>:</w:t>
      </w:r>
    </w:p>
    <w:p w:rsidR="00547C51" w:rsidRDefault="00547C51"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as an applicant for registration, he is informed of and will comply with the purchase, recordkeeping, and hold notice requirements of Section 16</w:t>
      </w:r>
      <w:r w:rsidR="003233E4">
        <w:noBreakHyphen/>
      </w:r>
      <w:r>
        <w:t>17</w:t>
      </w:r>
      <w:r w:rsidR="003233E4">
        <w:noBreakHyphen/>
      </w:r>
      <w:r>
        <w:t>680;</w:t>
      </w:r>
    </w:p>
    <w:p w:rsidR="00B14588" w:rsidRDefault="00547C51" w:rsidP="00B1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as a registrant renewing, </w:t>
      </w:r>
      <w:r w:rsidR="00B51455">
        <w:t xml:space="preserve">he </w:t>
      </w:r>
      <w:r>
        <w:t>is in compliance with</w:t>
      </w:r>
      <w:r w:rsidR="00E37BF7">
        <w:t xml:space="preserve"> the purchase, recordkeeping, and hold notice requirements of Section 16</w:t>
      </w:r>
      <w:r w:rsidR="003233E4">
        <w:noBreakHyphen/>
      </w:r>
      <w:r w:rsidR="00E37BF7">
        <w:t>17</w:t>
      </w:r>
      <w:r w:rsidR="003233E4">
        <w:noBreakHyphen/>
      </w:r>
      <w:r w:rsidR="00E37BF7">
        <w:t>680</w:t>
      </w:r>
      <w:r>
        <w:t>;</w:t>
      </w:r>
      <w:r w:rsidR="003B3618" w:rsidRPr="00343A11">
        <w:t xml:space="preserve"> </w:t>
      </w:r>
    </w:p>
    <w:p w:rsidR="00E261A6" w:rsidRDefault="00E261A6" w:rsidP="00E2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51455">
        <w:tab/>
        <w:t>(</w:t>
      </w:r>
      <w:r w:rsidR="00B114FB">
        <w:t>3</w:t>
      </w:r>
      <w:r w:rsidR="00B51455">
        <w:t>)</w:t>
      </w:r>
      <w:r>
        <w:t xml:space="preserve"> </w:t>
      </w:r>
      <w:r w:rsidR="00B51455">
        <w:t xml:space="preserve">must not have </w:t>
      </w:r>
      <w:r>
        <w:t>been convicted of, or pled guilty or nolo contendere to, a violation of Section 16</w:t>
      </w:r>
      <w:r w:rsidR="003233E4">
        <w:noBreakHyphen/>
      </w:r>
      <w:r>
        <w:t>17</w:t>
      </w:r>
      <w:r w:rsidR="003233E4">
        <w:noBreakHyphen/>
      </w:r>
      <w:r>
        <w:t>680 or Section 16</w:t>
      </w:r>
      <w:r w:rsidR="003233E4">
        <w:noBreakHyphen/>
      </w:r>
      <w:r>
        <w:t>17</w:t>
      </w:r>
      <w:r w:rsidR="003233E4">
        <w:noBreakHyphen/>
      </w:r>
      <w:r>
        <w:t>685 or a criminal offense of larceny, burglary, or vandalism, where the offense involved nonferrous metals</w:t>
      </w:r>
      <w:r w:rsidR="00292D76">
        <w:t xml:space="preserve">, </w:t>
      </w:r>
      <w:r w:rsidR="00B51455">
        <w:t>for</w:t>
      </w:r>
      <w:r w:rsidR="006111CF">
        <w:t xml:space="preserve"> five years </w:t>
      </w:r>
      <w:r w:rsidR="00292D76">
        <w:t>prior to the date of registration</w:t>
      </w:r>
      <w:r w:rsidR="00547C51">
        <w:t>;</w:t>
      </w:r>
    </w:p>
    <w:p w:rsidR="00585C55" w:rsidRDefault="00E261A6" w:rsidP="00E2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51455">
        <w:t>(</w:t>
      </w:r>
      <w:r w:rsidR="00B114FB">
        <w:t>4</w:t>
      </w:r>
      <w:r w:rsidR="00B51455">
        <w:t>)</w:t>
      </w:r>
      <w:r w:rsidR="00B51455">
        <w:tab/>
        <w:t xml:space="preserve">shall </w:t>
      </w:r>
      <w:r w:rsidR="00585C55">
        <w:t>declare</w:t>
      </w:r>
      <w:r>
        <w:t xml:space="preserve"> on a form provided by the department</w:t>
      </w:r>
      <w:r w:rsidR="00585C55">
        <w:t xml:space="preserve">, under penalty of perjury, </w:t>
      </w:r>
      <w:r w:rsidR="006111CF">
        <w:t xml:space="preserve">as to </w:t>
      </w:r>
      <w:r w:rsidR="00585C55">
        <w:t xml:space="preserve">whether the </w:t>
      </w:r>
      <w:r w:rsidR="006111CF">
        <w:t>person</w:t>
      </w:r>
      <w:r w:rsidR="00585C55">
        <w:t xml:space="preserve"> has ever been convicted</w:t>
      </w:r>
      <w:r>
        <w:t xml:space="preserve"> of, or pled guilty or nolo contendere to,</w:t>
      </w:r>
      <w:r w:rsidR="00585C55">
        <w:t xml:space="preserve"> </w:t>
      </w:r>
      <w:r>
        <w:t>any of the offenses provided for in</w:t>
      </w:r>
      <w:r w:rsidR="006111CF">
        <w:t xml:space="preserve"> </w:t>
      </w:r>
      <w:r w:rsidR="00B51455">
        <w:t>item (</w:t>
      </w:r>
      <w:r w:rsidR="00B114FB">
        <w:t>3</w:t>
      </w:r>
      <w:r w:rsidR="00B51455">
        <w:t>)</w:t>
      </w:r>
      <w:r w:rsidR="006111CF">
        <w:t>.</w:t>
      </w:r>
      <w:r>
        <w:t xml:space="preserve"> </w:t>
      </w:r>
    </w:p>
    <w:p w:rsidR="006111CF" w:rsidRDefault="006111CF"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A2E3D">
        <w:t>(</w:t>
      </w:r>
      <w:r w:rsidR="0046046C">
        <w:t>C</w:t>
      </w:r>
      <w:r>
        <w:t>)</w:t>
      </w:r>
      <w:r>
        <w:tab/>
        <w:t xml:space="preserve">The department may </w:t>
      </w:r>
      <w:r w:rsidR="003A2E3D">
        <w:t>conduct</w:t>
      </w:r>
      <w:r>
        <w:t xml:space="preserve"> criminal records checks of </w:t>
      </w:r>
      <w:r w:rsidR="003A2E3D">
        <w:t xml:space="preserve">an </w:t>
      </w:r>
      <w:r>
        <w:t xml:space="preserve">applicant for registration </w:t>
      </w:r>
      <w:r w:rsidR="003A2E3D">
        <w:t xml:space="preserve">or a registrant </w:t>
      </w:r>
      <w:r w:rsidR="00292D76">
        <w:t xml:space="preserve">renewing </w:t>
      </w:r>
      <w:r w:rsidR="003A2E3D">
        <w:t>to verify information provided in the application or renewal process.  If a criminal record</w:t>
      </w:r>
      <w:r w:rsidR="00292D76">
        <w:t>s</w:t>
      </w:r>
      <w:r w:rsidR="003A2E3D">
        <w:t xml:space="preserve"> check is to be conducted, the department may charge the applicant or registrant a fee, not to exceed the amount charged by the State Law Enforcement Division or the Federal Bureau of Investigation for performing </w:t>
      </w:r>
      <w:r w:rsidR="00292D76">
        <w:t>these</w:t>
      </w:r>
      <w:r w:rsidR="003A2E3D">
        <w:t xml:space="preserve"> record checks.</w:t>
      </w:r>
    </w:p>
    <w:p w:rsidR="0046046C" w:rsidRDefault="0046046C" w:rsidP="0046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person submits a false statement to the department for the purpose of unlawfully registering under this section,</w:t>
      </w:r>
      <w:r w:rsidR="00292D76">
        <w:t xml:space="preserve"> </w:t>
      </w:r>
      <w:r w:rsidR="00547C51">
        <w:t>the</w:t>
      </w:r>
      <w:r>
        <w:t xml:space="preserve"> person is disqualified for life from registering as a secondary metals recycler under this section.</w:t>
      </w:r>
    </w:p>
    <w:p w:rsidR="003C1376" w:rsidRDefault="003C1376"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18"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40</w:t>
      </w:r>
      <w:r w:rsidR="0044206F">
        <w:t>.</w:t>
      </w:r>
      <w:r w:rsidR="0044206F">
        <w:tab/>
      </w:r>
      <w:r w:rsidR="003B3618">
        <w:tab/>
      </w:r>
      <w:r>
        <w:t>(A)</w:t>
      </w:r>
      <w:r>
        <w:tab/>
      </w:r>
      <w:r w:rsidR="003B3618">
        <w:t>The department may deny, suspend, revoke</w:t>
      </w:r>
      <w:r>
        <w:t>, or</w:t>
      </w:r>
      <w:r w:rsidR="003B3618">
        <w:t xml:space="preserve"> refuse to renew a registration</w:t>
      </w:r>
      <w:r w:rsidR="00292D76">
        <w:t xml:space="preserve"> </w:t>
      </w:r>
      <w:r w:rsidR="003B3618">
        <w:t>if a person is found to have:</w:t>
      </w:r>
    </w:p>
    <w:p w:rsidR="003C1376" w:rsidRDefault="003B3618"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3C1376">
        <w:tab/>
      </w:r>
      <w:r>
        <w:t xml:space="preserve">failed to comply with the </w:t>
      </w:r>
      <w:r w:rsidR="003C1376">
        <w:t>purchase</w:t>
      </w:r>
      <w:r w:rsidR="0046046C">
        <w:t xml:space="preserve">, </w:t>
      </w:r>
      <w:r>
        <w:t>recordkeeping</w:t>
      </w:r>
      <w:r w:rsidR="0046046C">
        <w:t>, or hold notice</w:t>
      </w:r>
      <w:r>
        <w:t xml:space="preserve"> requirement</w:t>
      </w:r>
      <w:r w:rsidR="003C1376">
        <w:t>s</w:t>
      </w:r>
      <w:r>
        <w:t xml:space="preserve"> of Section 16</w:t>
      </w:r>
      <w:r w:rsidR="003233E4">
        <w:noBreakHyphen/>
      </w:r>
      <w:r>
        <w:t>17</w:t>
      </w:r>
      <w:r w:rsidR="003233E4">
        <w:noBreakHyphen/>
      </w:r>
      <w:r>
        <w:t xml:space="preserve">680, whether or not the person </w:t>
      </w:r>
      <w:r w:rsidR="003C1376">
        <w:t>was</w:t>
      </w:r>
      <w:r>
        <w:t xml:space="preserve"> prosecuted for such violation;</w:t>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failed to comply with </w:t>
      </w:r>
      <w:r w:rsidR="0046046C">
        <w:t>the provisions of this chapter or an order or regulations promulgated pursuant to this chapter</w:t>
      </w:r>
      <w:r>
        <w:t>.</w:t>
      </w:r>
      <w:r>
        <w:tab/>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aggrieved by an action of the department pursuant to subsection (A) may appeal the action to an Administrative Law Judge in accordance with the Administrative Procedures Act. </w:t>
      </w:r>
    </w:p>
    <w:p w:rsidR="003C1376" w:rsidRDefault="003C1376"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18" w:rsidRDefault="003B3618" w:rsidP="003B3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1376">
        <w:t>Section 40</w:t>
      </w:r>
      <w:r w:rsidR="003233E4">
        <w:noBreakHyphen/>
      </w:r>
      <w:r w:rsidR="003C1376">
        <w:t>40</w:t>
      </w:r>
      <w:r w:rsidR="003233E4">
        <w:noBreakHyphen/>
      </w:r>
      <w:r w:rsidR="003C1376">
        <w:t>50.</w:t>
      </w:r>
      <w:r>
        <w:tab/>
      </w:r>
      <w:r w:rsidR="0044206F">
        <w:tab/>
      </w:r>
      <w:r>
        <w:t xml:space="preserve">A person who fails to register as required by </w:t>
      </w:r>
      <w:r w:rsidR="003C1376">
        <w:t>this chapter</w:t>
      </w:r>
      <w:r>
        <w:t xml:space="preserve"> is guilty of a misdemeanor and, upon conviction, must be fined not less than five hundred dollars </w:t>
      </w:r>
      <w:r w:rsidR="003C1376">
        <w:t xml:space="preserve">and </w:t>
      </w:r>
      <w:r>
        <w:t xml:space="preserve">not </w:t>
      </w:r>
      <w:r w:rsidR="003C1376">
        <w:t xml:space="preserve">more than </w:t>
      </w:r>
      <w:r>
        <w:t>one thousand dollars for the first offense.  For each subsequent offense, the person is guilty of a felony and</w:t>
      </w:r>
      <w:r w:rsidR="003C1376">
        <w:t>,</w:t>
      </w:r>
      <w:r>
        <w:t xml:space="preserve"> upon conviction</w:t>
      </w:r>
      <w:r w:rsidR="003C1376">
        <w:t>,</w:t>
      </w:r>
      <w:r>
        <w:t xml:space="preserve"> must be imprisoned for not more than three years, and fined not more than five thousand dollars, or both.</w:t>
      </w:r>
    </w:p>
    <w:p w:rsidR="003A592B" w:rsidRDefault="003A592B" w:rsidP="0058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92B" w:rsidRDefault="003A592B" w:rsidP="003A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233E4">
        <w:noBreakHyphen/>
      </w:r>
      <w:r>
        <w:t>40</w:t>
      </w:r>
      <w:r w:rsidR="003233E4">
        <w:noBreakHyphen/>
      </w:r>
      <w:r>
        <w:t>60.</w:t>
      </w:r>
      <w:r w:rsidR="00F64F78">
        <w:tab/>
      </w:r>
      <w:r w:rsidR="0044206F">
        <w:tab/>
      </w:r>
      <w:r>
        <w:t>If the department finds a person to be in violation of this chapter</w:t>
      </w:r>
      <w:r w:rsidR="0046046C">
        <w:t xml:space="preserve"> or regulations promulgated pursuant to this chapter</w:t>
      </w:r>
      <w:r>
        <w:t>, the department may</w:t>
      </w:r>
      <w:r w:rsidR="00B114FB">
        <w:t>:</w:t>
      </w:r>
    </w:p>
    <w:p w:rsidR="00A27A42" w:rsidRDefault="003A592B" w:rsidP="003A2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00E37BF7">
        <w:tab/>
      </w:r>
      <w:r w:rsidR="00A27A42">
        <w:t xml:space="preserve">issue a cease and desist order against the </w:t>
      </w:r>
      <w:r>
        <w:t>secondary metals recycler</w:t>
      </w:r>
      <w:r w:rsidR="00E37BF7">
        <w:t xml:space="preserve"> </w:t>
      </w:r>
      <w:r w:rsidR="00A27A42">
        <w:t xml:space="preserve">or other purchaser alleged to be in violation of this </w:t>
      </w:r>
      <w:r w:rsidR="00E37BF7">
        <w:t>chapter</w:t>
      </w:r>
      <w:r w:rsidR="00A27A42">
        <w:t>, directing the person or persons to cease and desist from further illegal activity;</w:t>
      </w:r>
    </w:p>
    <w:p w:rsidR="00A27A42" w:rsidRDefault="00A27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43A63">
        <w:t>(</w:t>
      </w:r>
      <w:r w:rsidR="00E37BF7">
        <w:t>2</w:t>
      </w:r>
      <w:r w:rsidR="00543A63">
        <w:t>)</w:t>
      </w:r>
      <w:r w:rsidR="00E37BF7">
        <w:t>(a)</w:t>
      </w:r>
      <w:r w:rsidR="00543A63">
        <w:tab/>
        <w:t xml:space="preserve">issue an order against any </w:t>
      </w:r>
      <w:r w:rsidR="00292D76">
        <w:t>secondary metals recycler</w:t>
      </w:r>
      <w:r w:rsidR="00543A63">
        <w:t xml:space="preserve"> or other purchaser for a violation of this </w:t>
      </w:r>
      <w:r w:rsidR="00E37BF7">
        <w:t>chapter</w:t>
      </w:r>
      <w:r w:rsidR="00543A63">
        <w:t xml:space="preserve">, imposing an administrative </w:t>
      </w:r>
      <w:r w:rsidR="00E37BF7">
        <w:t>fine</w:t>
      </w:r>
      <w:r w:rsidR="00543A63">
        <w:t xml:space="preserve"> up to a maximum of one thousand dollars for each offense.  Each violation is considered a separate offense in a single proceeding or a series of related proceedings.  An administrative </w:t>
      </w:r>
      <w:r w:rsidR="00E37BF7">
        <w:t>fine</w:t>
      </w:r>
      <w:r w:rsidR="00543A63">
        <w:t xml:space="preserve">, plus reimbursement for all costs and expenses incurred in the investigation of the violation and any administrative proceedings, </w:t>
      </w:r>
      <w:r w:rsidR="00E37BF7">
        <w:t>must</w:t>
      </w:r>
      <w:r w:rsidR="00543A63">
        <w:t xml:space="preserve"> be paid to the </w:t>
      </w:r>
      <w:r w:rsidR="00E37BF7">
        <w:t>department</w:t>
      </w:r>
      <w:r w:rsidR="00543A63">
        <w:t>;</w:t>
      </w:r>
    </w:p>
    <w:p w:rsidR="00543A63" w:rsidRDefault="00543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the purpose of determining the amount or extent of a</w:t>
      </w:r>
      <w:r w:rsidR="00E37BF7">
        <w:t>n administrative fine</w:t>
      </w:r>
      <w:r>
        <w:t xml:space="preserve">, if any, to be imposed </w:t>
      </w:r>
      <w:r w:rsidR="00E37BF7">
        <w:t xml:space="preserve">pursuant to </w:t>
      </w:r>
      <w:r>
        <w:t>item (</w:t>
      </w:r>
      <w:r w:rsidR="00E37BF7">
        <w:t>2</w:t>
      </w:r>
      <w:r>
        <w:t>)(a)</w:t>
      </w:r>
      <w:r w:rsidR="00E37BF7">
        <w:t>,</w:t>
      </w:r>
      <w:r>
        <w:t xml:space="preserve"> the </w:t>
      </w:r>
      <w:r w:rsidR="00E37BF7">
        <w:t>d</w:t>
      </w:r>
      <w:r>
        <w:t xml:space="preserve">epartment shall consider, among other factors, the frequency, persistence, and wilfulness of the conduct constituting </w:t>
      </w:r>
      <w:r w:rsidR="00E37BF7">
        <w:t>the</w:t>
      </w:r>
      <w:r>
        <w:t xml:space="preserve"> violation, the number of persons adversely affected by the conduct; and the resources of the person committing the violation;</w:t>
      </w:r>
    </w:p>
    <w:p w:rsidR="00543A63" w:rsidRDefault="00543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37BF7">
        <w:t>3</w:t>
      </w:r>
      <w:r>
        <w:t>)</w:t>
      </w:r>
      <w:r>
        <w:tab/>
        <w:t xml:space="preserve">bring an action to enjoin the acts or practices complained of to enforce compliance with this </w:t>
      </w:r>
      <w:r w:rsidR="00E37BF7">
        <w:t>chapter</w:t>
      </w:r>
      <w:r>
        <w:t xml:space="preserve"> or a regulation promulgated or </w:t>
      </w:r>
      <w:r w:rsidR="00292D76">
        <w:t xml:space="preserve">an </w:t>
      </w:r>
      <w:r>
        <w:t xml:space="preserve">order issued pursuant to this </w:t>
      </w:r>
      <w:r w:rsidR="00E37BF7">
        <w:t>chapter</w:t>
      </w:r>
      <w:r>
        <w:t>.  Upon a proper showing, a permanent or temporary injunction</w:t>
      </w:r>
      <w:r w:rsidR="00E37BF7">
        <w:t xml:space="preserve"> or</w:t>
      </w:r>
      <w:r>
        <w:t xml:space="preserve"> </w:t>
      </w:r>
      <w:r w:rsidR="00E37BF7">
        <w:t>r</w:t>
      </w:r>
      <w:r>
        <w:t>estraining order</w:t>
      </w:r>
      <w:r w:rsidR="00E37BF7">
        <w:t xml:space="preserve"> m</w:t>
      </w:r>
      <w:r>
        <w:t>ust be granted and a receiver or conservator may be appointed for the defendant or the defendant</w:t>
      </w:r>
      <w:r w:rsidR="003233E4" w:rsidRPr="003233E4">
        <w:t>’</w:t>
      </w:r>
      <w:r>
        <w:t xml:space="preserve">s assets.  In addition, upon a proper showing by the </w:t>
      </w:r>
      <w:r w:rsidR="00E37BF7">
        <w:t>d</w:t>
      </w:r>
      <w:r>
        <w:t xml:space="preserve">epartment, the court may enter an order </w:t>
      </w:r>
      <w:r w:rsidR="00E37BF7">
        <w:t xml:space="preserve">requiring </w:t>
      </w:r>
      <w:r>
        <w:t xml:space="preserve">restitution </w:t>
      </w:r>
      <w:r w:rsidR="00E37BF7">
        <w:t>by</w:t>
      </w:r>
      <w:r>
        <w:t xml:space="preserve"> a person who has engaged in any act constituting a violation of any provision of this </w:t>
      </w:r>
      <w:r w:rsidR="0046046C">
        <w:t>chapter</w:t>
      </w:r>
      <w:r>
        <w:t xml:space="preserve"> or a regulation </w:t>
      </w:r>
      <w:r w:rsidR="00466BC8">
        <w:t>promulgat</w:t>
      </w:r>
      <w:r w:rsidR="0046046C">
        <w:t>ed</w:t>
      </w:r>
      <w:r w:rsidR="00466BC8">
        <w:t xml:space="preserve"> or </w:t>
      </w:r>
      <w:r w:rsidR="0046046C">
        <w:t xml:space="preserve">an </w:t>
      </w:r>
      <w:r w:rsidR="00466BC8">
        <w:t xml:space="preserve">order issued pursuant to this </w:t>
      </w:r>
      <w:r w:rsidR="0046046C">
        <w:t>chapter</w:t>
      </w:r>
      <w:r w:rsidR="00466BC8">
        <w:t xml:space="preserve">, or the court may impose a civil penalty up to a maximum of one thousand dollars for each offense, and each violation is considered a separate offense in a single proceeding or a series of related proceedings.  The court may not require the </w:t>
      </w:r>
      <w:r w:rsidR="00E37BF7">
        <w:t>d</w:t>
      </w:r>
      <w:r w:rsidR="0046046C">
        <w:t>e</w:t>
      </w:r>
      <w:r w:rsidR="00466BC8">
        <w:t>partment to post a bond.</w:t>
      </w:r>
    </w:p>
    <w:p w:rsidR="00B51455" w:rsidRDefault="00B514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5" w:rsidRDefault="00F64F78" w:rsidP="00B5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14FB">
        <w:t>Section 40</w:t>
      </w:r>
      <w:r w:rsidR="003233E4">
        <w:noBreakHyphen/>
      </w:r>
      <w:r w:rsidR="00B114FB">
        <w:t>40</w:t>
      </w:r>
      <w:r w:rsidR="003233E4">
        <w:noBreakHyphen/>
      </w:r>
      <w:r w:rsidR="0044206F">
        <w:t>70.</w:t>
      </w:r>
      <w:r w:rsidR="0044206F">
        <w:tab/>
      </w:r>
      <w:r w:rsidR="0044206F">
        <w:tab/>
      </w:r>
      <w:r w:rsidR="00B114FB">
        <w:t>The department</w:t>
      </w:r>
      <w:r w:rsidR="00B51455">
        <w:t xml:space="preserve"> immediately </w:t>
      </w:r>
      <w:r w:rsidR="00292D76">
        <w:t xml:space="preserve">shall </w:t>
      </w:r>
      <w:r w:rsidR="00B51455">
        <w:t xml:space="preserve">report any suspected criminal violation accompanied by all </w:t>
      </w:r>
      <w:r w:rsidR="00B114FB">
        <w:t>pertinent</w:t>
      </w:r>
      <w:r w:rsidR="00B51455">
        <w:t xml:space="preserve"> records to the </w:t>
      </w:r>
      <w:r w:rsidR="00B114FB">
        <w:t>appropriate circuit solicitor</w:t>
      </w:r>
      <w:r w:rsidR="00B51455">
        <w:t>.</w:t>
      </w:r>
    </w:p>
    <w:p w:rsidR="00B51455" w:rsidRDefault="00B51455" w:rsidP="00B5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455" w:rsidRDefault="00F6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14FB">
        <w:t>Section 40</w:t>
      </w:r>
      <w:r w:rsidR="003233E4">
        <w:noBreakHyphen/>
      </w:r>
      <w:r w:rsidR="00B114FB">
        <w:t>40</w:t>
      </w:r>
      <w:r w:rsidR="003233E4">
        <w:noBreakHyphen/>
      </w:r>
      <w:r w:rsidR="00B114FB">
        <w:t>80.</w:t>
      </w:r>
      <w:r w:rsidR="00B114FB">
        <w:tab/>
      </w:r>
      <w:r w:rsidR="0044206F">
        <w:tab/>
      </w:r>
      <w:r w:rsidR="00B114FB">
        <w:t>The department shall promulgate such regulations as are necessary to carry out its responsibilities under this chapter.</w:t>
      </w:r>
      <w:r>
        <w:t>”</w:t>
      </w:r>
    </w:p>
    <w:p w:rsidR="00C974A8"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BC8">
        <w:t>2</w:t>
      </w:r>
      <w:r>
        <w:t>.</w:t>
      </w:r>
      <w:r>
        <w:tab/>
        <w:t xml:space="preserve">This act takes effect </w:t>
      </w:r>
      <w:r w:rsidR="00B114FB">
        <w:t>July 1, 2010</w:t>
      </w:r>
      <w:r>
        <w:t>.</w:t>
      </w:r>
    </w:p>
    <w:p w:rsidR="006D2F8E" w:rsidRDefault="003233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F8E" w:rsidRDefault="006D2F8E" w:rsidP="00A002F2">
      <w:pPr>
        <w:suppressAutoHyphens/>
      </w:pPr>
    </w:p>
    <w:sectPr w:rsidR="006D2F8E" w:rsidSect="00A002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D76" w:rsidRDefault="00292D76" w:rsidP="009F0C77">
      <w:r>
        <w:separator/>
      </w:r>
    </w:p>
  </w:endnote>
  <w:endnote w:type="continuationSeparator" w:id="0">
    <w:p w:rsidR="00292D76" w:rsidRDefault="00292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61C31-6E3C-45D6-9D67-3D622E040D03}"/>
    <w:embedBold r:id="rId2" w:fontKey="{36AD8AE6-A9EA-4C61-9AFE-F115C89F9D5F}"/>
  </w:font>
  <w:font w:name="Calibri">
    <w:panose1 w:val="020F0502020204030204"/>
    <w:charset w:val="00"/>
    <w:family w:val="swiss"/>
    <w:pitch w:val="variable"/>
    <w:sig w:usb0="E10002FF" w:usb1="4000ACFF" w:usb2="00000009" w:usb3="00000000" w:csb0="0000019F" w:csb1="00000000"/>
    <w:embedRegular r:id="rId3" w:fontKey="{AFDF78AB-FFAC-4888-B9DE-B9465108822A}"/>
  </w:font>
  <w:font w:name="Tahoma">
    <w:panose1 w:val="020B0604030504040204"/>
    <w:charset w:val="00"/>
    <w:family w:val="swiss"/>
    <w:pitch w:val="variable"/>
    <w:sig w:usb0="21002A87" w:usb1="80000000" w:usb2="00000008" w:usb3="00000000" w:csb0="000101FF" w:csb1="00000000"/>
    <w:embedRegular r:id="rId4" w:fontKey="{6530DADF-565B-4689-9899-9B238A89F781}"/>
  </w:font>
  <w:font w:name="Cambria">
    <w:panose1 w:val="02040503050406030204"/>
    <w:charset w:val="00"/>
    <w:family w:val="roman"/>
    <w:pitch w:val="variable"/>
    <w:sig w:usb0="E00002FF" w:usb1="400004FF" w:usb2="00000000" w:usb3="00000000" w:csb0="0000019F" w:csb1="00000000"/>
    <w:embedRegular r:id="rId5" w:fontKey="{6EB60A78-DA28-4CA6-B894-5649C892E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F2" w:rsidRPr="006D2F8E" w:rsidRDefault="00A002F2" w:rsidP="006D2F8E">
    <w:pPr>
      <w:pStyle w:val="Footer"/>
      <w:tabs>
        <w:tab w:val="clear" w:pos="4680"/>
        <w:tab w:val="clear" w:pos="9360"/>
        <w:tab w:val="center" w:pos="2995"/>
      </w:tabs>
      <w:spacing w:before="120"/>
    </w:pPr>
    <w:r>
      <w:t>[4780]</w:t>
    </w:r>
    <w:r>
      <w:tab/>
    </w:r>
    <w:r w:rsidR="00555E40">
      <w:fldChar w:fldCharType="begin"/>
    </w:r>
    <w:r w:rsidR="00555E40">
      <w:instrText xml:space="preserve"> PAGE  \* MERGEFORMAT </w:instrText>
    </w:r>
    <w:r w:rsidR="00555E40">
      <w:fldChar w:fldCharType="separate"/>
    </w:r>
    <w:r w:rsidR="00555E40">
      <w:rPr>
        <w:noProof/>
      </w:rPr>
      <w:t>1</w:t>
    </w:r>
    <w:r w:rsidR="00555E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D76" w:rsidRDefault="00292D76" w:rsidP="009F0C77">
      <w:r>
        <w:separator/>
      </w:r>
    </w:p>
  </w:footnote>
  <w:footnote w:type="continuationSeparator" w:id="0">
    <w:p w:rsidR="00292D76" w:rsidRDefault="00292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68AC10"/>
    <w:docVar w:name="CoverBillType" w:val="b"/>
    <w:docVar w:name="docpath" w:val="L:\Council\bills\NBD\12068AC10.DOCX"/>
    <w:docVar w:name="dvBillNumber" w:val="4780"/>
    <w:docVar w:name="dvBillNumberPrefix" w:val="H. "/>
    <w:docVar w:name="dvOriginalBody" w:val="House"/>
    <w:docVar w:name="dvSteno" w:val="NBD"/>
    <w:docVar w:name="NameofBody" w:val="h"/>
    <w:docVar w:name="vgroup2" w:val="Council"/>
  </w:docVars>
  <w:rsids>
    <w:rsidRoot w:val="00511735"/>
    <w:rsid w:val="000072ED"/>
    <w:rsid w:val="00011869"/>
    <w:rsid w:val="000E1785"/>
    <w:rsid w:val="000F40FA"/>
    <w:rsid w:val="0010776B"/>
    <w:rsid w:val="00133E66"/>
    <w:rsid w:val="00136BD9"/>
    <w:rsid w:val="001435A3"/>
    <w:rsid w:val="001D08F2"/>
    <w:rsid w:val="001D525B"/>
    <w:rsid w:val="001D7F4F"/>
    <w:rsid w:val="002321B6"/>
    <w:rsid w:val="00250967"/>
    <w:rsid w:val="002543C8"/>
    <w:rsid w:val="00284AAE"/>
    <w:rsid w:val="0028702D"/>
    <w:rsid w:val="00292D76"/>
    <w:rsid w:val="002E5912"/>
    <w:rsid w:val="002E77FD"/>
    <w:rsid w:val="003233E4"/>
    <w:rsid w:val="00325348"/>
    <w:rsid w:val="0032732C"/>
    <w:rsid w:val="00336AD0"/>
    <w:rsid w:val="0037079A"/>
    <w:rsid w:val="003A2E3D"/>
    <w:rsid w:val="003A4CC6"/>
    <w:rsid w:val="003A592B"/>
    <w:rsid w:val="003B3618"/>
    <w:rsid w:val="003C1376"/>
    <w:rsid w:val="003D01E8"/>
    <w:rsid w:val="003E5288"/>
    <w:rsid w:val="003F6D79"/>
    <w:rsid w:val="0041760A"/>
    <w:rsid w:val="00417C01"/>
    <w:rsid w:val="0044206F"/>
    <w:rsid w:val="0046046C"/>
    <w:rsid w:val="004620C8"/>
    <w:rsid w:val="00466BC8"/>
    <w:rsid w:val="004809EE"/>
    <w:rsid w:val="004E7D54"/>
    <w:rsid w:val="00511735"/>
    <w:rsid w:val="005273C6"/>
    <w:rsid w:val="00530A69"/>
    <w:rsid w:val="00543A63"/>
    <w:rsid w:val="00545593"/>
    <w:rsid w:val="00547C51"/>
    <w:rsid w:val="00555E40"/>
    <w:rsid w:val="005730CA"/>
    <w:rsid w:val="00577C6C"/>
    <w:rsid w:val="00585C55"/>
    <w:rsid w:val="005B28C0"/>
    <w:rsid w:val="005C2FE2"/>
    <w:rsid w:val="005E2BC9"/>
    <w:rsid w:val="005F0D1C"/>
    <w:rsid w:val="00605102"/>
    <w:rsid w:val="006111CF"/>
    <w:rsid w:val="00617962"/>
    <w:rsid w:val="006215AA"/>
    <w:rsid w:val="006439FE"/>
    <w:rsid w:val="006913C9"/>
    <w:rsid w:val="0069470D"/>
    <w:rsid w:val="006A2E1E"/>
    <w:rsid w:val="006D2F8E"/>
    <w:rsid w:val="00734F00"/>
    <w:rsid w:val="007A70AE"/>
    <w:rsid w:val="008362E8"/>
    <w:rsid w:val="008627A1"/>
    <w:rsid w:val="00882E60"/>
    <w:rsid w:val="008A1768"/>
    <w:rsid w:val="008B755B"/>
    <w:rsid w:val="008D68A8"/>
    <w:rsid w:val="008F4429"/>
    <w:rsid w:val="0094021A"/>
    <w:rsid w:val="009C10CE"/>
    <w:rsid w:val="009C6A0B"/>
    <w:rsid w:val="009F0C77"/>
    <w:rsid w:val="009F1D6B"/>
    <w:rsid w:val="009F4DD1"/>
    <w:rsid w:val="00A002F2"/>
    <w:rsid w:val="00A27A42"/>
    <w:rsid w:val="00A41684"/>
    <w:rsid w:val="00A548E9"/>
    <w:rsid w:val="00A64E80"/>
    <w:rsid w:val="00A72BCD"/>
    <w:rsid w:val="00A741D9"/>
    <w:rsid w:val="00A833AB"/>
    <w:rsid w:val="00A9741D"/>
    <w:rsid w:val="00AD4B17"/>
    <w:rsid w:val="00B114FB"/>
    <w:rsid w:val="00B14588"/>
    <w:rsid w:val="00B412D4"/>
    <w:rsid w:val="00B51455"/>
    <w:rsid w:val="00B71528"/>
    <w:rsid w:val="00B80DD9"/>
    <w:rsid w:val="00BB50F2"/>
    <w:rsid w:val="00BE3C22"/>
    <w:rsid w:val="00BF43A1"/>
    <w:rsid w:val="00C0345E"/>
    <w:rsid w:val="00C20CA2"/>
    <w:rsid w:val="00C3483A"/>
    <w:rsid w:val="00C74E9D"/>
    <w:rsid w:val="00C82FD3"/>
    <w:rsid w:val="00C92819"/>
    <w:rsid w:val="00C974A8"/>
    <w:rsid w:val="00CC6B7B"/>
    <w:rsid w:val="00CD2089"/>
    <w:rsid w:val="00D1554D"/>
    <w:rsid w:val="00D73A67"/>
    <w:rsid w:val="00D970A9"/>
    <w:rsid w:val="00DF195D"/>
    <w:rsid w:val="00DF3845"/>
    <w:rsid w:val="00E261A6"/>
    <w:rsid w:val="00E37BF7"/>
    <w:rsid w:val="00E41911"/>
    <w:rsid w:val="00E92EEF"/>
    <w:rsid w:val="00EF4885"/>
    <w:rsid w:val="00F24442"/>
    <w:rsid w:val="00F46C97"/>
    <w:rsid w:val="00F50AE3"/>
    <w:rsid w:val="00F64F78"/>
    <w:rsid w:val="00F67CF1"/>
    <w:rsid w:val="00F840F0"/>
    <w:rsid w:val="00FB0D0D"/>
    <w:rsid w:val="00FB43B4"/>
    <w:rsid w:val="00FD410F"/>
    <w:rsid w:val="00FD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C48307-BF73-4515-8CED-7B4AADF3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6BC8"/>
    <w:rPr>
      <w:rFonts w:ascii="Tahoma" w:hAnsi="Tahoma" w:cs="Tahoma"/>
      <w:sz w:val="16"/>
      <w:szCs w:val="16"/>
    </w:rPr>
  </w:style>
  <w:style w:type="character" w:customStyle="1" w:styleId="BalloonTextChar">
    <w:name w:val="Balloon Text Char"/>
    <w:basedOn w:val="DefaultParagraphFont"/>
    <w:link w:val="BalloonText"/>
    <w:uiPriority w:val="99"/>
    <w:semiHidden/>
    <w:rsid w:val="00466BC8"/>
    <w:rPr>
      <w:rFonts w:ascii="Tahoma" w:eastAsia="Times New Roman" w:hAnsi="Tahoma" w:cs="Tahoma"/>
      <w:sz w:val="16"/>
      <w:szCs w:val="16"/>
    </w:rPr>
  </w:style>
  <w:style w:type="character" w:styleId="Hyperlink">
    <w:name w:val="Hyperlink"/>
    <w:basedOn w:val="DefaultParagraphFont"/>
    <w:uiPriority w:val="99"/>
    <w:unhideWhenUsed/>
    <w:rsid w:val="00A00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80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10DC6-1084-4025-B0F4-C55C71BBE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1306</Words>
  <Characters>6917</Characters>
  <Application>Microsoft Office Word</Application>
  <DocSecurity>0</DocSecurity>
  <Lines>190</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4780: Secondary metals recyclers - South Carolina Legislature Online</dc:title>
  <dc:subject/>
  <dc:creator>NikiDowney</dc:creator>
  <cp:keywords/>
  <dc:description/>
  <cp:lastModifiedBy>N Cumfer</cp:lastModifiedBy>
  <cp:revision>7</cp:revision>
  <cp:lastPrinted>2010-03-25T13:29:00Z</cp:lastPrinted>
  <dcterms:created xsi:type="dcterms:W3CDTF">2010-03-25T14:31:00Z</dcterms:created>
  <dcterms:modified xsi:type="dcterms:W3CDTF">2014-11-24T16:35:00Z</dcterms:modified>
</cp:coreProperties>
</file>