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015" w:rsidRDefault="00385015" w:rsidP="00385015">
      <w:pPr>
        <w:widowControl w:val="0"/>
        <w:jc w:val="center"/>
      </w:pPr>
      <w:bookmarkStart w:id="0" w:name="_GoBack"/>
      <w:bookmarkEnd w:id="0"/>
      <w:r w:rsidRPr="00385015">
        <w:rPr>
          <w:b/>
        </w:rPr>
        <w:t>South Carolina General Assembly</w:t>
      </w:r>
    </w:p>
    <w:p w:rsidR="00385015" w:rsidRDefault="00385015" w:rsidP="00385015">
      <w:pPr>
        <w:widowControl w:val="0"/>
        <w:jc w:val="center"/>
      </w:pPr>
      <w:r>
        <w:t>118th Session, 2009-2010</w:t>
      </w:r>
    </w:p>
    <w:p w:rsidR="00385015" w:rsidRDefault="00385015" w:rsidP="00385015">
      <w:pPr>
        <w:widowControl w:val="0"/>
        <w:jc w:val="left"/>
      </w:pPr>
    </w:p>
    <w:p w:rsidR="00385015" w:rsidRDefault="00385015" w:rsidP="00385015">
      <w:pPr>
        <w:widowControl w:val="0"/>
        <w:jc w:val="left"/>
        <w:rPr>
          <w:b/>
        </w:rPr>
      </w:pPr>
      <w:r w:rsidRPr="00385015">
        <w:rPr>
          <w:b/>
        </w:rPr>
        <w:t>H. 4812</w:t>
      </w:r>
    </w:p>
    <w:p w:rsidR="00385015" w:rsidRDefault="00385015" w:rsidP="00385015">
      <w:pPr>
        <w:widowControl w:val="0"/>
        <w:jc w:val="left"/>
        <w:rPr>
          <w:b/>
        </w:rPr>
      </w:pPr>
    </w:p>
    <w:p w:rsidR="00385015" w:rsidRDefault="00385015" w:rsidP="00385015">
      <w:pPr>
        <w:widowControl w:val="0"/>
        <w:jc w:val="left"/>
      </w:pPr>
      <w:r w:rsidRPr="00385015">
        <w:rPr>
          <w:b/>
        </w:rPr>
        <w:t>STATUS INFORMATION</w:t>
      </w:r>
    </w:p>
    <w:p w:rsidR="00385015" w:rsidRDefault="00385015" w:rsidP="00385015">
      <w:pPr>
        <w:widowControl w:val="0"/>
        <w:jc w:val="left"/>
      </w:pPr>
    </w:p>
    <w:p w:rsidR="00385015" w:rsidRDefault="00385015" w:rsidP="00385015">
      <w:pPr>
        <w:widowControl w:val="0"/>
        <w:jc w:val="left"/>
      </w:pPr>
      <w:r>
        <w:t>General Bill</w:t>
      </w:r>
    </w:p>
    <w:p w:rsidR="00385015" w:rsidRDefault="00385015" w:rsidP="00385015">
      <w:pPr>
        <w:widowControl w:val="0"/>
        <w:jc w:val="left"/>
      </w:pPr>
      <w:r>
        <w:t>Sponsors: Reps. Bannister and Rutherford</w:t>
      </w:r>
    </w:p>
    <w:p w:rsidR="00385015" w:rsidRDefault="00385015" w:rsidP="00385015">
      <w:pPr>
        <w:widowControl w:val="0"/>
        <w:jc w:val="left"/>
      </w:pPr>
      <w:r>
        <w:t>Document Path: l:\council\bills\ms\7766ahb10.docx</w:t>
      </w:r>
    </w:p>
    <w:p w:rsidR="00385015" w:rsidRDefault="00385015" w:rsidP="00385015">
      <w:pPr>
        <w:widowControl w:val="0"/>
        <w:jc w:val="left"/>
      </w:pPr>
    </w:p>
    <w:p w:rsidR="00385015" w:rsidRDefault="00385015" w:rsidP="00385015">
      <w:pPr>
        <w:widowControl w:val="0"/>
        <w:jc w:val="left"/>
      </w:pPr>
      <w:r>
        <w:t>Introduced in the House on April 13, 2010</w:t>
      </w:r>
    </w:p>
    <w:p w:rsidR="00385015" w:rsidRDefault="00385015" w:rsidP="00385015">
      <w:pPr>
        <w:widowControl w:val="0"/>
        <w:jc w:val="left"/>
      </w:pPr>
      <w:r>
        <w:t xml:space="preserve">Currently residing in the House Committee on </w:t>
      </w:r>
      <w:r w:rsidRPr="00385015">
        <w:rPr>
          <w:b/>
        </w:rPr>
        <w:t>Judiciary</w:t>
      </w:r>
    </w:p>
    <w:p w:rsidR="00385015" w:rsidRDefault="00385015" w:rsidP="00385015">
      <w:pPr>
        <w:widowControl w:val="0"/>
        <w:jc w:val="left"/>
      </w:pPr>
    </w:p>
    <w:p w:rsidR="00385015" w:rsidRDefault="00385015" w:rsidP="00385015">
      <w:pPr>
        <w:widowControl w:val="0"/>
        <w:jc w:val="left"/>
      </w:pPr>
      <w:r>
        <w:t xml:space="preserve">Summary: </w:t>
      </w:r>
      <w:r w:rsidR="00BC0B30">
        <w:t>Appearance bond</w:t>
      </w:r>
    </w:p>
    <w:p w:rsidR="00385015" w:rsidRDefault="00385015" w:rsidP="00385015">
      <w:pPr>
        <w:widowControl w:val="0"/>
        <w:jc w:val="left"/>
      </w:pPr>
    </w:p>
    <w:p w:rsidR="00385015" w:rsidRDefault="00385015" w:rsidP="00385015">
      <w:pPr>
        <w:widowControl w:val="0"/>
        <w:jc w:val="left"/>
      </w:pPr>
    </w:p>
    <w:p w:rsidR="00385015" w:rsidRDefault="00385015" w:rsidP="00385015">
      <w:pPr>
        <w:widowControl w:val="0"/>
        <w:tabs>
          <w:tab w:val="center" w:pos="590"/>
          <w:tab w:val="center" w:pos="1440"/>
          <w:tab w:val="left" w:pos="1872"/>
          <w:tab w:val="left" w:pos="9187"/>
        </w:tabs>
        <w:jc w:val="left"/>
      </w:pPr>
      <w:r w:rsidRPr="00385015">
        <w:rPr>
          <w:b/>
        </w:rPr>
        <w:t>HISTORY OF LEGISLATIVE ACTIONS</w:t>
      </w:r>
    </w:p>
    <w:p w:rsidR="00385015" w:rsidRDefault="00385015" w:rsidP="00385015">
      <w:pPr>
        <w:widowControl w:val="0"/>
        <w:tabs>
          <w:tab w:val="center" w:pos="590"/>
          <w:tab w:val="center" w:pos="1440"/>
          <w:tab w:val="left" w:pos="1872"/>
          <w:tab w:val="left" w:pos="9187"/>
        </w:tabs>
        <w:jc w:val="left"/>
      </w:pPr>
    </w:p>
    <w:p w:rsidR="00385015" w:rsidRPr="00385015" w:rsidRDefault="00385015" w:rsidP="00385015">
      <w:pPr>
        <w:widowControl w:val="0"/>
        <w:tabs>
          <w:tab w:val="center" w:pos="590"/>
          <w:tab w:val="center" w:pos="1440"/>
          <w:tab w:val="left" w:pos="1872"/>
          <w:tab w:val="left" w:pos="9187"/>
        </w:tabs>
        <w:jc w:val="left"/>
      </w:pPr>
      <w:r w:rsidRPr="00385015">
        <w:rPr>
          <w:u w:val="single"/>
        </w:rPr>
        <w:tab/>
        <w:t>Date</w:t>
      </w:r>
      <w:r w:rsidRPr="00385015">
        <w:rPr>
          <w:u w:val="single"/>
        </w:rPr>
        <w:tab/>
        <w:t>Body</w:t>
      </w:r>
      <w:r w:rsidRPr="00385015">
        <w:rPr>
          <w:u w:val="single"/>
        </w:rPr>
        <w:tab/>
        <w:t>Action Description with journal page number</w:t>
      </w:r>
      <w:r w:rsidRPr="00385015">
        <w:rPr>
          <w:u w:val="single"/>
        </w:rPr>
        <w:tab/>
      </w:r>
    </w:p>
    <w:p w:rsidR="00743CC0" w:rsidRDefault="00743CC0" w:rsidP="00743CC0">
      <w:pPr>
        <w:widowControl w:val="0"/>
        <w:tabs>
          <w:tab w:val="right" w:pos="1008"/>
          <w:tab w:val="left" w:pos="1152"/>
          <w:tab w:val="left" w:pos="1872"/>
          <w:tab w:val="left" w:pos="9187"/>
        </w:tabs>
        <w:ind w:left="2088" w:hanging="2088"/>
        <w:jc w:val="left"/>
      </w:pPr>
      <w:r>
        <w:tab/>
        <w:t>4/13/2010</w:t>
      </w:r>
      <w:r>
        <w:tab/>
        <w:t>House</w:t>
      </w:r>
      <w:r>
        <w:tab/>
      </w:r>
      <w:r w:rsidRPr="00615EC8">
        <w:t xml:space="preserve">Introduced and read first time </w:t>
      </w:r>
      <w:hyperlink r:id="rId7" w:history="1">
        <w:r w:rsidRPr="007E5B83">
          <w:rPr>
            <w:rStyle w:val="Hyperlink"/>
          </w:rPr>
          <w:t>HJ</w:t>
        </w:r>
      </w:hyperlink>
      <w:r>
        <w:noBreakHyphen/>
      </w:r>
      <w:r w:rsidRPr="00615EC8">
        <w:t>22</w:t>
      </w:r>
    </w:p>
    <w:p w:rsidR="00743CC0" w:rsidRDefault="00743CC0" w:rsidP="00743CC0">
      <w:pPr>
        <w:widowControl w:val="0"/>
        <w:tabs>
          <w:tab w:val="right" w:pos="1008"/>
          <w:tab w:val="left" w:pos="1152"/>
          <w:tab w:val="left" w:pos="1872"/>
          <w:tab w:val="left" w:pos="9187"/>
        </w:tabs>
        <w:ind w:left="2088" w:hanging="2088"/>
        <w:jc w:val="left"/>
      </w:pPr>
      <w:r>
        <w:tab/>
        <w:t>4/13/2010</w:t>
      </w:r>
      <w:r>
        <w:tab/>
        <w:t>House</w:t>
      </w:r>
      <w:r>
        <w:tab/>
      </w:r>
      <w:r w:rsidRPr="00615EC8">
        <w:t xml:space="preserve">Referred to Committee on </w:t>
      </w:r>
      <w:r w:rsidRPr="00615EC8">
        <w:rPr>
          <w:b/>
        </w:rPr>
        <w:t>Judiciary</w:t>
      </w:r>
      <w:r w:rsidRPr="00615EC8">
        <w:t xml:space="preserve"> </w:t>
      </w:r>
      <w:hyperlink r:id="rId8" w:history="1">
        <w:r w:rsidRPr="007E5B83">
          <w:rPr>
            <w:rStyle w:val="Hyperlink"/>
          </w:rPr>
          <w:t>HJ</w:t>
        </w:r>
      </w:hyperlink>
      <w:r>
        <w:noBreakHyphen/>
      </w:r>
      <w:r w:rsidRPr="00615EC8">
        <w:t>22</w:t>
      </w:r>
    </w:p>
    <w:p w:rsidR="00743CC0" w:rsidRDefault="00743CC0" w:rsidP="00743CC0">
      <w:pPr>
        <w:widowControl w:val="0"/>
        <w:tabs>
          <w:tab w:val="right" w:pos="1008"/>
          <w:tab w:val="left" w:pos="1152"/>
          <w:tab w:val="left" w:pos="1872"/>
          <w:tab w:val="left" w:pos="9187"/>
        </w:tabs>
        <w:ind w:left="2088" w:hanging="2088"/>
        <w:jc w:val="left"/>
      </w:pPr>
    </w:p>
    <w:p w:rsidR="00385015" w:rsidRPr="00385015" w:rsidRDefault="00385015" w:rsidP="00385015">
      <w:pPr>
        <w:widowControl w:val="0"/>
        <w:tabs>
          <w:tab w:val="right" w:pos="1008"/>
          <w:tab w:val="left" w:pos="1152"/>
          <w:tab w:val="left" w:pos="1872"/>
          <w:tab w:val="left" w:pos="9187"/>
        </w:tabs>
        <w:ind w:left="2088" w:hanging="2088"/>
        <w:jc w:val="left"/>
      </w:pPr>
    </w:p>
    <w:p w:rsidR="00385015" w:rsidRDefault="00385015" w:rsidP="00385015">
      <w:pPr>
        <w:widowControl w:val="0"/>
        <w:jc w:val="left"/>
      </w:pPr>
      <w:r w:rsidRPr="00385015">
        <w:rPr>
          <w:b/>
        </w:rPr>
        <w:t>VERSIONS OF THIS BILL</w:t>
      </w:r>
    </w:p>
    <w:p w:rsidR="00385015" w:rsidRDefault="00385015" w:rsidP="00385015">
      <w:pPr>
        <w:widowControl w:val="0"/>
        <w:jc w:val="left"/>
      </w:pPr>
    </w:p>
    <w:p w:rsidR="00385015" w:rsidRDefault="00022BFD" w:rsidP="00385015">
      <w:pPr>
        <w:widowControl w:val="0"/>
        <w:jc w:val="left"/>
      </w:pPr>
      <w:hyperlink r:id="rId9" w:history="1">
        <w:r w:rsidR="00385015">
          <w:rPr>
            <w:rStyle w:val="Hyperlink"/>
          </w:rPr>
          <w:t>4/13/2010</w:t>
        </w:r>
      </w:hyperlink>
    </w:p>
    <w:p w:rsidR="00385015" w:rsidRDefault="00385015" w:rsidP="00385015"/>
    <w:p w:rsidR="00385015" w:rsidRDefault="00385015" w:rsidP="00385015">
      <w:pPr>
        <w:sectPr w:rsidR="00385015" w:rsidSect="0038501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0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4C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5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17</w:t>
      </w:r>
      <w:r>
        <w:noBreakHyphen/>
        <w:t>15</w:t>
      </w:r>
      <w:r>
        <w:noBreakHyphen/>
        <w:t>70 SO AS TO PROVIDE THAT AN APPEARANCE BOND IS VALID FOR A CERTAIN PERIOD OF TIME WHEN ASSIGNED IN CIRCUIT COURT AND ANOTHER PERIOD OF TIME WHEN ASSIGNED IN MAGISTRATES COURT AND AFTER THE TIME PERIOD RUNS THE SURETY IS RELIEVED OF LIABILITY.</w:t>
      </w:r>
    </w:p>
    <w:p w:rsidR="00C04C22" w:rsidRDefault="00C04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4C22" w:rsidRDefault="00C04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4C22" w:rsidRDefault="00C04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C22" w:rsidRDefault="00C04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55DD">
        <w:t>Chapter 15, Title 17 of the 1976 Code is amended by adding:</w:t>
      </w:r>
    </w:p>
    <w:p w:rsidR="00C155DD" w:rsidRDefault="00C15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5DD" w:rsidRDefault="00C15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noBreakHyphen/>
        <w:t>15</w:t>
      </w:r>
      <w:r>
        <w:noBreakHyphen/>
        <w:t>70.</w:t>
      </w:r>
      <w:r>
        <w:tab/>
        <w:t>An appearance bond is only valid for a period of two years from the date the bond is executed for charges assigned in circuit court and eighteen months for charges assigned in magistrates court.  After this time, the surety is relieved of liability.”</w:t>
      </w:r>
    </w:p>
    <w:p w:rsidR="00C155DD" w:rsidRDefault="00C15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5DD" w:rsidRDefault="00C15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lastRenderedPageBreak/>
        <w:t>rights, duties, penalties, forfeitures, and liabilities as they stood under the repealed or amended laws.</w:t>
      </w:r>
    </w:p>
    <w:p w:rsidR="00C04C22" w:rsidRDefault="00C04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4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55DD">
        <w:t>3</w:t>
      </w:r>
      <w:r>
        <w:t>.</w:t>
      </w:r>
      <w:r>
        <w:tab/>
        <w:t>This act takes effect upon approval by the Governor.</w:t>
      </w:r>
    </w:p>
    <w:p w:rsidR="005B0E9D" w:rsidRDefault="00C155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0E9D" w:rsidRDefault="005B0E9D" w:rsidP="00385015">
      <w:pPr>
        <w:suppressAutoHyphens/>
      </w:pPr>
    </w:p>
    <w:sectPr w:rsidR="005B0E9D" w:rsidSect="0038501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C22" w:rsidRDefault="00C04C22" w:rsidP="009F0C77">
      <w:r>
        <w:separator/>
      </w:r>
    </w:p>
  </w:endnote>
  <w:endnote w:type="continuationSeparator" w:id="0">
    <w:p w:rsidR="00C04C22" w:rsidRDefault="00C04C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BA15D1-C1A8-40A7-B0C6-7FB2978B3E39}"/>
    <w:embedBold r:id="rId2" w:fontKey="{59BFDD29-5444-415C-B1F2-10A8BDD1B39A}"/>
  </w:font>
  <w:font w:name="Calibri">
    <w:panose1 w:val="020F0502020204030204"/>
    <w:charset w:val="00"/>
    <w:family w:val="swiss"/>
    <w:pitch w:val="variable"/>
    <w:sig w:usb0="E10002FF" w:usb1="4000ACFF" w:usb2="00000009" w:usb3="00000000" w:csb0="0000019F" w:csb1="00000000"/>
    <w:embedRegular r:id="rId3" w:fontKey="{CC806F3C-6784-48CA-AED8-9DB8D79DE9CE}"/>
  </w:font>
  <w:font w:name="Tahoma">
    <w:panose1 w:val="020B0604030504040204"/>
    <w:charset w:val="00"/>
    <w:family w:val="swiss"/>
    <w:pitch w:val="variable"/>
    <w:sig w:usb0="21002A87" w:usb1="80000000" w:usb2="00000008" w:usb3="00000000" w:csb0="000101FF" w:csb1="00000000"/>
    <w:embedRegular r:id="rId4" w:fontKey="{4F9DC326-6634-402E-B48B-781AF1D52C53}"/>
  </w:font>
  <w:font w:name="Cambria">
    <w:panose1 w:val="02040503050406030204"/>
    <w:charset w:val="00"/>
    <w:family w:val="roman"/>
    <w:pitch w:val="variable"/>
    <w:sig w:usb0="E00002FF" w:usb1="400004FF" w:usb2="00000000" w:usb3="00000000" w:csb0="0000019F" w:csb1="00000000"/>
    <w:embedRegular r:id="rId5" w:fontKey="{31E5DDC1-A975-4F0F-8742-9F3D76C0B2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015" w:rsidRPr="005B0E9D" w:rsidRDefault="00385015" w:rsidP="005B0E9D">
    <w:pPr>
      <w:pStyle w:val="Footer"/>
      <w:tabs>
        <w:tab w:val="clear" w:pos="4680"/>
        <w:tab w:val="clear" w:pos="9360"/>
        <w:tab w:val="center" w:pos="2995"/>
      </w:tabs>
      <w:spacing w:before="120"/>
    </w:pPr>
    <w:r>
      <w:t>[4812]</w:t>
    </w:r>
    <w:r>
      <w:tab/>
    </w:r>
    <w:r w:rsidR="00022BFD">
      <w:fldChar w:fldCharType="begin"/>
    </w:r>
    <w:r w:rsidR="00022BFD">
      <w:instrText xml:space="preserve"> PAGE  \* MERGEFORMAT </w:instrText>
    </w:r>
    <w:r w:rsidR="00022BFD">
      <w:fldChar w:fldCharType="separate"/>
    </w:r>
    <w:r w:rsidR="00022BFD">
      <w:rPr>
        <w:noProof/>
      </w:rPr>
      <w:t>1</w:t>
    </w:r>
    <w:r w:rsidR="00022BF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C22" w:rsidRDefault="00C04C22" w:rsidP="009F0C77">
      <w:r>
        <w:separator/>
      </w:r>
    </w:p>
  </w:footnote>
  <w:footnote w:type="continuationSeparator" w:id="0">
    <w:p w:rsidR="00C04C22" w:rsidRDefault="00C04C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766AHB10"/>
    <w:docVar w:name="CoverBillType" w:val="b"/>
    <w:docVar w:name="docpath" w:val="L:\Council\bills\MS\7766AHB10.DOCX"/>
    <w:docVar w:name="dvBillNumber" w:val="4812"/>
    <w:docVar w:name="dvBillNumberPrefix" w:val="H. "/>
    <w:docVar w:name="dvOriginalBody" w:val="House"/>
    <w:docVar w:name="dvSteno" w:val="MS"/>
    <w:docVar w:name="NameofBody" w:val="h"/>
    <w:docVar w:name="vgroup2" w:val="Council"/>
  </w:docVars>
  <w:rsids>
    <w:rsidRoot w:val="005E544D"/>
    <w:rsid w:val="00011869"/>
    <w:rsid w:val="00022BFD"/>
    <w:rsid w:val="00087DFE"/>
    <w:rsid w:val="00095CFB"/>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51BCB"/>
    <w:rsid w:val="0037079A"/>
    <w:rsid w:val="00385015"/>
    <w:rsid w:val="003D01E8"/>
    <w:rsid w:val="003E5288"/>
    <w:rsid w:val="003F6D79"/>
    <w:rsid w:val="0041760A"/>
    <w:rsid w:val="00417C01"/>
    <w:rsid w:val="004809EE"/>
    <w:rsid w:val="004E7D54"/>
    <w:rsid w:val="00513F01"/>
    <w:rsid w:val="005273C6"/>
    <w:rsid w:val="00530A69"/>
    <w:rsid w:val="00545593"/>
    <w:rsid w:val="00566E3E"/>
    <w:rsid w:val="00577C6C"/>
    <w:rsid w:val="00592F91"/>
    <w:rsid w:val="005B0E9D"/>
    <w:rsid w:val="005C2FE2"/>
    <w:rsid w:val="005E2BC9"/>
    <w:rsid w:val="005E544D"/>
    <w:rsid w:val="00605102"/>
    <w:rsid w:val="006215AA"/>
    <w:rsid w:val="006913C9"/>
    <w:rsid w:val="0069470D"/>
    <w:rsid w:val="00734F00"/>
    <w:rsid w:val="00743CC0"/>
    <w:rsid w:val="007A70AE"/>
    <w:rsid w:val="007E5B83"/>
    <w:rsid w:val="008362E8"/>
    <w:rsid w:val="008A1768"/>
    <w:rsid w:val="008F4429"/>
    <w:rsid w:val="0094021A"/>
    <w:rsid w:val="009C6A0B"/>
    <w:rsid w:val="009F0C77"/>
    <w:rsid w:val="009F4DD1"/>
    <w:rsid w:val="00A41684"/>
    <w:rsid w:val="00A64E80"/>
    <w:rsid w:val="00A72BCD"/>
    <w:rsid w:val="00A741D9"/>
    <w:rsid w:val="00A833AB"/>
    <w:rsid w:val="00A9741D"/>
    <w:rsid w:val="00AB6E4C"/>
    <w:rsid w:val="00AD4B17"/>
    <w:rsid w:val="00B412D4"/>
    <w:rsid w:val="00B9148F"/>
    <w:rsid w:val="00BC0B30"/>
    <w:rsid w:val="00BE3C22"/>
    <w:rsid w:val="00C0345E"/>
    <w:rsid w:val="00C04C22"/>
    <w:rsid w:val="00C155DD"/>
    <w:rsid w:val="00C3483A"/>
    <w:rsid w:val="00C74E9D"/>
    <w:rsid w:val="00C82FD3"/>
    <w:rsid w:val="00C92819"/>
    <w:rsid w:val="00CC6B7B"/>
    <w:rsid w:val="00CD2089"/>
    <w:rsid w:val="00D73A67"/>
    <w:rsid w:val="00D970A9"/>
    <w:rsid w:val="00DD5031"/>
    <w:rsid w:val="00DF3845"/>
    <w:rsid w:val="00E41911"/>
    <w:rsid w:val="00E646A8"/>
    <w:rsid w:val="00E92EEF"/>
    <w:rsid w:val="00F21702"/>
    <w:rsid w:val="00F24442"/>
    <w:rsid w:val="00F37BFE"/>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608232F-F377-48DA-86AC-FCFC21E84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55DD"/>
    <w:rPr>
      <w:rFonts w:ascii="Tahoma" w:hAnsi="Tahoma" w:cs="Tahoma"/>
      <w:sz w:val="16"/>
      <w:szCs w:val="16"/>
    </w:rPr>
  </w:style>
  <w:style w:type="character" w:customStyle="1" w:styleId="BalloonTextChar">
    <w:name w:val="Balloon Text Char"/>
    <w:basedOn w:val="DefaultParagraphFont"/>
    <w:link w:val="BalloonText"/>
    <w:uiPriority w:val="99"/>
    <w:semiHidden/>
    <w:rsid w:val="00C155DD"/>
    <w:rPr>
      <w:rFonts w:ascii="Tahoma" w:eastAsia="Times New Roman" w:hAnsi="Tahoma" w:cs="Tahoma"/>
      <w:sz w:val="16"/>
      <w:szCs w:val="16"/>
    </w:rPr>
  </w:style>
  <w:style w:type="character" w:styleId="Hyperlink">
    <w:name w:val="Hyperlink"/>
    <w:basedOn w:val="DefaultParagraphFont"/>
    <w:uiPriority w:val="99"/>
    <w:unhideWhenUsed/>
    <w:rsid w:val="003850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3-10.docx" TargetMode="External"/><Relationship Id="rId3" Type="http://schemas.openxmlformats.org/officeDocument/2006/relationships/settings" Target="settings.xml"/><Relationship Id="rId7" Type="http://schemas.openxmlformats.org/officeDocument/2006/relationships/hyperlink" Target="file:///h:\HJ%20Archive\2010\04-1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12_2010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277A0-0B45-49F6-9D39-C459E3674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350</Words>
  <Characters>1833</Characters>
  <Application>Microsoft Office Word</Application>
  <DocSecurity>0</DocSecurity>
  <Lines>75</Lines>
  <Paragraphs>24</Paragraphs>
  <ScaleCrop>false</ScaleCrop>
  <Company> </Company>
  <LinksUpToDate>false</LinksUpToDate>
  <CharactersWithSpaces>2164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4812: Appearance bond - South Carolina Legislature Online</dc:title>
  <dc:subject/>
  <dc:creator>MarthaSanders</dc:creator>
  <cp:keywords/>
  <dc:description/>
  <cp:lastModifiedBy>N Cumfer</cp:lastModifiedBy>
  <cp:revision>7</cp:revision>
  <cp:lastPrinted>2010-03-15T18:17:00Z</cp:lastPrinted>
  <dcterms:created xsi:type="dcterms:W3CDTF">2010-04-13T17:28:00Z</dcterms:created>
  <dcterms:modified xsi:type="dcterms:W3CDTF">2014-11-24T16:36:00Z</dcterms:modified>
</cp:coreProperties>
</file>