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D46" w:rsidRDefault="00936BD1">
      <w:pPr>
        <w:widowControl w:val="0"/>
        <w:jc w:val="center"/>
      </w:pPr>
      <w:bookmarkStart w:id="0" w:name="_GoBack"/>
      <w:bookmarkEnd w:id="0"/>
      <w:r>
        <w:rPr>
          <w:b/>
        </w:rPr>
        <w:t>South Carolina General Assembly</w:t>
      </w:r>
    </w:p>
    <w:p w:rsidR="00586D46" w:rsidRDefault="00936BD1">
      <w:pPr>
        <w:widowControl w:val="0"/>
        <w:jc w:val="center"/>
      </w:pPr>
      <w:r>
        <w:t>118th Session, 2009-2010</w:t>
      </w:r>
    </w:p>
    <w:p w:rsidR="00586D46" w:rsidRDefault="00586D46">
      <w:pPr>
        <w:widowControl w:val="0"/>
        <w:jc w:val="left"/>
      </w:pPr>
    </w:p>
    <w:p w:rsidR="00586D46" w:rsidRDefault="00936BD1">
      <w:pPr>
        <w:widowControl w:val="0"/>
        <w:jc w:val="left"/>
        <w:rPr>
          <w:b/>
        </w:rPr>
      </w:pPr>
      <w:r>
        <w:rPr>
          <w:b/>
        </w:rPr>
        <w:t>S. 502</w:t>
      </w:r>
    </w:p>
    <w:p w:rsidR="00586D46" w:rsidRDefault="00586D46">
      <w:pPr>
        <w:widowControl w:val="0"/>
        <w:jc w:val="left"/>
        <w:rPr>
          <w:b/>
        </w:rPr>
      </w:pPr>
    </w:p>
    <w:p w:rsidR="00586D46" w:rsidRDefault="00936BD1">
      <w:pPr>
        <w:widowControl w:val="0"/>
        <w:jc w:val="left"/>
      </w:pPr>
      <w:r>
        <w:rPr>
          <w:b/>
        </w:rPr>
        <w:t>STATUS INFORMATION</w:t>
      </w:r>
    </w:p>
    <w:p w:rsidR="00586D46" w:rsidRDefault="00586D46">
      <w:pPr>
        <w:widowControl w:val="0"/>
        <w:jc w:val="left"/>
      </w:pPr>
    </w:p>
    <w:p w:rsidR="00586D46" w:rsidRDefault="00936BD1">
      <w:pPr>
        <w:widowControl w:val="0"/>
        <w:jc w:val="left"/>
      </w:pPr>
      <w:r>
        <w:t>General Bill</w:t>
      </w:r>
    </w:p>
    <w:p w:rsidR="00586D46" w:rsidRDefault="00936BD1">
      <w:pPr>
        <w:widowControl w:val="0"/>
        <w:jc w:val="left"/>
      </w:pPr>
      <w:r>
        <w:t>Sponsors: Senator O'Dell</w:t>
      </w:r>
    </w:p>
    <w:p w:rsidR="00586D46" w:rsidRDefault="00936BD1">
      <w:pPr>
        <w:widowControl w:val="0"/>
        <w:jc w:val="left"/>
      </w:pPr>
      <w:r>
        <w:t>Document Path: l:\council\bills\swb\5736cm09.docx</w:t>
      </w:r>
    </w:p>
    <w:p w:rsidR="00586D46" w:rsidRDefault="00586D46">
      <w:pPr>
        <w:widowControl w:val="0"/>
        <w:jc w:val="left"/>
      </w:pPr>
    </w:p>
    <w:p w:rsidR="00586D46" w:rsidRDefault="00936BD1">
      <w:pPr>
        <w:widowControl w:val="0"/>
        <w:jc w:val="left"/>
      </w:pPr>
      <w:r>
        <w:t>Introduced in the Senate on March 3, 2009</w:t>
      </w:r>
    </w:p>
    <w:p w:rsidR="00586D46" w:rsidRDefault="00936BD1">
      <w:pPr>
        <w:widowControl w:val="0"/>
        <w:jc w:val="left"/>
      </w:pPr>
      <w:r>
        <w:t xml:space="preserve">Currently residing in the Senate Committee on </w:t>
      </w:r>
      <w:r>
        <w:rPr>
          <w:b/>
        </w:rPr>
        <w:t>Transportation</w:t>
      </w:r>
    </w:p>
    <w:p w:rsidR="00586D46" w:rsidRDefault="00586D46">
      <w:pPr>
        <w:widowControl w:val="0"/>
        <w:jc w:val="left"/>
      </w:pPr>
    </w:p>
    <w:p w:rsidR="00586D46" w:rsidRDefault="00936BD1">
      <w:pPr>
        <w:widowControl w:val="0"/>
        <w:jc w:val="left"/>
      </w:pPr>
      <w:r>
        <w:t>Summary: Special license plate</w:t>
      </w:r>
    </w:p>
    <w:p w:rsidR="00586D46" w:rsidRDefault="00586D46">
      <w:pPr>
        <w:widowControl w:val="0"/>
        <w:jc w:val="left"/>
      </w:pPr>
    </w:p>
    <w:p w:rsidR="00586D46" w:rsidRDefault="00586D46">
      <w:pPr>
        <w:widowControl w:val="0"/>
        <w:jc w:val="left"/>
      </w:pPr>
    </w:p>
    <w:p w:rsidR="00586D46" w:rsidRDefault="00936BD1">
      <w:pPr>
        <w:widowControl w:val="0"/>
        <w:tabs>
          <w:tab w:val="center" w:pos="590"/>
          <w:tab w:val="center" w:pos="1440"/>
          <w:tab w:val="left" w:pos="1872"/>
          <w:tab w:val="left" w:pos="9187"/>
        </w:tabs>
        <w:jc w:val="left"/>
      </w:pPr>
      <w:r>
        <w:rPr>
          <w:b/>
        </w:rPr>
        <w:t>HISTORY OF LEGISLATIVE ACTIONS</w:t>
      </w:r>
    </w:p>
    <w:p w:rsidR="00586D46" w:rsidRDefault="00586D46">
      <w:pPr>
        <w:widowControl w:val="0"/>
        <w:tabs>
          <w:tab w:val="center" w:pos="590"/>
          <w:tab w:val="center" w:pos="1440"/>
          <w:tab w:val="left" w:pos="1872"/>
          <w:tab w:val="left" w:pos="9187"/>
        </w:tabs>
        <w:jc w:val="left"/>
      </w:pPr>
    </w:p>
    <w:p w:rsidR="00586D46" w:rsidRDefault="00936BD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86D46" w:rsidRDefault="00936BD1">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7" w:history="1">
        <w:r w:rsidRPr="004612BA">
          <w:rPr>
            <w:rStyle w:val="Hyperlink"/>
          </w:rPr>
          <w:t>SJ</w:t>
        </w:r>
      </w:hyperlink>
      <w:r>
        <w:noBreakHyphen/>
        <w:t>6</w:t>
      </w:r>
    </w:p>
    <w:p w:rsidR="00586D46" w:rsidRDefault="00936BD1">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Transportation</w:t>
      </w:r>
      <w:r>
        <w:t xml:space="preserve"> </w:t>
      </w:r>
      <w:hyperlink r:id="rId8" w:history="1">
        <w:r w:rsidRPr="004612BA">
          <w:rPr>
            <w:rStyle w:val="Hyperlink"/>
          </w:rPr>
          <w:t>SJ</w:t>
        </w:r>
      </w:hyperlink>
      <w:r>
        <w:noBreakHyphen/>
        <w:t>6</w:t>
      </w:r>
    </w:p>
    <w:p w:rsidR="00586D46" w:rsidRDefault="00586D46">
      <w:pPr>
        <w:widowControl w:val="0"/>
        <w:tabs>
          <w:tab w:val="right" w:pos="1008"/>
          <w:tab w:val="left" w:pos="1152"/>
          <w:tab w:val="left" w:pos="1872"/>
          <w:tab w:val="left" w:pos="9187"/>
        </w:tabs>
        <w:ind w:left="2088" w:hanging="2088"/>
        <w:jc w:val="left"/>
      </w:pPr>
    </w:p>
    <w:p w:rsidR="00586D46" w:rsidRDefault="00586D46">
      <w:pPr>
        <w:widowControl w:val="0"/>
        <w:tabs>
          <w:tab w:val="right" w:pos="1008"/>
          <w:tab w:val="left" w:pos="1152"/>
          <w:tab w:val="left" w:pos="1872"/>
          <w:tab w:val="left" w:pos="9187"/>
        </w:tabs>
        <w:ind w:left="2088" w:hanging="2088"/>
        <w:jc w:val="left"/>
      </w:pPr>
    </w:p>
    <w:p w:rsidR="00586D46" w:rsidRDefault="00936BD1">
      <w:pPr>
        <w:widowControl w:val="0"/>
        <w:jc w:val="left"/>
      </w:pPr>
      <w:r>
        <w:rPr>
          <w:b/>
        </w:rPr>
        <w:t>VERSIONS OF THIS BILL</w:t>
      </w:r>
    </w:p>
    <w:p w:rsidR="00586D46" w:rsidRDefault="00586D46">
      <w:pPr>
        <w:widowControl w:val="0"/>
        <w:jc w:val="left"/>
      </w:pPr>
    </w:p>
    <w:p w:rsidR="00586D46" w:rsidRDefault="00E073D0">
      <w:pPr>
        <w:widowControl w:val="0"/>
        <w:jc w:val="left"/>
      </w:pPr>
      <w:hyperlink r:id="rId9" w:history="1">
        <w:r w:rsidR="00936BD1">
          <w:rPr>
            <w:rStyle w:val="Hyperlink"/>
          </w:rPr>
          <w:t>3/3/2009</w:t>
        </w:r>
      </w:hyperlink>
    </w:p>
    <w:p w:rsidR="00586D46" w:rsidRDefault="00586D46"/>
    <w:p w:rsidR="00586D46" w:rsidRDefault="00586D46">
      <w:pPr>
        <w:sectPr w:rsidR="00586D46">
          <w:pgSz w:w="12240" w:h="15840" w:code="1"/>
          <w:pgMar w:top="1080" w:right="1440" w:bottom="1080" w:left="1440" w:header="720" w:footer="720" w:gutter="0"/>
          <w:cols w:space="720"/>
          <w:noEndnote/>
          <w:docGrid w:linePitch="360"/>
        </w:sectPr>
      </w:pPr>
    </w:p>
    <w:p w:rsidR="00586D46" w:rsidRDefault="00586D46">
      <w:pPr>
        <w:pStyle w:val="BillDots"/>
      </w:pP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79 TO CHAPTER 3, TITLE 56 SO AS TO PROVIDE FOR THE ISSUANCE OF “DEPARTMENT OF THE NAVY” SPECIAL LICENSE PLATES.</w:t>
      </w: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79</w:t>
      </w: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Department of the Navy Special License Plates</w:t>
      </w: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7930.</w:t>
      </w:r>
      <w:r>
        <w:tab/>
      </w:r>
      <w:r>
        <w:tab/>
        <w:t>The Department of Motor Vehicles may issue ‘Department of the Navy’ special motor vehicle license plates.  The production, cost, and distribution of this special license plate are governed by provisions contained in Section 56</w:t>
      </w:r>
      <w:r>
        <w:noBreakHyphen/>
        <w:t>3</w:t>
      </w:r>
      <w:r>
        <w:noBreakHyphen/>
        <w:t>8100.”</w:t>
      </w:r>
    </w:p>
    <w:p w:rsidR="00586D46" w:rsidRDefault="00586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86D46" w:rsidRDefault="0093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6D46" w:rsidRDefault="00586D46">
      <w:pPr>
        <w:suppressAutoHyphens/>
      </w:pPr>
    </w:p>
    <w:sectPr w:rsidR="00586D46" w:rsidSect="00586D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D46" w:rsidRDefault="00936BD1">
      <w:r>
        <w:separator/>
      </w:r>
    </w:p>
  </w:endnote>
  <w:endnote w:type="continuationSeparator" w:id="0">
    <w:p w:rsidR="00586D46" w:rsidRDefault="00936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1B5F6E-E3E0-44C6-A251-AFC5FED85291}"/>
    <w:embedBold r:id="rId2" w:fontKey="{311DBD9B-23DC-4C03-BB7A-A23943117CEC}"/>
  </w:font>
  <w:font w:name="Calibri">
    <w:panose1 w:val="020F0502020204030204"/>
    <w:charset w:val="00"/>
    <w:family w:val="swiss"/>
    <w:pitch w:val="variable"/>
    <w:sig w:usb0="E10002FF" w:usb1="4000ACFF" w:usb2="00000009" w:usb3="00000000" w:csb0="0000019F" w:csb1="00000000"/>
    <w:embedRegular r:id="rId3" w:fontKey="{1BA4733C-DA60-4854-989D-8784C18A103E}"/>
  </w:font>
  <w:font w:name="Cambria">
    <w:panose1 w:val="02040503050406030204"/>
    <w:charset w:val="00"/>
    <w:family w:val="roman"/>
    <w:pitch w:val="variable"/>
    <w:sig w:usb0="E00002FF" w:usb1="400004FF" w:usb2="00000000" w:usb3="00000000" w:csb0="0000019F" w:csb1="00000000"/>
    <w:embedRegular r:id="rId4" w:fontKey="{7C05411F-6024-451E-AB13-6E9172EFB9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D46" w:rsidRDefault="00936BD1">
    <w:pPr>
      <w:pStyle w:val="Footer"/>
      <w:tabs>
        <w:tab w:val="clear" w:pos="4680"/>
        <w:tab w:val="clear" w:pos="9360"/>
        <w:tab w:val="center" w:pos="2995"/>
      </w:tabs>
      <w:spacing w:before="120"/>
    </w:pPr>
    <w:r>
      <w:t>[502]</w:t>
    </w:r>
    <w:r>
      <w:tab/>
    </w:r>
    <w:r w:rsidR="00E073D0">
      <w:fldChar w:fldCharType="begin"/>
    </w:r>
    <w:r w:rsidR="00E073D0">
      <w:instrText xml:space="preserve"> PAGE  \* MERGEFORMAT </w:instrText>
    </w:r>
    <w:r w:rsidR="00E073D0">
      <w:fldChar w:fldCharType="separate"/>
    </w:r>
    <w:r w:rsidR="00E073D0">
      <w:rPr>
        <w:noProof/>
      </w:rPr>
      <w:t>1</w:t>
    </w:r>
    <w:r w:rsidR="00E073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D46" w:rsidRDefault="00936BD1">
      <w:r>
        <w:separator/>
      </w:r>
    </w:p>
  </w:footnote>
  <w:footnote w:type="continuationSeparator" w:id="0">
    <w:p w:rsidR="00586D46" w:rsidRDefault="00936B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736CM09"/>
    <w:docVar w:name="CoverBillType" w:val="b"/>
    <w:docVar w:name="docpath" w:val="L:\Council\bills\SWB\5736CM09.DOCX"/>
    <w:docVar w:name="dvBillNumber" w:val="502"/>
    <w:docVar w:name="dvBillNumberPrefix" w:val="S. "/>
    <w:docVar w:name="dvOriginalBody" w:val="Senate"/>
    <w:docVar w:name="dvSteno" w:val="SWB"/>
    <w:docVar w:name="NameofBody" w:val="s"/>
    <w:docVar w:name="vgroup2" w:val="Council"/>
  </w:docVars>
  <w:rsids>
    <w:rsidRoot w:val="00586D46"/>
    <w:rsid w:val="00195B55"/>
    <w:rsid w:val="004612BA"/>
    <w:rsid w:val="00586D46"/>
    <w:rsid w:val="00772D1D"/>
    <w:rsid w:val="007B4336"/>
    <w:rsid w:val="00936BD1"/>
    <w:rsid w:val="00E07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CC9CA3-6D5F-49D0-B6B8-289018C35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86D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D46"/>
    <w:rPr>
      <w:rFonts w:eastAsia="Times New Roman" w:cs="Times New Roman"/>
      <w:b/>
      <w:sz w:val="30"/>
      <w:szCs w:val="20"/>
    </w:rPr>
  </w:style>
  <w:style w:type="paragraph" w:styleId="Header">
    <w:name w:val="header"/>
    <w:basedOn w:val="Normal"/>
    <w:link w:val="HeaderChar"/>
    <w:uiPriority w:val="99"/>
    <w:semiHidden/>
    <w:unhideWhenUsed/>
    <w:rsid w:val="00586D46"/>
    <w:pPr>
      <w:tabs>
        <w:tab w:val="center" w:pos="4320"/>
        <w:tab w:val="right" w:pos="8640"/>
      </w:tabs>
    </w:pPr>
  </w:style>
  <w:style w:type="character" w:customStyle="1" w:styleId="HeaderChar">
    <w:name w:val="Header Char"/>
    <w:basedOn w:val="DefaultParagraphFont"/>
    <w:link w:val="Header"/>
    <w:uiPriority w:val="99"/>
    <w:semiHidden/>
    <w:rsid w:val="00586D46"/>
    <w:rPr>
      <w:rFonts w:eastAsia="Times New Roman" w:cs="Times New Roman"/>
      <w:szCs w:val="20"/>
    </w:rPr>
  </w:style>
  <w:style w:type="paragraph" w:styleId="Footer">
    <w:name w:val="footer"/>
    <w:basedOn w:val="Normal"/>
    <w:link w:val="FooterChar"/>
    <w:uiPriority w:val="99"/>
    <w:unhideWhenUsed/>
    <w:rsid w:val="00586D46"/>
    <w:pPr>
      <w:tabs>
        <w:tab w:val="center" w:pos="4680"/>
        <w:tab w:val="right" w:pos="9360"/>
      </w:tabs>
    </w:pPr>
  </w:style>
  <w:style w:type="character" w:customStyle="1" w:styleId="FooterChar">
    <w:name w:val="Footer Char"/>
    <w:basedOn w:val="DefaultParagraphFont"/>
    <w:link w:val="Footer"/>
    <w:uiPriority w:val="99"/>
    <w:rsid w:val="00586D46"/>
    <w:rPr>
      <w:rFonts w:eastAsia="Times New Roman" w:cs="Times New Roman"/>
      <w:szCs w:val="20"/>
    </w:rPr>
  </w:style>
  <w:style w:type="character" w:styleId="PageNumber">
    <w:name w:val="page number"/>
    <w:basedOn w:val="DefaultParagraphFont"/>
    <w:uiPriority w:val="99"/>
    <w:semiHidden/>
    <w:unhideWhenUsed/>
    <w:rsid w:val="00586D46"/>
  </w:style>
  <w:style w:type="character" w:styleId="LineNumber">
    <w:name w:val="line number"/>
    <w:basedOn w:val="DefaultParagraphFont"/>
    <w:uiPriority w:val="99"/>
    <w:semiHidden/>
    <w:unhideWhenUsed/>
    <w:rsid w:val="00586D46"/>
  </w:style>
  <w:style w:type="paragraph" w:customStyle="1" w:styleId="BillDots">
    <w:name w:val="BillDots"/>
    <w:basedOn w:val="Normal"/>
    <w:autoRedefine/>
    <w:qFormat/>
    <w:rsid w:val="00586D4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86D46"/>
    <w:pPr>
      <w:tabs>
        <w:tab w:val="right" w:pos="5904"/>
      </w:tabs>
    </w:pPr>
  </w:style>
  <w:style w:type="character" w:styleId="Hyperlink">
    <w:name w:val="Hyperlink"/>
    <w:basedOn w:val="DefaultParagraphFont"/>
    <w:uiPriority w:val="99"/>
    <w:unhideWhenUsed/>
    <w:rsid w:val="00586D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3-09.docx" TargetMode="Externa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2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C8D0E-4DF2-4B51-A860-999573B07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193</Words>
  <Characters>1057</Characters>
  <Application>Microsoft Office Word</Application>
  <DocSecurity>0</DocSecurity>
  <Lines>62</Lines>
  <Paragraphs>25</Paragraphs>
  <ScaleCrop>false</ScaleCrop>
  <Company> </Company>
  <LinksUpToDate>false</LinksUpToDate>
  <CharactersWithSpaces>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502: Special license plate - South Carolina Legislature Online</dc:title>
  <dc:subject/>
  <dc:creator>Sandy Barden</dc:creator>
  <cp:keywords/>
  <dc:description/>
  <cp:lastModifiedBy>N Cumfer</cp:lastModifiedBy>
  <cp:revision>10</cp:revision>
  <cp:lastPrinted>2009-02-26T15:25:00Z</cp:lastPrinted>
  <dcterms:created xsi:type="dcterms:W3CDTF">2009-03-03T17:32:00Z</dcterms:created>
  <dcterms:modified xsi:type="dcterms:W3CDTF">2014-11-24T15:00:00Z</dcterms:modified>
</cp:coreProperties>
</file>