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ACC" w:rsidRDefault="005A408A">
      <w:pPr>
        <w:widowControl w:val="0"/>
        <w:jc w:val="center"/>
      </w:pPr>
      <w:bookmarkStart w:id="0" w:name="_GoBack"/>
      <w:bookmarkEnd w:id="0"/>
      <w:r>
        <w:rPr>
          <w:b/>
        </w:rPr>
        <w:t>South Carolina General Assembly</w:t>
      </w:r>
    </w:p>
    <w:p w:rsidR="005D3ACC" w:rsidRDefault="005A408A">
      <w:pPr>
        <w:widowControl w:val="0"/>
        <w:jc w:val="center"/>
      </w:pPr>
      <w:r>
        <w:t>118th Session, 2009-2010</w:t>
      </w:r>
    </w:p>
    <w:p w:rsidR="005D3ACC" w:rsidRDefault="005D3ACC">
      <w:pPr>
        <w:widowControl w:val="0"/>
        <w:jc w:val="left"/>
      </w:pPr>
    </w:p>
    <w:p w:rsidR="005D3ACC" w:rsidRDefault="005A408A">
      <w:pPr>
        <w:widowControl w:val="0"/>
        <w:jc w:val="left"/>
        <w:rPr>
          <w:b/>
        </w:rPr>
      </w:pPr>
      <w:r>
        <w:rPr>
          <w:b/>
        </w:rPr>
        <w:t>S. 505</w:t>
      </w:r>
    </w:p>
    <w:p w:rsidR="005D3ACC" w:rsidRDefault="005D3ACC">
      <w:pPr>
        <w:widowControl w:val="0"/>
        <w:jc w:val="left"/>
        <w:rPr>
          <w:b/>
        </w:rPr>
      </w:pPr>
    </w:p>
    <w:p w:rsidR="005D3ACC" w:rsidRDefault="005A408A">
      <w:pPr>
        <w:widowControl w:val="0"/>
        <w:jc w:val="left"/>
      </w:pPr>
      <w:r>
        <w:rPr>
          <w:b/>
        </w:rPr>
        <w:t>STATUS INFORMATION</w:t>
      </w:r>
    </w:p>
    <w:p w:rsidR="005D3ACC" w:rsidRDefault="005D3ACC">
      <w:pPr>
        <w:widowControl w:val="0"/>
        <w:jc w:val="left"/>
      </w:pPr>
    </w:p>
    <w:p w:rsidR="005D3ACC" w:rsidRDefault="005A408A">
      <w:pPr>
        <w:widowControl w:val="0"/>
        <w:jc w:val="left"/>
      </w:pPr>
      <w:r>
        <w:t>Joint Resolution</w:t>
      </w:r>
    </w:p>
    <w:p w:rsidR="005D3ACC" w:rsidRDefault="005A408A">
      <w:pPr>
        <w:widowControl w:val="0"/>
        <w:jc w:val="left"/>
      </w:pPr>
      <w:r>
        <w:t>Sponsors: Labor, Commerce and Industry Committee</w:t>
      </w:r>
    </w:p>
    <w:p w:rsidR="005D3ACC" w:rsidRDefault="005A408A">
      <w:pPr>
        <w:widowControl w:val="0"/>
        <w:jc w:val="left"/>
      </w:pPr>
      <w:r>
        <w:t>Document Path: l:\council\bills\gjk\20154ac09.docx</w:t>
      </w:r>
    </w:p>
    <w:p w:rsidR="005D3ACC" w:rsidRDefault="005D3ACC">
      <w:pPr>
        <w:widowControl w:val="0"/>
        <w:jc w:val="left"/>
      </w:pPr>
    </w:p>
    <w:p w:rsidR="005D3ACC" w:rsidRDefault="005A408A">
      <w:pPr>
        <w:widowControl w:val="0"/>
        <w:jc w:val="left"/>
      </w:pPr>
      <w:r>
        <w:t>Introduced in the Senate on March 3, 2009</w:t>
      </w:r>
    </w:p>
    <w:p w:rsidR="005D3ACC" w:rsidRDefault="005A408A">
      <w:pPr>
        <w:widowControl w:val="0"/>
        <w:jc w:val="left"/>
      </w:pPr>
      <w:r>
        <w:t xml:space="preserve">Currently residing in the Senate Committee on </w:t>
      </w:r>
      <w:r>
        <w:rPr>
          <w:b/>
        </w:rPr>
        <w:t>Labor, Commerce and Industry</w:t>
      </w:r>
    </w:p>
    <w:p w:rsidR="005D3ACC" w:rsidRDefault="005D3ACC">
      <w:pPr>
        <w:widowControl w:val="0"/>
        <w:jc w:val="left"/>
      </w:pPr>
    </w:p>
    <w:p w:rsidR="005D3ACC" w:rsidRDefault="005A408A">
      <w:pPr>
        <w:widowControl w:val="0"/>
        <w:jc w:val="left"/>
      </w:pPr>
      <w:r>
        <w:t>Summary: Fire extinguishers</w:t>
      </w:r>
    </w:p>
    <w:p w:rsidR="005D3ACC" w:rsidRDefault="005D3ACC">
      <w:pPr>
        <w:widowControl w:val="0"/>
        <w:jc w:val="left"/>
      </w:pPr>
    </w:p>
    <w:p w:rsidR="005D3ACC" w:rsidRDefault="005D3ACC">
      <w:pPr>
        <w:widowControl w:val="0"/>
        <w:jc w:val="left"/>
      </w:pPr>
    </w:p>
    <w:p w:rsidR="005D3ACC" w:rsidRDefault="005A408A">
      <w:pPr>
        <w:widowControl w:val="0"/>
        <w:tabs>
          <w:tab w:val="center" w:pos="590"/>
          <w:tab w:val="center" w:pos="1440"/>
          <w:tab w:val="left" w:pos="1872"/>
          <w:tab w:val="left" w:pos="9187"/>
        </w:tabs>
        <w:jc w:val="left"/>
      </w:pPr>
      <w:r>
        <w:rPr>
          <w:b/>
        </w:rPr>
        <w:t>HISTORY OF LEGISLATIVE ACTIONS</w:t>
      </w:r>
    </w:p>
    <w:p w:rsidR="005D3ACC" w:rsidRDefault="005D3ACC">
      <w:pPr>
        <w:widowControl w:val="0"/>
        <w:tabs>
          <w:tab w:val="center" w:pos="590"/>
          <w:tab w:val="center" w:pos="1440"/>
          <w:tab w:val="left" w:pos="1872"/>
          <w:tab w:val="left" w:pos="9187"/>
        </w:tabs>
        <w:jc w:val="left"/>
      </w:pPr>
    </w:p>
    <w:p w:rsidR="005D3ACC" w:rsidRDefault="005A408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D3ACC" w:rsidRDefault="005A408A">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054666">
          <w:rPr>
            <w:rStyle w:val="Hyperlink"/>
          </w:rPr>
          <w:t>SJ</w:t>
        </w:r>
      </w:hyperlink>
      <w:r>
        <w:noBreakHyphen/>
        <w:t>7</w:t>
      </w:r>
    </w:p>
    <w:p w:rsidR="005D3ACC" w:rsidRDefault="005A408A">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054666">
          <w:rPr>
            <w:rStyle w:val="Hyperlink"/>
          </w:rPr>
          <w:t>SJ</w:t>
        </w:r>
      </w:hyperlink>
      <w:r>
        <w:noBreakHyphen/>
        <w:t>31</w:t>
      </w:r>
    </w:p>
    <w:p w:rsidR="005D3ACC" w:rsidRDefault="005D3ACC">
      <w:pPr>
        <w:widowControl w:val="0"/>
        <w:tabs>
          <w:tab w:val="right" w:pos="1008"/>
          <w:tab w:val="left" w:pos="1152"/>
          <w:tab w:val="left" w:pos="1872"/>
          <w:tab w:val="left" w:pos="9187"/>
        </w:tabs>
        <w:ind w:left="2088" w:hanging="2088"/>
        <w:jc w:val="left"/>
      </w:pPr>
    </w:p>
    <w:p w:rsidR="005D3ACC" w:rsidRDefault="005D3ACC">
      <w:pPr>
        <w:widowControl w:val="0"/>
        <w:tabs>
          <w:tab w:val="right" w:pos="1008"/>
          <w:tab w:val="left" w:pos="1152"/>
          <w:tab w:val="left" w:pos="1872"/>
          <w:tab w:val="left" w:pos="9187"/>
        </w:tabs>
        <w:ind w:left="2088" w:hanging="2088"/>
        <w:jc w:val="left"/>
      </w:pPr>
    </w:p>
    <w:p w:rsidR="005D3ACC" w:rsidRDefault="005A408A">
      <w:r>
        <w:rPr>
          <w:b/>
        </w:rPr>
        <w:t>VERSIONS OF THIS BILL</w:t>
      </w:r>
    </w:p>
    <w:p w:rsidR="005D3ACC" w:rsidRDefault="005D3ACC"/>
    <w:p w:rsidR="005D3ACC" w:rsidRDefault="00C6235F">
      <w:hyperlink r:id="rId9" w:history="1">
        <w:r w:rsidR="005A408A">
          <w:rPr>
            <w:rStyle w:val="Hyperlink"/>
          </w:rPr>
          <w:t>3/3/2009</w:t>
        </w:r>
      </w:hyperlink>
    </w:p>
    <w:p w:rsidR="005D3ACC" w:rsidRDefault="00C6235F">
      <w:hyperlink r:id="rId10" w:history="1">
        <w:r w:rsidR="005A408A">
          <w:rPr>
            <w:rStyle w:val="Hyperlink"/>
          </w:rPr>
          <w:t>3/3/2009-A</w:t>
        </w:r>
      </w:hyperlink>
    </w:p>
    <w:p w:rsidR="005D3ACC" w:rsidRDefault="005D3ACC"/>
    <w:p w:rsidR="005D3ACC" w:rsidRDefault="005D3ACC">
      <w:pPr>
        <w:sectPr w:rsidR="005D3ACC">
          <w:pgSz w:w="12240" w:h="15840" w:code="1"/>
          <w:pgMar w:top="1080" w:right="1440" w:bottom="1080" w:left="1440" w:header="720" w:footer="720" w:gutter="0"/>
          <w:cols w:space="720"/>
          <w:noEndnote/>
          <w:docGrid w:linePitch="360"/>
        </w:sectPr>
      </w:pPr>
    </w:p>
    <w:p w:rsidR="005D3ACC" w:rsidRDefault="005A408A">
      <w:pPr>
        <w:pStyle w:val="BillDots"/>
      </w:pPr>
      <w:r>
        <w:lastRenderedPageBreak/>
        <w:t>INTRODUCED</w:t>
      </w:r>
    </w:p>
    <w:p w:rsidR="005D3ACC" w:rsidRDefault="005A408A">
      <w:pPr>
        <w:pStyle w:val="BillDots"/>
      </w:pPr>
      <w:r>
        <w:t>March 3, 2009</w:t>
      </w:r>
    </w:p>
    <w:p w:rsidR="005D3ACC" w:rsidRDefault="005D3ACC">
      <w:pPr>
        <w:pStyle w:val="BillDots"/>
      </w:pPr>
    </w:p>
    <w:p w:rsidR="005D3ACC" w:rsidRDefault="005A408A">
      <w:pPr>
        <w:pStyle w:val="BillDots"/>
        <w:tabs>
          <w:tab w:val="clear" w:pos="216"/>
          <w:tab w:val="clear" w:pos="432"/>
          <w:tab w:val="clear" w:pos="648"/>
          <w:tab w:val="clear" w:pos="864"/>
          <w:tab w:val="clear" w:pos="1080"/>
          <w:tab w:val="clear" w:pos="1296"/>
          <w:tab w:val="clear" w:pos="5904"/>
          <w:tab w:val="right" w:pos="5933"/>
        </w:tabs>
      </w:pPr>
      <w:r>
        <w:tab/>
      </w:r>
      <w:r>
        <w:rPr>
          <w:b/>
          <w:sz w:val="36"/>
        </w:rPr>
        <w:t>S. 505</w:t>
      </w:r>
    </w:p>
    <w:p w:rsidR="005D3ACC" w:rsidRDefault="005D3ACC">
      <w:pPr>
        <w:pStyle w:val="BillDots"/>
      </w:pPr>
    </w:p>
    <w:p w:rsidR="005D3ACC" w:rsidRDefault="005A408A">
      <w:pPr>
        <w:pStyle w:val="BillDots"/>
        <w:jc w:val="center"/>
      </w:pPr>
      <w:r>
        <w:t>Introduced by Labor, Commerce and Industry Committee</w:t>
      </w:r>
    </w:p>
    <w:p w:rsidR="005D3ACC" w:rsidRDefault="005D3ACC">
      <w:pPr>
        <w:pStyle w:val="BillDots"/>
      </w:pPr>
    </w:p>
    <w:p w:rsidR="005D3ACC" w:rsidRDefault="005A408A">
      <w:pPr>
        <w:pStyle w:val="BillDots"/>
      </w:pPr>
      <w:r>
        <w:t>S. Printed 3/3/09--S.</w:t>
      </w:r>
    </w:p>
    <w:p w:rsidR="005D3ACC" w:rsidRDefault="005A408A">
      <w:pPr>
        <w:pStyle w:val="BillDots"/>
      </w:pPr>
      <w:r>
        <w:t>Read the first time March 3, 2009.</w:t>
      </w:r>
    </w:p>
    <w:p w:rsidR="005D3ACC" w:rsidRDefault="005A408A">
      <w:pPr>
        <w:pStyle w:val="BillDots"/>
        <w:jc w:val="center"/>
      </w:pPr>
      <w:r>
        <w:rPr>
          <w:u w:val="single"/>
        </w:rPr>
        <w:t>            </w:t>
      </w:r>
    </w:p>
    <w:p w:rsidR="005D3ACC" w:rsidRDefault="005D3ACC">
      <w:pPr>
        <w:pStyle w:val="BillDots"/>
      </w:pPr>
    </w:p>
    <w:p w:rsidR="005D3ACC" w:rsidRDefault="005D3ACC">
      <w:pPr>
        <w:pStyle w:val="BillDots"/>
        <w:sectPr w:rsidR="005D3ACC">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5D3ACC" w:rsidRDefault="005D3ACC">
      <w:pPr>
        <w:pStyle w:val="BillDot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PORTABLE FIRE EXTINGUISHERS AND FIXED FIRE EXTINGUISHING SYSTEMS, DESIGNATED AS REGULATION DOCUMENT NUMBER 3217, PURSUANT TO THE PROVISIONS OF ARTICLE 1, CHAPTER 23, TITLE 1 OF THE 1976 CODE.</w:t>
      </w: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portable fire extinguishers and fixed fire extinguishing systems, designated as Regulation Document Number 3217, and submitted to the General Assembly pursuant to the provisions of Article 1, Chapter 23, Title 1 of the 1976 Code, are approved.</w:t>
      </w: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D3ACC" w:rsidRDefault="005D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8303 Service Stations and replacing it with 71</w:t>
      </w:r>
      <w:r>
        <w:noBreakHyphen/>
        <w:t xml:space="preserve">8303 </w:t>
      </w:r>
      <w:r>
        <w:rPr>
          <w:bCs/>
        </w:rPr>
        <w:t>Portable Fire Extinguishers and Fixed Fire Extinguishing Systems</w:t>
      </w:r>
      <w:r>
        <w:t>. The new SCRR 71</w:t>
      </w:r>
      <w:r>
        <w:noBreakHyphen/>
        <w:t xml:space="preserve">8303 will use a standardized format, simplify wording, remove obsolete language and requirements, and provides for the use of new technologies. </w:t>
      </w:r>
    </w:p>
    <w:p w:rsidR="005D3ACC" w:rsidRDefault="005A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D3ACC" w:rsidRDefault="005D3ACC">
      <w:pPr>
        <w:pStyle w:val="BillDots"/>
      </w:pPr>
    </w:p>
    <w:sectPr w:rsidR="005D3ACC" w:rsidSect="005D3ACC">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ACC" w:rsidRDefault="005A408A">
      <w:r>
        <w:separator/>
      </w:r>
    </w:p>
  </w:endnote>
  <w:endnote w:type="continuationSeparator" w:id="0">
    <w:p w:rsidR="005D3ACC" w:rsidRDefault="005A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C11F0F-ED51-4D85-92EC-8408088E60F0}"/>
    <w:embedBold r:id="rId2" w:fontKey="{6B2552A3-0D10-4899-86FA-D0D1DD84260C}"/>
  </w:font>
  <w:font w:name="Calibri">
    <w:panose1 w:val="020F0502020204030204"/>
    <w:charset w:val="00"/>
    <w:family w:val="swiss"/>
    <w:pitch w:val="variable"/>
    <w:sig w:usb0="E10002FF" w:usb1="4000ACFF" w:usb2="00000009" w:usb3="00000000" w:csb0="0000019F" w:csb1="00000000"/>
    <w:embedRegular r:id="rId3" w:fontKey="{4B952BD6-D97B-4F66-8D0E-261ED95FFB1B}"/>
  </w:font>
  <w:font w:name="Cambria">
    <w:panose1 w:val="02040503050406030204"/>
    <w:charset w:val="00"/>
    <w:family w:val="roman"/>
    <w:pitch w:val="variable"/>
    <w:sig w:usb0="E00002FF" w:usb1="400004FF" w:usb2="00000000" w:usb3="00000000" w:csb0="0000019F" w:csb1="00000000"/>
    <w:embedRegular r:id="rId4" w:fontKey="{09AAD9F7-97CD-4347-A5D7-991960FBD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CC" w:rsidRDefault="005A408A">
    <w:pPr>
      <w:pStyle w:val="Footer"/>
      <w:tabs>
        <w:tab w:val="clear" w:pos="4680"/>
        <w:tab w:val="clear" w:pos="9360"/>
        <w:tab w:val="center" w:pos="2995"/>
      </w:tabs>
      <w:spacing w:before="120"/>
    </w:pPr>
    <w:r>
      <w:t>[505-</w:t>
    </w:r>
    <w:r w:rsidR="00C6235F">
      <w:fldChar w:fldCharType="begin"/>
    </w:r>
    <w:r w:rsidR="00C6235F">
      <w:instrText xml:space="preserve"> PAGE  \* MERGEFORMAT </w:instrText>
    </w:r>
    <w:r w:rsidR="00C6235F">
      <w:fldChar w:fldCharType="separate"/>
    </w:r>
    <w:r w:rsidR="00C6235F">
      <w:rPr>
        <w:noProof/>
      </w:rPr>
      <w:t>1</w:t>
    </w:r>
    <w:r w:rsidR="00C623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CC" w:rsidRDefault="005A408A">
    <w:pPr>
      <w:pStyle w:val="Footer"/>
      <w:tabs>
        <w:tab w:val="clear" w:pos="4680"/>
        <w:tab w:val="clear" w:pos="9360"/>
        <w:tab w:val="center" w:pos="2995"/>
      </w:tabs>
      <w:spacing w:before="120"/>
    </w:pPr>
    <w:r>
      <w:t>[505]</w:t>
    </w:r>
    <w:r>
      <w:tab/>
    </w:r>
    <w:r w:rsidR="00C6235F">
      <w:fldChar w:fldCharType="begin"/>
    </w:r>
    <w:r w:rsidR="00C6235F">
      <w:instrText xml:space="preserve"> PAGE  \* MERGEFORMAT </w:instrText>
    </w:r>
    <w:r w:rsidR="00C6235F">
      <w:fldChar w:fldCharType="separate"/>
    </w:r>
    <w:r>
      <w:rPr>
        <w:noProof/>
      </w:rPr>
      <w:t>1</w:t>
    </w:r>
    <w:r w:rsidR="00C623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ACC" w:rsidRDefault="005A408A">
      <w:r>
        <w:separator/>
      </w:r>
    </w:p>
  </w:footnote>
  <w:footnote w:type="continuationSeparator" w:id="0">
    <w:p w:rsidR="005D3ACC" w:rsidRDefault="005A40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4AC09"/>
    <w:docVar w:name="CoverBillType" w:val="a"/>
    <w:docVar w:name="docpath" w:val="L:\Council\bills\GJK\20154AC09.DOCX"/>
    <w:docVar w:name="dvBillNumber" w:val="505"/>
    <w:docVar w:name="dvBillNumberPrefix" w:val="S. "/>
    <w:docVar w:name="dvOriginalBody" w:val="Senate"/>
    <w:docVar w:name="dvSteno" w:val="GJK"/>
    <w:docVar w:name="NameofBody" w:val="s"/>
    <w:docVar w:name="vgroup2" w:val="Council"/>
  </w:docVars>
  <w:rsids>
    <w:rsidRoot w:val="005D3ACC"/>
    <w:rsid w:val="00054666"/>
    <w:rsid w:val="000B4CB8"/>
    <w:rsid w:val="005A408A"/>
    <w:rsid w:val="005D3ACC"/>
    <w:rsid w:val="00700DFD"/>
    <w:rsid w:val="00C6235F"/>
    <w:rsid w:val="00EC4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F58D5D-C81A-4047-82A2-217FCBBA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A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3A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ACC"/>
    <w:rPr>
      <w:rFonts w:eastAsia="Times New Roman" w:cs="Times New Roman"/>
      <w:b/>
      <w:sz w:val="30"/>
      <w:szCs w:val="20"/>
    </w:rPr>
  </w:style>
  <w:style w:type="paragraph" w:styleId="Header">
    <w:name w:val="header"/>
    <w:basedOn w:val="Normal"/>
    <w:link w:val="HeaderChar"/>
    <w:uiPriority w:val="99"/>
    <w:semiHidden/>
    <w:unhideWhenUsed/>
    <w:rsid w:val="005D3ACC"/>
    <w:pPr>
      <w:tabs>
        <w:tab w:val="center" w:pos="4320"/>
        <w:tab w:val="right" w:pos="8640"/>
      </w:tabs>
    </w:pPr>
  </w:style>
  <w:style w:type="character" w:customStyle="1" w:styleId="HeaderChar">
    <w:name w:val="Header Char"/>
    <w:basedOn w:val="DefaultParagraphFont"/>
    <w:link w:val="Header"/>
    <w:uiPriority w:val="99"/>
    <w:semiHidden/>
    <w:rsid w:val="005D3ACC"/>
    <w:rPr>
      <w:rFonts w:eastAsia="Times New Roman" w:cs="Times New Roman"/>
      <w:szCs w:val="20"/>
    </w:rPr>
  </w:style>
  <w:style w:type="paragraph" w:styleId="Footer">
    <w:name w:val="footer"/>
    <w:basedOn w:val="Normal"/>
    <w:link w:val="FooterChar"/>
    <w:uiPriority w:val="99"/>
    <w:unhideWhenUsed/>
    <w:rsid w:val="005D3ACC"/>
    <w:pPr>
      <w:tabs>
        <w:tab w:val="center" w:pos="4680"/>
        <w:tab w:val="right" w:pos="9360"/>
      </w:tabs>
    </w:pPr>
  </w:style>
  <w:style w:type="character" w:customStyle="1" w:styleId="FooterChar">
    <w:name w:val="Footer Char"/>
    <w:basedOn w:val="DefaultParagraphFont"/>
    <w:link w:val="Footer"/>
    <w:uiPriority w:val="99"/>
    <w:rsid w:val="005D3ACC"/>
    <w:rPr>
      <w:rFonts w:eastAsia="Times New Roman" w:cs="Times New Roman"/>
      <w:szCs w:val="20"/>
    </w:rPr>
  </w:style>
  <w:style w:type="character" w:styleId="PageNumber">
    <w:name w:val="page number"/>
    <w:basedOn w:val="DefaultParagraphFont"/>
    <w:uiPriority w:val="99"/>
    <w:semiHidden/>
    <w:unhideWhenUsed/>
    <w:rsid w:val="005D3ACC"/>
  </w:style>
  <w:style w:type="character" w:styleId="LineNumber">
    <w:name w:val="line number"/>
    <w:basedOn w:val="DefaultParagraphFont"/>
    <w:uiPriority w:val="99"/>
    <w:semiHidden/>
    <w:unhideWhenUsed/>
    <w:rsid w:val="005D3ACC"/>
  </w:style>
  <w:style w:type="paragraph" w:customStyle="1" w:styleId="BillDots">
    <w:name w:val="BillDots"/>
    <w:basedOn w:val="Normal"/>
    <w:autoRedefine/>
    <w:qFormat/>
    <w:rsid w:val="005D3AC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D3ACC"/>
    <w:pPr>
      <w:tabs>
        <w:tab w:val="right" w:pos="5904"/>
      </w:tabs>
    </w:pPr>
  </w:style>
  <w:style w:type="character" w:styleId="Hyperlink">
    <w:name w:val="Hyperlink"/>
    <w:basedOn w:val="DefaultParagraphFont"/>
    <w:uiPriority w:val="99"/>
    <w:unhideWhenUsed/>
    <w:rsid w:val="005D3A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5_20090303A.docx" TargetMode="External"/><Relationship Id="rId4" Type="http://schemas.openxmlformats.org/officeDocument/2006/relationships/webSettings" Target="webSettings.xml"/><Relationship Id="rId9" Type="http://schemas.openxmlformats.org/officeDocument/2006/relationships/hyperlink" Target="file:///p:\pprever\2009-10\505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5979-172C-4517-AF8C-C59070F62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298</Words>
  <Characters>1722</Characters>
  <Application>Microsoft Office Word</Application>
  <DocSecurity>0</DocSecurity>
  <Lines>83</Lines>
  <Paragraphs>33</Paragraphs>
  <ScaleCrop>false</ScaleCrop>
  <Company> </Company>
  <LinksUpToDate>false</LinksUpToDate>
  <CharactersWithSpaces>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 Fire extinguishers - South Carolina Legislature Online</dc:title>
  <dc:subject/>
  <dc:creator>GAYLE KUBALA</dc:creator>
  <cp:keywords/>
  <dc:description/>
  <cp:lastModifiedBy>N Cumfer</cp:lastModifiedBy>
  <cp:revision>10</cp:revision>
  <cp:lastPrinted>2009-02-26T17:56:00Z</cp:lastPrinted>
  <dcterms:created xsi:type="dcterms:W3CDTF">2009-03-03T22:53:00Z</dcterms:created>
  <dcterms:modified xsi:type="dcterms:W3CDTF">2014-11-24T15:00:00Z</dcterms:modified>
</cp:coreProperties>
</file>