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26A" w:rsidRDefault="008F0474">
      <w:pPr>
        <w:widowControl w:val="0"/>
        <w:jc w:val="center"/>
      </w:pPr>
      <w:bookmarkStart w:id="0" w:name="_GoBack"/>
      <w:bookmarkEnd w:id="0"/>
      <w:r>
        <w:rPr>
          <w:b/>
        </w:rPr>
        <w:t>South Carolina General Assembly</w:t>
      </w:r>
    </w:p>
    <w:p w:rsidR="00A6326A" w:rsidRDefault="008F0474">
      <w:pPr>
        <w:widowControl w:val="0"/>
        <w:jc w:val="center"/>
      </w:pPr>
      <w:r>
        <w:t>118th Session, 2009-2010</w:t>
      </w:r>
    </w:p>
    <w:p w:rsidR="00A6326A" w:rsidRDefault="00A6326A">
      <w:pPr>
        <w:widowControl w:val="0"/>
        <w:jc w:val="left"/>
      </w:pPr>
    </w:p>
    <w:p w:rsidR="00A6326A" w:rsidRDefault="008F0474">
      <w:pPr>
        <w:widowControl w:val="0"/>
        <w:jc w:val="left"/>
        <w:rPr>
          <w:b/>
        </w:rPr>
      </w:pPr>
      <w:r>
        <w:rPr>
          <w:b/>
        </w:rPr>
        <w:t>S. 605</w:t>
      </w:r>
    </w:p>
    <w:p w:rsidR="00A6326A" w:rsidRDefault="00A6326A">
      <w:pPr>
        <w:widowControl w:val="0"/>
        <w:jc w:val="left"/>
        <w:rPr>
          <w:b/>
        </w:rPr>
      </w:pPr>
    </w:p>
    <w:p w:rsidR="00A6326A" w:rsidRDefault="008F0474">
      <w:pPr>
        <w:widowControl w:val="0"/>
        <w:jc w:val="left"/>
      </w:pPr>
      <w:r>
        <w:rPr>
          <w:b/>
        </w:rPr>
        <w:t>STATUS INFORMATION</w:t>
      </w:r>
    </w:p>
    <w:p w:rsidR="00A6326A" w:rsidRDefault="00A6326A">
      <w:pPr>
        <w:widowControl w:val="0"/>
        <w:jc w:val="left"/>
      </w:pPr>
    </w:p>
    <w:p w:rsidR="00A6326A" w:rsidRDefault="008F0474">
      <w:pPr>
        <w:widowControl w:val="0"/>
        <w:jc w:val="left"/>
      </w:pPr>
      <w:r>
        <w:t>Concurrent Resolution</w:t>
      </w:r>
    </w:p>
    <w:p w:rsidR="00A6326A" w:rsidRDefault="008F0474">
      <w:pPr>
        <w:widowControl w:val="0"/>
        <w:jc w:val="left"/>
      </w:pPr>
      <w:r>
        <w:t>Sponsors: Senator Lourie</w:t>
      </w:r>
    </w:p>
    <w:p w:rsidR="00A6326A" w:rsidRDefault="008F0474">
      <w:pPr>
        <w:widowControl w:val="0"/>
        <w:jc w:val="left"/>
      </w:pPr>
      <w:r>
        <w:t>Document Path: l:\council\bills\rm\1175sd09.docx</w:t>
      </w:r>
    </w:p>
    <w:p w:rsidR="00A6326A" w:rsidRDefault="00A6326A">
      <w:pPr>
        <w:widowControl w:val="0"/>
        <w:jc w:val="left"/>
      </w:pPr>
    </w:p>
    <w:p w:rsidR="00A6326A" w:rsidRDefault="008F0474">
      <w:pPr>
        <w:widowControl w:val="0"/>
        <w:jc w:val="left"/>
      </w:pPr>
      <w:r>
        <w:t>Introduced in the Senate on March 24, 2009</w:t>
      </w:r>
    </w:p>
    <w:p w:rsidR="00A6326A" w:rsidRDefault="008F0474">
      <w:pPr>
        <w:widowControl w:val="0"/>
        <w:jc w:val="left"/>
      </w:pPr>
      <w:r>
        <w:t>Introduced in the House on March 25, 2009</w:t>
      </w:r>
    </w:p>
    <w:p w:rsidR="00A6326A" w:rsidRDefault="008F0474">
      <w:pPr>
        <w:widowControl w:val="0"/>
        <w:jc w:val="left"/>
      </w:pPr>
      <w:r>
        <w:t>Adopted by the General Assembly on March 25, 2009</w:t>
      </w:r>
    </w:p>
    <w:p w:rsidR="00A6326A" w:rsidRDefault="00A6326A">
      <w:pPr>
        <w:widowControl w:val="0"/>
        <w:jc w:val="left"/>
      </w:pPr>
    </w:p>
    <w:p w:rsidR="00A6326A" w:rsidRDefault="008F0474">
      <w:pPr>
        <w:widowControl w:val="0"/>
        <w:jc w:val="left"/>
      </w:pPr>
      <w:r>
        <w:t>Summary: Lugoff-Elgin Middle School</w:t>
      </w:r>
    </w:p>
    <w:p w:rsidR="00A6326A" w:rsidRDefault="00A6326A">
      <w:pPr>
        <w:widowControl w:val="0"/>
        <w:jc w:val="left"/>
      </w:pPr>
    </w:p>
    <w:p w:rsidR="00A6326A" w:rsidRDefault="00A6326A">
      <w:pPr>
        <w:widowControl w:val="0"/>
        <w:jc w:val="left"/>
      </w:pPr>
    </w:p>
    <w:p w:rsidR="00A6326A" w:rsidRDefault="008F0474">
      <w:pPr>
        <w:widowControl w:val="0"/>
        <w:tabs>
          <w:tab w:val="center" w:pos="590"/>
          <w:tab w:val="center" w:pos="1440"/>
          <w:tab w:val="left" w:pos="1872"/>
          <w:tab w:val="left" w:pos="9187"/>
        </w:tabs>
        <w:jc w:val="left"/>
      </w:pPr>
      <w:r>
        <w:rPr>
          <w:b/>
        </w:rPr>
        <w:t>HISTORY OF LEGISLATIVE ACTIONS</w:t>
      </w:r>
    </w:p>
    <w:p w:rsidR="00A6326A" w:rsidRDefault="00A6326A">
      <w:pPr>
        <w:widowControl w:val="0"/>
        <w:tabs>
          <w:tab w:val="center" w:pos="590"/>
          <w:tab w:val="center" w:pos="1440"/>
          <w:tab w:val="left" w:pos="1872"/>
          <w:tab w:val="left" w:pos="9187"/>
        </w:tabs>
        <w:jc w:val="left"/>
      </w:pPr>
    </w:p>
    <w:p w:rsidR="00A6326A" w:rsidRDefault="008F047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6326A" w:rsidRDefault="008F0474">
      <w:pPr>
        <w:widowControl w:val="0"/>
        <w:tabs>
          <w:tab w:val="right" w:pos="1008"/>
          <w:tab w:val="left" w:pos="1152"/>
          <w:tab w:val="left" w:pos="1872"/>
          <w:tab w:val="left" w:pos="9187"/>
        </w:tabs>
        <w:ind w:left="2088" w:hanging="2088"/>
        <w:jc w:val="left"/>
      </w:pPr>
      <w:r>
        <w:tab/>
        <w:t>3/24/2009</w:t>
      </w:r>
      <w:r>
        <w:tab/>
        <w:t>Senate</w:t>
      </w:r>
      <w:r>
        <w:tab/>
        <w:t>Introduced, adopted, sent to House</w:t>
      </w:r>
    </w:p>
    <w:p w:rsidR="00A6326A" w:rsidRDefault="008F0474">
      <w:pPr>
        <w:widowControl w:val="0"/>
        <w:tabs>
          <w:tab w:val="right" w:pos="1008"/>
          <w:tab w:val="left" w:pos="1152"/>
          <w:tab w:val="left" w:pos="1872"/>
          <w:tab w:val="left" w:pos="9187"/>
        </w:tabs>
        <w:ind w:left="2088" w:hanging="2088"/>
        <w:jc w:val="left"/>
      </w:pPr>
      <w:r>
        <w:tab/>
        <w:t>3/25/2009</w:t>
      </w:r>
      <w:r>
        <w:tab/>
        <w:t>House</w:t>
      </w:r>
      <w:r>
        <w:tab/>
        <w:t xml:space="preserve">Introduced, adopted, returned with concurrence </w:t>
      </w:r>
      <w:hyperlink r:id="rId7" w:history="1">
        <w:r w:rsidRPr="005A6DC7">
          <w:rPr>
            <w:rStyle w:val="Hyperlink"/>
          </w:rPr>
          <w:t>HJ</w:t>
        </w:r>
      </w:hyperlink>
      <w:r>
        <w:noBreakHyphen/>
        <w:t>16</w:t>
      </w:r>
    </w:p>
    <w:p w:rsidR="00A6326A" w:rsidRDefault="00A6326A">
      <w:pPr>
        <w:widowControl w:val="0"/>
        <w:tabs>
          <w:tab w:val="right" w:pos="1008"/>
          <w:tab w:val="left" w:pos="1152"/>
          <w:tab w:val="left" w:pos="1872"/>
          <w:tab w:val="left" w:pos="9187"/>
        </w:tabs>
        <w:ind w:left="2088" w:hanging="2088"/>
        <w:jc w:val="left"/>
      </w:pPr>
    </w:p>
    <w:p w:rsidR="00A6326A" w:rsidRDefault="00A6326A">
      <w:pPr>
        <w:widowControl w:val="0"/>
        <w:tabs>
          <w:tab w:val="right" w:pos="1008"/>
          <w:tab w:val="left" w:pos="1152"/>
          <w:tab w:val="left" w:pos="1872"/>
          <w:tab w:val="left" w:pos="9187"/>
        </w:tabs>
        <w:ind w:left="2088" w:hanging="2088"/>
        <w:jc w:val="left"/>
      </w:pPr>
    </w:p>
    <w:p w:rsidR="00A6326A" w:rsidRDefault="008F0474">
      <w:r>
        <w:rPr>
          <w:b/>
        </w:rPr>
        <w:t>VERSIONS OF THIS BILL</w:t>
      </w:r>
    </w:p>
    <w:p w:rsidR="00A6326A" w:rsidRDefault="00A6326A"/>
    <w:p w:rsidR="00A6326A" w:rsidRDefault="000A45F4">
      <w:hyperlink r:id="rId8" w:history="1">
        <w:r w:rsidR="008F0474">
          <w:rPr>
            <w:rStyle w:val="Hyperlink"/>
          </w:rPr>
          <w:t>3/24/2009</w:t>
        </w:r>
      </w:hyperlink>
    </w:p>
    <w:p w:rsidR="00A6326A" w:rsidRDefault="00A6326A"/>
    <w:p w:rsidR="00A6326A" w:rsidRDefault="00A6326A">
      <w:pPr>
        <w:sectPr w:rsidR="00A6326A">
          <w:pgSz w:w="12240" w:h="15840" w:code="1"/>
          <w:pgMar w:top="1080" w:right="1440" w:bottom="1080" w:left="1440" w:header="720" w:footer="720" w:gutter="0"/>
          <w:cols w:space="720"/>
          <w:noEndnote/>
          <w:docGrid w:linePitch="360"/>
        </w:sectPr>
      </w:pPr>
    </w:p>
    <w:p w:rsidR="00A6326A" w:rsidRDefault="00A6326A">
      <w:pPr>
        <w:pStyle w:val="BillDot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STUDENTS, FACULTY, STAFF, AND ADMINISTRATION OF LUGOFF</w:t>
      </w:r>
      <w:r>
        <w:noBreakHyphen/>
        <w:t>ELGIN MIDDLE SCHOOL IN KERSHAW COUNTY ON RECEIVING A 2009 CAROLINA FIRST PALMETTO’S FINEST AWARD.</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note with pleasure that on March 9, 2009, Lugoff</w:t>
      </w:r>
      <w:r>
        <w:noBreakHyphen/>
        <w:t>Elgin Middle School in Kershaw County received a 2009 Carolina First Palmetto’s Finest award; and</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South Carolina Association of School Administrators and several partner businesses, this prestigious awards program annually honors two elementary schools, a middle school, and a high school that maintain innovative, effective educational programs; and</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beyond academics to such things as what students do for their community, judges consider a school’s instructional program, school culture, student achievement, and quality of faculty and staff; and</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the early 1970s, Lugoff</w:t>
      </w:r>
      <w:r>
        <w:noBreakHyphen/>
        <w:t>Elgin Middle School long has demonstrated to all that persistent excellence pays off. Its varied achievements, testifying of exceptional performance in every aspect of school life, range from four consecutive years of winning a Palmetto Silver Award, given by the South Carolina Department of Education to honor top academic performance, to being named the first South Carolina school to win the School to Watch Award, granted by the South Carolina Middle School Association and other partners to recognize outstanding middle school programs; and</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is proud to affirm Lugoff</w:t>
      </w:r>
      <w:r>
        <w:noBreakHyphen/>
        <w:t>Elgin Middle School’s place as an exemplar of all that is good and positive in public education in South Carolina, and the members join Lugoff</w:t>
      </w:r>
      <w:r>
        <w:noBreakHyphen/>
        <w:t xml:space="preserve">Elgin’s many friends in congratulating the school on this, its latest achievement. Now, therefore, </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the students, faculty, staff, and administration of Lugoff</w:t>
      </w:r>
      <w:r>
        <w:noBreakHyphen/>
        <w:t>Elgin Middle School in Kershaw County on receiving a 2009 Carolina First Palmetto’s Finest award.</w:t>
      </w:r>
    </w:p>
    <w:p w:rsidR="00A6326A" w:rsidRDefault="00A6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Daniel Matthews of Lugoff</w:t>
      </w:r>
      <w:r>
        <w:noBreakHyphen/>
        <w:t>Elgin Middle School.</w:t>
      </w:r>
    </w:p>
    <w:p w:rsidR="00A6326A" w:rsidRDefault="008F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326A" w:rsidRDefault="00A6326A">
      <w:pPr>
        <w:suppressAutoHyphens/>
      </w:pPr>
    </w:p>
    <w:sectPr w:rsidR="00A6326A" w:rsidSect="00A632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26A" w:rsidRDefault="008F0474">
      <w:r>
        <w:separator/>
      </w:r>
    </w:p>
  </w:endnote>
  <w:endnote w:type="continuationSeparator" w:id="0">
    <w:p w:rsidR="00A6326A" w:rsidRDefault="008F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9465E5-14B3-4BD6-B9AF-395E077C58D3}"/>
    <w:embedBold r:id="rId2" w:fontKey="{F3A9B095-D8E9-49A5-94DC-A13415BA86E3}"/>
  </w:font>
  <w:font w:name="Calibri">
    <w:panose1 w:val="020F0502020204030204"/>
    <w:charset w:val="00"/>
    <w:family w:val="swiss"/>
    <w:pitch w:val="variable"/>
    <w:sig w:usb0="E10002FF" w:usb1="4000ACFF" w:usb2="00000009" w:usb3="00000000" w:csb0="0000019F" w:csb1="00000000"/>
    <w:embedRegular r:id="rId3" w:fontKey="{80B030B4-4028-4CF5-A321-8C4162FA0939}"/>
  </w:font>
  <w:font w:name="Cambria">
    <w:panose1 w:val="02040503050406030204"/>
    <w:charset w:val="00"/>
    <w:family w:val="roman"/>
    <w:pitch w:val="variable"/>
    <w:sig w:usb0="E00002FF" w:usb1="400004FF" w:usb2="00000000" w:usb3="00000000" w:csb0="0000019F" w:csb1="00000000"/>
    <w:embedRegular r:id="rId4" w:fontKey="{2FFC3999-66DE-4F5A-9F0F-A5C397499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6A" w:rsidRDefault="008F0474">
    <w:pPr>
      <w:pStyle w:val="Footer"/>
      <w:tabs>
        <w:tab w:val="clear" w:pos="4680"/>
        <w:tab w:val="clear" w:pos="9360"/>
        <w:tab w:val="center" w:pos="2995"/>
      </w:tabs>
      <w:spacing w:before="120"/>
    </w:pPr>
    <w:r>
      <w:t>[605]</w:t>
    </w:r>
    <w:r>
      <w:tab/>
    </w:r>
    <w:r w:rsidR="000A45F4">
      <w:fldChar w:fldCharType="begin"/>
    </w:r>
    <w:r w:rsidR="000A45F4">
      <w:instrText xml:space="preserve"> PAGE  \* MERGEFORMAT </w:instrText>
    </w:r>
    <w:r w:rsidR="000A45F4">
      <w:fldChar w:fldCharType="separate"/>
    </w:r>
    <w:r w:rsidR="000A45F4">
      <w:rPr>
        <w:noProof/>
      </w:rPr>
      <w:t>1</w:t>
    </w:r>
    <w:r w:rsidR="000A45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26A" w:rsidRDefault="008F0474">
      <w:r>
        <w:separator/>
      </w:r>
    </w:p>
  </w:footnote>
  <w:footnote w:type="continuationSeparator" w:id="0">
    <w:p w:rsidR="00A6326A" w:rsidRDefault="008F0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5SD09"/>
    <w:docVar w:name="CoverBillType" w:val="c"/>
    <w:docVar w:name="docpath" w:val="L:\Council\bills\RM\1175SD09.DOCX"/>
    <w:docVar w:name="dvBillNumber" w:val="605"/>
    <w:docVar w:name="dvBillNumberPrefix" w:val="S. "/>
    <w:docVar w:name="dvOriginalBody" w:val="Senate"/>
    <w:docVar w:name="dvSteno" w:val="RM"/>
    <w:docVar w:name="NameofBody" w:val="s"/>
    <w:docVar w:name="vgroup2" w:val="Council"/>
  </w:docVars>
  <w:rsids>
    <w:rsidRoot w:val="00A6326A"/>
    <w:rsid w:val="000A45F4"/>
    <w:rsid w:val="004A2B09"/>
    <w:rsid w:val="005A6DC7"/>
    <w:rsid w:val="008F0474"/>
    <w:rsid w:val="00A6326A"/>
    <w:rsid w:val="00EC5D9B"/>
    <w:rsid w:val="00F6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1EDC8B-5FF9-408D-861D-BDE5CFEF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2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32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26A"/>
    <w:rPr>
      <w:rFonts w:eastAsia="Times New Roman" w:cs="Times New Roman"/>
      <w:b/>
      <w:sz w:val="30"/>
      <w:szCs w:val="20"/>
    </w:rPr>
  </w:style>
  <w:style w:type="paragraph" w:styleId="Header">
    <w:name w:val="header"/>
    <w:basedOn w:val="Normal"/>
    <w:link w:val="HeaderChar"/>
    <w:uiPriority w:val="99"/>
    <w:semiHidden/>
    <w:unhideWhenUsed/>
    <w:rsid w:val="00A6326A"/>
    <w:pPr>
      <w:tabs>
        <w:tab w:val="center" w:pos="4320"/>
        <w:tab w:val="right" w:pos="8640"/>
      </w:tabs>
    </w:pPr>
  </w:style>
  <w:style w:type="character" w:customStyle="1" w:styleId="HeaderChar">
    <w:name w:val="Header Char"/>
    <w:basedOn w:val="DefaultParagraphFont"/>
    <w:link w:val="Header"/>
    <w:uiPriority w:val="99"/>
    <w:semiHidden/>
    <w:rsid w:val="00A6326A"/>
    <w:rPr>
      <w:rFonts w:eastAsia="Times New Roman" w:cs="Times New Roman"/>
      <w:szCs w:val="20"/>
    </w:rPr>
  </w:style>
  <w:style w:type="paragraph" w:styleId="Footer">
    <w:name w:val="footer"/>
    <w:basedOn w:val="Normal"/>
    <w:link w:val="FooterChar"/>
    <w:uiPriority w:val="99"/>
    <w:unhideWhenUsed/>
    <w:rsid w:val="00A6326A"/>
    <w:pPr>
      <w:tabs>
        <w:tab w:val="center" w:pos="4680"/>
        <w:tab w:val="right" w:pos="9360"/>
      </w:tabs>
    </w:pPr>
  </w:style>
  <w:style w:type="character" w:customStyle="1" w:styleId="FooterChar">
    <w:name w:val="Footer Char"/>
    <w:basedOn w:val="DefaultParagraphFont"/>
    <w:link w:val="Footer"/>
    <w:uiPriority w:val="99"/>
    <w:rsid w:val="00A6326A"/>
    <w:rPr>
      <w:rFonts w:eastAsia="Times New Roman" w:cs="Times New Roman"/>
      <w:szCs w:val="20"/>
    </w:rPr>
  </w:style>
  <w:style w:type="character" w:styleId="PageNumber">
    <w:name w:val="page number"/>
    <w:basedOn w:val="DefaultParagraphFont"/>
    <w:uiPriority w:val="99"/>
    <w:semiHidden/>
    <w:unhideWhenUsed/>
    <w:rsid w:val="00A6326A"/>
  </w:style>
  <w:style w:type="character" w:styleId="LineNumber">
    <w:name w:val="line number"/>
    <w:basedOn w:val="DefaultParagraphFont"/>
    <w:uiPriority w:val="99"/>
    <w:semiHidden/>
    <w:unhideWhenUsed/>
    <w:rsid w:val="00A6326A"/>
  </w:style>
  <w:style w:type="paragraph" w:customStyle="1" w:styleId="BillDots">
    <w:name w:val="BillDots"/>
    <w:basedOn w:val="Normal"/>
    <w:autoRedefine/>
    <w:qFormat/>
    <w:rsid w:val="00A6326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6326A"/>
    <w:pPr>
      <w:tabs>
        <w:tab w:val="right" w:pos="5904"/>
      </w:tabs>
    </w:pPr>
  </w:style>
  <w:style w:type="character" w:styleId="Hyperlink">
    <w:name w:val="Hyperlink"/>
    <w:basedOn w:val="DefaultParagraphFont"/>
    <w:uiPriority w:val="99"/>
    <w:unhideWhenUsed/>
    <w:rsid w:val="00A632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05_20090324.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CD403-2B0F-4B25-80A5-5278073A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2422</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605: Lugoff-Elgin Middle School - South Carolina Legislature Online</dc:title>
  <dc:subject/>
  <dc:creator>MCDOWELLR</dc:creator>
  <cp:keywords/>
  <dc:description/>
  <cp:lastModifiedBy>N Cumfer</cp:lastModifiedBy>
  <cp:revision>9</cp:revision>
  <cp:lastPrinted>2009-03-18T19:51:00Z</cp:lastPrinted>
  <dcterms:created xsi:type="dcterms:W3CDTF">2009-03-24T16:49:00Z</dcterms:created>
  <dcterms:modified xsi:type="dcterms:W3CDTF">2014-11-24T15:02:00Z</dcterms:modified>
</cp:coreProperties>
</file>