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663" w:rsidRDefault="003872F2">
      <w:pPr>
        <w:widowControl w:val="0"/>
        <w:jc w:val="center"/>
      </w:pPr>
      <w:bookmarkStart w:id="0" w:name="_GoBack"/>
      <w:bookmarkEnd w:id="0"/>
      <w:r>
        <w:rPr>
          <w:b/>
        </w:rPr>
        <w:t>South Carolina General Assembly</w:t>
      </w:r>
    </w:p>
    <w:p w:rsidR="00EF4663" w:rsidRDefault="003872F2">
      <w:pPr>
        <w:widowControl w:val="0"/>
        <w:jc w:val="center"/>
      </w:pPr>
      <w:r>
        <w:t>118th Session, 2009-2010</w:t>
      </w:r>
    </w:p>
    <w:p w:rsidR="00EF4663" w:rsidRDefault="00EF4663">
      <w:pPr>
        <w:widowControl w:val="0"/>
        <w:jc w:val="left"/>
      </w:pPr>
    </w:p>
    <w:p w:rsidR="00EF4663" w:rsidRDefault="003872F2">
      <w:pPr>
        <w:widowControl w:val="0"/>
        <w:jc w:val="left"/>
        <w:rPr>
          <w:b/>
        </w:rPr>
      </w:pPr>
      <w:r>
        <w:rPr>
          <w:b/>
        </w:rPr>
        <w:t>S. 679</w:t>
      </w:r>
    </w:p>
    <w:p w:rsidR="00EF4663" w:rsidRDefault="00EF4663">
      <w:pPr>
        <w:widowControl w:val="0"/>
        <w:jc w:val="left"/>
        <w:rPr>
          <w:b/>
        </w:rPr>
      </w:pPr>
    </w:p>
    <w:p w:rsidR="00EF4663" w:rsidRDefault="003872F2">
      <w:pPr>
        <w:widowControl w:val="0"/>
        <w:jc w:val="left"/>
      </w:pPr>
      <w:r>
        <w:rPr>
          <w:b/>
        </w:rPr>
        <w:t>STATUS INFORMATION</w:t>
      </w:r>
    </w:p>
    <w:p w:rsidR="00EF4663" w:rsidRDefault="00EF4663">
      <w:pPr>
        <w:widowControl w:val="0"/>
        <w:jc w:val="left"/>
      </w:pPr>
    </w:p>
    <w:p w:rsidR="00EF4663" w:rsidRDefault="003872F2">
      <w:pPr>
        <w:widowControl w:val="0"/>
        <w:jc w:val="left"/>
      </w:pPr>
      <w:r>
        <w:t>General Bill</w:t>
      </w:r>
    </w:p>
    <w:p w:rsidR="00EF4663" w:rsidRDefault="003872F2">
      <w:pPr>
        <w:widowControl w:val="0"/>
        <w:jc w:val="left"/>
      </w:pPr>
      <w:r>
        <w:t>Sponsors: Senators Fair and Rose</w:t>
      </w:r>
    </w:p>
    <w:p w:rsidR="00EF4663" w:rsidRDefault="003872F2">
      <w:pPr>
        <w:widowControl w:val="0"/>
        <w:jc w:val="left"/>
      </w:pPr>
      <w:r>
        <w:t>Document Path: l:\council\bills\ms\7324ahb09.docx</w:t>
      </w:r>
    </w:p>
    <w:p w:rsidR="00EF4663" w:rsidRDefault="00EF4663">
      <w:pPr>
        <w:widowControl w:val="0"/>
        <w:jc w:val="left"/>
      </w:pPr>
    </w:p>
    <w:p w:rsidR="00EF4663" w:rsidRDefault="003872F2">
      <w:pPr>
        <w:widowControl w:val="0"/>
        <w:jc w:val="left"/>
      </w:pPr>
      <w:r>
        <w:t>Introduced in the Senate on April 2, 2009</w:t>
      </w:r>
    </w:p>
    <w:p w:rsidR="00EF4663" w:rsidRDefault="003872F2">
      <w:pPr>
        <w:widowControl w:val="0"/>
        <w:jc w:val="left"/>
      </w:pPr>
      <w:r>
        <w:t xml:space="preserve">Currently residing in the Senate Committee on </w:t>
      </w:r>
      <w:r>
        <w:rPr>
          <w:b/>
        </w:rPr>
        <w:t>Education</w:t>
      </w:r>
    </w:p>
    <w:p w:rsidR="00EF4663" w:rsidRDefault="00EF4663">
      <w:pPr>
        <w:widowControl w:val="0"/>
        <w:jc w:val="left"/>
      </w:pPr>
    </w:p>
    <w:p w:rsidR="00EF4663" w:rsidRDefault="003872F2">
      <w:pPr>
        <w:widowControl w:val="0"/>
        <w:jc w:val="left"/>
      </w:pPr>
      <w:r>
        <w:t>Summary: Charter schools</w:t>
      </w:r>
    </w:p>
    <w:p w:rsidR="00EF4663" w:rsidRDefault="00EF4663">
      <w:pPr>
        <w:widowControl w:val="0"/>
        <w:jc w:val="left"/>
      </w:pPr>
    </w:p>
    <w:p w:rsidR="00EF4663" w:rsidRDefault="00EF4663">
      <w:pPr>
        <w:widowControl w:val="0"/>
        <w:jc w:val="left"/>
      </w:pPr>
    </w:p>
    <w:p w:rsidR="00EF4663" w:rsidRDefault="003872F2">
      <w:pPr>
        <w:widowControl w:val="0"/>
        <w:tabs>
          <w:tab w:val="center" w:pos="590"/>
          <w:tab w:val="center" w:pos="1440"/>
          <w:tab w:val="left" w:pos="1872"/>
          <w:tab w:val="left" w:pos="9187"/>
        </w:tabs>
        <w:jc w:val="left"/>
      </w:pPr>
      <w:r>
        <w:rPr>
          <w:b/>
        </w:rPr>
        <w:t>HISTORY OF LEGISLATIVE ACTIONS</w:t>
      </w:r>
    </w:p>
    <w:p w:rsidR="00EF4663" w:rsidRDefault="00EF4663">
      <w:pPr>
        <w:widowControl w:val="0"/>
        <w:tabs>
          <w:tab w:val="center" w:pos="590"/>
          <w:tab w:val="center" w:pos="1440"/>
          <w:tab w:val="left" w:pos="1872"/>
          <w:tab w:val="left" w:pos="9187"/>
        </w:tabs>
        <w:jc w:val="left"/>
      </w:pPr>
    </w:p>
    <w:p w:rsidR="00EF4663" w:rsidRDefault="003872F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F4663" w:rsidRDefault="003872F2">
      <w:pPr>
        <w:widowControl w:val="0"/>
        <w:tabs>
          <w:tab w:val="right" w:pos="1008"/>
          <w:tab w:val="left" w:pos="1152"/>
          <w:tab w:val="left" w:pos="1872"/>
          <w:tab w:val="left" w:pos="9187"/>
        </w:tabs>
        <w:ind w:left="2088" w:hanging="2088"/>
        <w:jc w:val="left"/>
      </w:pPr>
      <w:r>
        <w:tab/>
        <w:t>4/2/2009</w:t>
      </w:r>
      <w:r>
        <w:tab/>
        <w:t>Senate</w:t>
      </w:r>
      <w:r>
        <w:tab/>
        <w:t xml:space="preserve">Introduced and read first time </w:t>
      </w:r>
      <w:hyperlink r:id="rId7" w:history="1">
        <w:r w:rsidRPr="00E9590B">
          <w:rPr>
            <w:rStyle w:val="Hyperlink"/>
          </w:rPr>
          <w:t>SJ</w:t>
        </w:r>
      </w:hyperlink>
      <w:r>
        <w:noBreakHyphen/>
        <w:t>5</w:t>
      </w:r>
    </w:p>
    <w:p w:rsidR="00EF4663" w:rsidRDefault="003872F2">
      <w:pPr>
        <w:widowControl w:val="0"/>
        <w:tabs>
          <w:tab w:val="right" w:pos="1008"/>
          <w:tab w:val="left" w:pos="1152"/>
          <w:tab w:val="left" w:pos="1872"/>
          <w:tab w:val="left" w:pos="9187"/>
        </w:tabs>
        <w:ind w:left="2088" w:hanging="2088"/>
        <w:jc w:val="left"/>
      </w:pPr>
      <w:r>
        <w:tab/>
        <w:t>4/2/2009</w:t>
      </w:r>
      <w:r>
        <w:tab/>
        <w:t>Senate</w:t>
      </w:r>
      <w:r>
        <w:tab/>
        <w:t xml:space="preserve">Referred to Committee on </w:t>
      </w:r>
      <w:r>
        <w:rPr>
          <w:b/>
        </w:rPr>
        <w:t>Education</w:t>
      </w:r>
      <w:r>
        <w:t xml:space="preserve"> </w:t>
      </w:r>
      <w:hyperlink r:id="rId8" w:history="1">
        <w:r w:rsidRPr="00E9590B">
          <w:rPr>
            <w:rStyle w:val="Hyperlink"/>
          </w:rPr>
          <w:t>SJ</w:t>
        </w:r>
      </w:hyperlink>
      <w:r>
        <w:noBreakHyphen/>
        <w:t>5</w:t>
      </w:r>
    </w:p>
    <w:p w:rsidR="00EF4663" w:rsidRDefault="00EF4663">
      <w:pPr>
        <w:widowControl w:val="0"/>
        <w:tabs>
          <w:tab w:val="right" w:pos="1008"/>
          <w:tab w:val="left" w:pos="1152"/>
          <w:tab w:val="left" w:pos="1872"/>
          <w:tab w:val="left" w:pos="9187"/>
        </w:tabs>
        <w:ind w:left="2088" w:hanging="2088"/>
        <w:jc w:val="left"/>
      </w:pPr>
    </w:p>
    <w:p w:rsidR="00EF4663" w:rsidRDefault="00EF4663">
      <w:pPr>
        <w:widowControl w:val="0"/>
        <w:tabs>
          <w:tab w:val="right" w:pos="1008"/>
          <w:tab w:val="left" w:pos="1152"/>
          <w:tab w:val="left" w:pos="1872"/>
          <w:tab w:val="left" w:pos="9187"/>
        </w:tabs>
        <w:ind w:left="2088" w:hanging="2088"/>
        <w:jc w:val="left"/>
      </w:pPr>
    </w:p>
    <w:p w:rsidR="00EF4663" w:rsidRDefault="003872F2">
      <w:pPr>
        <w:widowControl w:val="0"/>
        <w:jc w:val="left"/>
      </w:pPr>
      <w:r>
        <w:rPr>
          <w:b/>
        </w:rPr>
        <w:t>VERSIONS OF THIS BILL</w:t>
      </w:r>
    </w:p>
    <w:p w:rsidR="00EF4663" w:rsidRDefault="00EF4663">
      <w:pPr>
        <w:widowControl w:val="0"/>
        <w:jc w:val="left"/>
      </w:pPr>
    </w:p>
    <w:p w:rsidR="00EF4663" w:rsidRDefault="001C2E6F">
      <w:pPr>
        <w:widowControl w:val="0"/>
        <w:jc w:val="left"/>
      </w:pPr>
      <w:hyperlink r:id="rId9" w:history="1">
        <w:r w:rsidR="003872F2">
          <w:rPr>
            <w:rStyle w:val="Hyperlink"/>
          </w:rPr>
          <w:t>4/2/2009</w:t>
        </w:r>
      </w:hyperlink>
    </w:p>
    <w:p w:rsidR="00EF4663" w:rsidRDefault="00EF4663"/>
    <w:p w:rsidR="00EF4663" w:rsidRDefault="00EF4663">
      <w:pPr>
        <w:sectPr w:rsidR="00EF4663">
          <w:pgSz w:w="12240" w:h="15840" w:code="1"/>
          <w:pgMar w:top="1080" w:right="1440" w:bottom="1080" w:left="1440" w:header="720" w:footer="720" w:gutter="0"/>
          <w:cols w:space="720"/>
          <w:noEndnote/>
          <w:docGrid w:linePitch="360"/>
        </w:sectPr>
      </w:pPr>
    </w:p>
    <w:p w:rsidR="00EF4663" w:rsidRDefault="00EF4663">
      <w:pPr>
        <w:pStyle w:val="BillDots"/>
      </w:pP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SECTION 59</w:t>
      </w:r>
      <w:r>
        <w:rPr>
          <w:color w:val="000000" w:themeColor="text1"/>
          <w:u w:color="000000" w:themeColor="text1"/>
        </w:rPr>
        <w:noBreakHyphen/>
        <w:t>40</w:t>
      </w:r>
      <w:r>
        <w:rPr>
          <w:color w:val="000000" w:themeColor="text1"/>
          <w:u w:color="000000" w:themeColor="text1"/>
        </w:rPr>
        <w:noBreakHyphen/>
        <w:t>115, AS AMENDED, CODE OF LAWS OF SOUTH CAROLINA, 1976, RELATING TO TERMINATION OF A CHARTER SCHOOL CONTRACT WITH A SPONSOR, SO AS TO PROVIDE THAT A CHARTER SCHOOL MAY TRANSFER ITS SPONSORSHIP FROM THE LOCAL SCHOOL DISTRICT TO THE SOUTH CAROLINA PUBLIC CHARTER SCHOOL DISTRICT OR FROM THE SOUTH CAROLINA PUBLIC CHARTER SCHOOL DISTRICT TO THE LOCAL SCHOOL DISTRICT UPON A MUTUAL WRITTEN AGREEMENT AMONG THE CHARTER SCHOOL, THE LOCAL SCHOOL DISTRICT, AND THE SOUTH CAROLINA PUBLIC CHARTER SCHOOL DISTRICT.</w:t>
      </w: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115 of the 1976 Code, as last amended by Act 239 of 2008, is further amended to read:</w:t>
      </w: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A charter school may terminate its contract with a sponsor before the ten year term of contract if all parties under contract with the charter school agree to the dissolution.  A charter school that terminates its contract with a sponsor directly may seek application for the length of time remaining on its original contract from another sponsor without review from the Charter School Advisory Committee.</w:t>
      </w: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charter school sponsored by a local school district board of trustees may transfer its sponsorship to the South Carolina Public Charter School District if the charter school, the local school district board of trustees, and the South Carolina Public Charter School District mutually agree to such transfer of sponsorship.  The terms of the agreement must be made in writing </w:t>
      </w:r>
      <w:r>
        <w:rPr>
          <w:rFonts w:eastAsiaTheme="minorHAnsi"/>
          <w:color w:val="000000" w:themeColor="text1"/>
          <w:szCs w:val="22"/>
          <w:u w:val="single" w:color="000000" w:themeColor="text1"/>
        </w:rPr>
        <w:lastRenderedPageBreak/>
        <w:t>in a memorandum of understanding among the charter school, the local school district board of trustees, and the South Carolina Public Charter School District.</w:t>
      </w: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charter school sponsored by the South Carolina Public Charter School District may transfer its sponsorship to the local school district board of trustees if the charter school, the local school district board of trustees, and the South Carolina Public Charter School District mutually agree to the transfer of sponsorship.  The terms of the agreement must be made in writing in a memorandum of understanding among the charter school, the local school district board of trustees, and the South Carolina Public Charter School District.</w:t>
      </w:r>
      <w:r>
        <w:rPr>
          <w:rFonts w:eastAsiaTheme="minorHAnsi"/>
          <w:color w:val="000000" w:themeColor="text1"/>
          <w:szCs w:val="22"/>
          <w:u w:color="000000" w:themeColor="text1"/>
        </w:rPr>
        <w:t>”</w:t>
      </w:r>
    </w:p>
    <w:p w:rsidR="00EF4663" w:rsidRDefault="00EF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t>2.</w:t>
      </w:r>
      <w:r>
        <w:tab/>
        <w:t>This act takes effect upon approval by the Governor.</w:t>
      </w:r>
    </w:p>
    <w:p w:rsidR="00EF4663" w:rsidRDefault="0038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663" w:rsidRDefault="00EF4663">
      <w:pPr>
        <w:suppressAutoHyphens/>
      </w:pPr>
    </w:p>
    <w:sectPr w:rsidR="00EF4663" w:rsidSect="00EF46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663" w:rsidRDefault="003872F2">
      <w:r>
        <w:separator/>
      </w:r>
    </w:p>
  </w:endnote>
  <w:endnote w:type="continuationSeparator" w:id="0">
    <w:p w:rsidR="00EF4663" w:rsidRDefault="00387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F5CBA7-0B5A-4570-A41D-EE2D4C66AE3F}"/>
    <w:embedBold r:id="rId2" w:fontKey="{C01707F1-344A-4BF0-AB7C-26E9EF5B836B}"/>
  </w:font>
  <w:font w:name="Calibri">
    <w:panose1 w:val="020F0502020204030204"/>
    <w:charset w:val="00"/>
    <w:family w:val="swiss"/>
    <w:pitch w:val="variable"/>
    <w:sig w:usb0="E10002FF" w:usb1="4000ACFF" w:usb2="00000009" w:usb3="00000000" w:csb0="0000019F" w:csb1="00000000"/>
    <w:embedRegular r:id="rId3" w:fontKey="{49C80993-B2E7-4386-8225-5A910F5525DC}"/>
  </w:font>
  <w:font w:name="Tahoma">
    <w:panose1 w:val="020B0604030504040204"/>
    <w:charset w:val="00"/>
    <w:family w:val="swiss"/>
    <w:pitch w:val="variable"/>
    <w:sig w:usb0="21002A87" w:usb1="80000000" w:usb2="00000008" w:usb3="00000000" w:csb0="000101FF" w:csb1="00000000"/>
    <w:embedRegular r:id="rId4" w:fontKey="{0E052222-BBAE-4EAF-8B37-4C33FAC8A465}"/>
  </w:font>
  <w:font w:name="Cambria">
    <w:panose1 w:val="02040503050406030204"/>
    <w:charset w:val="00"/>
    <w:family w:val="roman"/>
    <w:pitch w:val="variable"/>
    <w:sig w:usb0="E00002FF" w:usb1="400004FF" w:usb2="00000000" w:usb3="00000000" w:csb0="0000019F" w:csb1="00000000"/>
    <w:embedRegular r:id="rId5" w:fontKey="{278FF8BD-A49D-424C-9714-D988CF4EB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663" w:rsidRDefault="003872F2">
    <w:pPr>
      <w:pStyle w:val="Footer"/>
      <w:tabs>
        <w:tab w:val="clear" w:pos="4680"/>
        <w:tab w:val="clear" w:pos="9360"/>
        <w:tab w:val="center" w:pos="2995"/>
      </w:tabs>
      <w:spacing w:before="120"/>
    </w:pPr>
    <w:r>
      <w:t>[679]</w:t>
    </w:r>
    <w:r>
      <w:tab/>
    </w:r>
    <w:r w:rsidR="001C2E6F">
      <w:fldChar w:fldCharType="begin"/>
    </w:r>
    <w:r w:rsidR="001C2E6F">
      <w:instrText xml:space="preserve"> PAGE  \* MERGEFORMAT </w:instrText>
    </w:r>
    <w:r w:rsidR="001C2E6F">
      <w:fldChar w:fldCharType="separate"/>
    </w:r>
    <w:r w:rsidR="001C2E6F">
      <w:rPr>
        <w:noProof/>
      </w:rPr>
      <w:t>1</w:t>
    </w:r>
    <w:r w:rsidR="001C2E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663" w:rsidRDefault="003872F2">
      <w:r>
        <w:separator/>
      </w:r>
    </w:p>
  </w:footnote>
  <w:footnote w:type="continuationSeparator" w:id="0">
    <w:p w:rsidR="00EF4663" w:rsidRDefault="003872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24AHB09"/>
    <w:docVar w:name="CoverBillType" w:val="b"/>
    <w:docVar w:name="docpath" w:val="L:\Council\bills\MS\7324AHB09.DOCX"/>
    <w:docVar w:name="dvBillNumber" w:val="679"/>
    <w:docVar w:name="dvBillNumberPrefix" w:val="S. "/>
    <w:docVar w:name="dvOriginalBody" w:val="Senate"/>
    <w:docVar w:name="dvSteno" w:val="MS"/>
    <w:docVar w:name="NameofBody" w:val="s"/>
    <w:docVar w:name="vgroup2" w:val="Council"/>
  </w:docVars>
  <w:rsids>
    <w:rsidRoot w:val="00EF4663"/>
    <w:rsid w:val="001C2E6F"/>
    <w:rsid w:val="0033619C"/>
    <w:rsid w:val="003872F2"/>
    <w:rsid w:val="008146F7"/>
    <w:rsid w:val="00A71047"/>
    <w:rsid w:val="00E9590B"/>
    <w:rsid w:val="00EF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C6A097-F138-4686-9EFF-D16438AC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66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F466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663"/>
    <w:rPr>
      <w:rFonts w:eastAsia="Times New Roman" w:cs="Times New Roman"/>
      <w:b/>
      <w:sz w:val="30"/>
      <w:szCs w:val="20"/>
    </w:rPr>
  </w:style>
  <w:style w:type="paragraph" w:styleId="Header">
    <w:name w:val="header"/>
    <w:basedOn w:val="Normal"/>
    <w:link w:val="HeaderChar"/>
    <w:uiPriority w:val="99"/>
    <w:semiHidden/>
    <w:unhideWhenUsed/>
    <w:rsid w:val="00EF4663"/>
    <w:pPr>
      <w:tabs>
        <w:tab w:val="center" w:pos="4320"/>
        <w:tab w:val="right" w:pos="8640"/>
      </w:tabs>
    </w:pPr>
  </w:style>
  <w:style w:type="character" w:customStyle="1" w:styleId="HeaderChar">
    <w:name w:val="Header Char"/>
    <w:basedOn w:val="DefaultParagraphFont"/>
    <w:link w:val="Header"/>
    <w:uiPriority w:val="99"/>
    <w:semiHidden/>
    <w:rsid w:val="00EF4663"/>
    <w:rPr>
      <w:rFonts w:eastAsia="Times New Roman" w:cs="Times New Roman"/>
      <w:szCs w:val="20"/>
    </w:rPr>
  </w:style>
  <w:style w:type="paragraph" w:styleId="Footer">
    <w:name w:val="footer"/>
    <w:basedOn w:val="Normal"/>
    <w:link w:val="FooterChar"/>
    <w:uiPriority w:val="99"/>
    <w:unhideWhenUsed/>
    <w:rsid w:val="00EF4663"/>
    <w:pPr>
      <w:tabs>
        <w:tab w:val="center" w:pos="4680"/>
        <w:tab w:val="right" w:pos="9360"/>
      </w:tabs>
    </w:pPr>
  </w:style>
  <w:style w:type="character" w:customStyle="1" w:styleId="FooterChar">
    <w:name w:val="Footer Char"/>
    <w:basedOn w:val="DefaultParagraphFont"/>
    <w:link w:val="Footer"/>
    <w:uiPriority w:val="99"/>
    <w:rsid w:val="00EF4663"/>
    <w:rPr>
      <w:rFonts w:eastAsia="Times New Roman" w:cs="Times New Roman"/>
      <w:szCs w:val="20"/>
    </w:rPr>
  </w:style>
  <w:style w:type="character" w:styleId="PageNumber">
    <w:name w:val="page number"/>
    <w:basedOn w:val="DefaultParagraphFont"/>
    <w:uiPriority w:val="99"/>
    <w:semiHidden/>
    <w:unhideWhenUsed/>
    <w:rsid w:val="00EF4663"/>
  </w:style>
  <w:style w:type="character" w:styleId="LineNumber">
    <w:name w:val="line number"/>
    <w:basedOn w:val="DefaultParagraphFont"/>
    <w:uiPriority w:val="99"/>
    <w:semiHidden/>
    <w:unhideWhenUsed/>
    <w:rsid w:val="00EF4663"/>
  </w:style>
  <w:style w:type="paragraph" w:customStyle="1" w:styleId="BillDots">
    <w:name w:val="BillDots"/>
    <w:basedOn w:val="Normal"/>
    <w:autoRedefine/>
    <w:qFormat/>
    <w:rsid w:val="00EF466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F4663"/>
    <w:pPr>
      <w:tabs>
        <w:tab w:val="right" w:pos="5904"/>
      </w:tabs>
    </w:pPr>
  </w:style>
  <w:style w:type="paragraph" w:styleId="BalloonText">
    <w:name w:val="Balloon Text"/>
    <w:basedOn w:val="Normal"/>
    <w:link w:val="BalloonTextChar"/>
    <w:uiPriority w:val="99"/>
    <w:semiHidden/>
    <w:unhideWhenUsed/>
    <w:rsid w:val="00EF4663"/>
    <w:rPr>
      <w:rFonts w:ascii="Tahoma" w:hAnsi="Tahoma" w:cs="Tahoma"/>
      <w:sz w:val="16"/>
      <w:szCs w:val="16"/>
    </w:rPr>
  </w:style>
  <w:style w:type="character" w:customStyle="1" w:styleId="BalloonTextChar">
    <w:name w:val="Balloon Text Char"/>
    <w:basedOn w:val="DefaultParagraphFont"/>
    <w:link w:val="BalloonText"/>
    <w:uiPriority w:val="99"/>
    <w:semiHidden/>
    <w:rsid w:val="00EF4663"/>
    <w:rPr>
      <w:rFonts w:ascii="Tahoma" w:eastAsia="Times New Roman" w:hAnsi="Tahoma" w:cs="Tahoma"/>
      <w:sz w:val="16"/>
      <w:szCs w:val="16"/>
    </w:rPr>
  </w:style>
  <w:style w:type="character" w:styleId="Hyperlink">
    <w:name w:val="Hyperlink"/>
    <w:basedOn w:val="DefaultParagraphFont"/>
    <w:uiPriority w:val="99"/>
    <w:unhideWhenUsed/>
    <w:rsid w:val="00EF46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2-09.docx" TargetMode="External"/><Relationship Id="rId3" Type="http://schemas.openxmlformats.org/officeDocument/2006/relationships/settings" Target="settings.xml"/><Relationship Id="rId7" Type="http://schemas.openxmlformats.org/officeDocument/2006/relationships/hyperlink" Target="file:///h:\S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79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4F2A9-5859-4538-97B7-630A7121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444</Words>
  <Characters>2379</Characters>
  <Application>Microsoft Office Word</Application>
  <DocSecurity>0</DocSecurity>
  <Lines>86</Lines>
  <Paragraphs>25</Paragraphs>
  <ScaleCrop>false</ScaleCrop>
  <Company> </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679: Charter schools - South Carolina Legislature Online</dc:title>
  <dc:subject/>
  <dc:creator>SANDERSM</dc:creator>
  <cp:keywords/>
  <dc:description/>
  <cp:lastModifiedBy>N Cumfer</cp:lastModifiedBy>
  <cp:revision>9</cp:revision>
  <cp:lastPrinted>2009-04-02T16:07:00Z</cp:lastPrinted>
  <dcterms:created xsi:type="dcterms:W3CDTF">2009-04-02T17:37:00Z</dcterms:created>
  <dcterms:modified xsi:type="dcterms:W3CDTF">2014-11-24T15:03:00Z</dcterms:modified>
</cp:coreProperties>
</file>