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3D8" w:rsidRDefault="00902191">
      <w:pPr>
        <w:widowControl w:val="0"/>
        <w:jc w:val="center"/>
      </w:pPr>
      <w:bookmarkStart w:id="0" w:name="_GoBack"/>
      <w:bookmarkEnd w:id="0"/>
      <w:r>
        <w:rPr>
          <w:b/>
        </w:rPr>
        <w:t>South Carolina General Assembly</w:t>
      </w:r>
    </w:p>
    <w:p w:rsidR="009E13D8" w:rsidRDefault="00902191">
      <w:pPr>
        <w:widowControl w:val="0"/>
        <w:jc w:val="center"/>
      </w:pPr>
      <w:r>
        <w:t>118th Session, 2009-2010</w:t>
      </w:r>
    </w:p>
    <w:p w:rsidR="009E13D8" w:rsidRDefault="009E13D8">
      <w:pPr>
        <w:widowControl w:val="0"/>
      </w:pPr>
    </w:p>
    <w:p w:rsidR="009E13D8" w:rsidRDefault="00902191">
      <w:pPr>
        <w:widowControl w:val="0"/>
        <w:rPr>
          <w:b/>
        </w:rPr>
      </w:pPr>
      <w:r>
        <w:rPr>
          <w:b/>
        </w:rPr>
        <w:t>S. 754</w:t>
      </w:r>
    </w:p>
    <w:p w:rsidR="009E13D8" w:rsidRDefault="009E13D8">
      <w:pPr>
        <w:widowControl w:val="0"/>
        <w:rPr>
          <w:b/>
        </w:rPr>
      </w:pPr>
    </w:p>
    <w:p w:rsidR="009E13D8" w:rsidRDefault="00902191">
      <w:pPr>
        <w:widowControl w:val="0"/>
      </w:pPr>
      <w:r>
        <w:rPr>
          <w:b/>
        </w:rPr>
        <w:t>STATUS INFORMATION</w:t>
      </w:r>
    </w:p>
    <w:p w:rsidR="009E13D8" w:rsidRDefault="009E13D8">
      <w:pPr>
        <w:widowControl w:val="0"/>
      </w:pPr>
    </w:p>
    <w:p w:rsidR="009E13D8" w:rsidRDefault="00902191">
      <w:pPr>
        <w:widowControl w:val="0"/>
      </w:pPr>
      <w:r>
        <w:t>Senate Resolution</w:t>
      </w:r>
    </w:p>
    <w:p w:rsidR="009E13D8" w:rsidRDefault="00902191">
      <w:pPr>
        <w:widowControl w:val="0"/>
      </w:pPr>
      <w:r>
        <w:t>Sponsors: Senator Bright</w:t>
      </w:r>
    </w:p>
    <w:p w:rsidR="009E13D8" w:rsidRDefault="00902191">
      <w:pPr>
        <w:widowControl w:val="0"/>
      </w:pPr>
      <w:r>
        <w:t>Document Path: l:\s-res\lb\025odom.kmm.lb.docx</w:t>
      </w:r>
    </w:p>
    <w:p w:rsidR="009E13D8" w:rsidRDefault="009E13D8">
      <w:pPr>
        <w:widowControl w:val="0"/>
      </w:pPr>
    </w:p>
    <w:p w:rsidR="009E13D8" w:rsidRDefault="00902191">
      <w:pPr>
        <w:widowControl w:val="0"/>
      </w:pPr>
      <w:r>
        <w:t>Introduced in the Senate on April 23, 2009</w:t>
      </w:r>
    </w:p>
    <w:p w:rsidR="009E13D8" w:rsidRDefault="00902191">
      <w:pPr>
        <w:widowControl w:val="0"/>
      </w:pPr>
      <w:r>
        <w:t>Adopted by the Senate on April 23, 2009</w:t>
      </w:r>
    </w:p>
    <w:p w:rsidR="009E13D8" w:rsidRDefault="009E13D8">
      <w:pPr>
        <w:widowControl w:val="0"/>
      </w:pPr>
    </w:p>
    <w:p w:rsidR="009E13D8" w:rsidRDefault="00902191">
      <w:pPr>
        <w:widowControl w:val="0"/>
      </w:pPr>
      <w:r>
        <w:t>Summary: Hubert Eugene Odom</w:t>
      </w:r>
    </w:p>
    <w:p w:rsidR="009E13D8" w:rsidRDefault="009E13D8">
      <w:pPr>
        <w:widowControl w:val="0"/>
      </w:pPr>
    </w:p>
    <w:p w:rsidR="009E13D8" w:rsidRDefault="009E13D8">
      <w:pPr>
        <w:widowControl w:val="0"/>
      </w:pPr>
    </w:p>
    <w:p w:rsidR="009E13D8" w:rsidRDefault="00902191">
      <w:pPr>
        <w:widowControl w:val="0"/>
        <w:tabs>
          <w:tab w:val="center" w:pos="590"/>
          <w:tab w:val="center" w:pos="1440"/>
          <w:tab w:val="left" w:pos="1872"/>
          <w:tab w:val="left" w:pos="9187"/>
        </w:tabs>
      </w:pPr>
      <w:r>
        <w:rPr>
          <w:b/>
        </w:rPr>
        <w:t>HISTORY OF LEGISLATIVE ACTIONS</w:t>
      </w:r>
    </w:p>
    <w:p w:rsidR="009E13D8" w:rsidRDefault="009E13D8">
      <w:pPr>
        <w:widowControl w:val="0"/>
        <w:tabs>
          <w:tab w:val="center" w:pos="590"/>
          <w:tab w:val="center" w:pos="1440"/>
          <w:tab w:val="left" w:pos="1872"/>
          <w:tab w:val="left" w:pos="9187"/>
        </w:tabs>
      </w:pPr>
    </w:p>
    <w:p w:rsidR="009E13D8" w:rsidRDefault="0090219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E13D8" w:rsidRDefault="00902191">
      <w:pPr>
        <w:widowControl w:val="0"/>
        <w:tabs>
          <w:tab w:val="right" w:pos="1008"/>
          <w:tab w:val="left" w:pos="1152"/>
          <w:tab w:val="left" w:pos="1872"/>
          <w:tab w:val="left" w:pos="9187"/>
        </w:tabs>
        <w:ind w:left="2088" w:hanging="2088"/>
      </w:pPr>
      <w:r>
        <w:tab/>
        <w:t>4/23/2009</w:t>
      </w:r>
      <w:r>
        <w:tab/>
        <w:t>Senate</w:t>
      </w:r>
      <w:r>
        <w:tab/>
        <w:t xml:space="preserve">Introduced and adopted </w:t>
      </w:r>
      <w:hyperlink r:id="rId6" w:history="1">
        <w:r w:rsidRPr="00EB7827">
          <w:rPr>
            <w:rStyle w:val="Hyperlink"/>
          </w:rPr>
          <w:t>SJ</w:t>
        </w:r>
      </w:hyperlink>
      <w:r>
        <w:noBreakHyphen/>
        <w:t>6</w:t>
      </w:r>
    </w:p>
    <w:p w:rsidR="009E13D8" w:rsidRDefault="009E13D8">
      <w:pPr>
        <w:widowControl w:val="0"/>
        <w:tabs>
          <w:tab w:val="right" w:pos="1008"/>
          <w:tab w:val="left" w:pos="1152"/>
          <w:tab w:val="left" w:pos="1872"/>
          <w:tab w:val="left" w:pos="9187"/>
        </w:tabs>
        <w:ind w:left="2088" w:hanging="2088"/>
      </w:pPr>
    </w:p>
    <w:p w:rsidR="009E13D8" w:rsidRDefault="009E13D8">
      <w:pPr>
        <w:widowControl w:val="0"/>
        <w:tabs>
          <w:tab w:val="right" w:pos="1008"/>
          <w:tab w:val="left" w:pos="1152"/>
          <w:tab w:val="left" w:pos="1872"/>
          <w:tab w:val="left" w:pos="9187"/>
        </w:tabs>
        <w:ind w:left="2088" w:hanging="2088"/>
      </w:pPr>
    </w:p>
    <w:p w:rsidR="009E13D8" w:rsidRDefault="00902191">
      <w:r>
        <w:rPr>
          <w:b/>
        </w:rPr>
        <w:t>VERSIONS OF THIS BILL</w:t>
      </w:r>
    </w:p>
    <w:p w:rsidR="009E13D8" w:rsidRDefault="009E13D8"/>
    <w:p w:rsidR="009E13D8" w:rsidRDefault="00D71333">
      <w:hyperlink r:id="rId7" w:history="1">
        <w:r w:rsidR="00902191">
          <w:rPr>
            <w:rStyle w:val="Hyperlink"/>
          </w:rPr>
          <w:t>4/23/2009</w:t>
        </w:r>
      </w:hyperlink>
    </w:p>
    <w:p w:rsidR="009E13D8" w:rsidRDefault="009E13D8"/>
    <w:p w:rsidR="009E13D8" w:rsidRDefault="009E13D8">
      <w:pPr>
        <w:sectPr w:rsidR="009E13D8">
          <w:pgSz w:w="12240" w:h="15840" w:code="1"/>
          <w:pgMar w:top="1080" w:right="1440" w:bottom="1080" w:left="1440" w:header="720" w:footer="720" w:gutter="0"/>
          <w:cols w:space="720"/>
          <w:noEndnote/>
          <w:docGrid w:linePitch="360"/>
        </w:sect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EXPRESS THE PROFOUND SORROW OF THE MEMBERS OF THE SENATE UPON THE DEATH OF MR. HUBERT EUGENE ODOM OF WELLFORD, SOUTH CAROLINA IN SPARTANBURG COUNTY AND TO EXTEND THEIR DEEPEST SYMPATHY TO HIS FAMILY AND MANY FRIENDS.</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were deeply saddened to learn of the death of Mr. Hubert Eugene Odom, 78, on Monday, February 16, 2009, at Spartanburg Regional Hospice Home;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was born on October 20, 1930, in a little house in Jackson Mill Village to his parents, the late James Roscoe Odom and the late Riley Genell Smith Odom;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was the husband of Mary Ellen Dill Odom for 58 years and a member of Jackson Baptist Church for 66 years;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joined the Army when he was 17 years old and retired as a Sergeant Major after 27 years of service and given Commission as a Captain in the S.C. State Guard;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worked with Life of Virginia for 25 years as an insurance agent and was Scout Master for Troup 144.  He was Mayor Pro Tem of Wellford for many years and the Fire Chief for the Wellford Fire Department.  He went on to serve as Mayor of Wellford for 22 years.  He started Rescue 21 in 1983 for the people of his community whom he loved so much;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Mr. Odom was also a missionary and traveled to several different countries and helped to start a Medical Clinic in Mexico and Romania;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survivors include his wife, Mary Ellen Dill Odom; two daughters, Sharon Rogers of Wellford, and Tonia Gibbs and husband Tommy of Wellford; two brothers, Charles Odom of Spartanburg, S.C. and Danny Odom of Fountain Inn, S.C.; five grandchildren, Dawn Rogers Lynn and husband Joel, Summer Smith and husband Dusty, Charles “C.W.” Stevens and wife Amanda, T.J. Gibbs and wife Brandi, and Heath Gibbs; and twelve great</w:t>
      </w:r>
      <w:r>
        <w:rPr>
          <w:color w:val="000000" w:themeColor="text1"/>
          <w:u w:color="000000" w:themeColor="text1"/>
        </w:rPr>
        <w:noBreakHyphen/>
        <w:t>grandchildren, Cierra, Brooke, Zachery, Savannah, Jordon, Dillon, Gage, Leah, Colin, Andrew, Dalton, and Alyssa.  He was predeceased by a son, Hubert Eugene “Gene” Odom, Jr.; a brother, Harold Odom; a nephew, Darrell Odom; and a special friend, Charles Mathis; and</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funeral services were held on Thursday, February 19, 2009, at Jackson Baptist Church with Reverend Jim McMakin, Reverend Bill Poore, Sheriff Chuck Wright, Charles “C.W.” Stevens, and Reverend Jessie Powers officiating.  </w:t>
      </w:r>
      <w:r>
        <w:rPr>
          <w:rFonts w:eastAsia="Times New Roman"/>
        </w:rPr>
        <w:t>Now, therefore,</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Pr>
          <w:color w:val="000000" w:themeColor="text1"/>
          <w:u w:color="000000" w:themeColor="text1"/>
        </w:rPr>
        <w:t>the members of the Senate of the State of South Carolina, by this resolution, express their profound sorrow upon the death of Mr. Hubert Eugene Odom of Wellford, South Carolina and extend their deepest sympathy to his family and many friends.</w:t>
      </w:r>
    </w:p>
    <w:p w:rsidR="009E13D8" w:rsidRDefault="009E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Mr. Hubert Eugene Odom.</w:t>
      </w:r>
    </w:p>
    <w:p w:rsidR="009E13D8" w:rsidRDefault="0090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13D8" w:rsidRDefault="009E13D8">
      <w:pPr>
        <w:suppressAutoHyphens/>
        <w:jc w:val="both"/>
        <w:rPr>
          <w:rFonts w:eastAsia="Times New Roman"/>
        </w:rPr>
      </w:pPr>
    </w:p>
    <w:sectPr w:rsidR="009E13D8" w:rsidSect="009E13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3D8" w:rsidRDefault="00902191">
      <w:r>
        <w:separator/>
      </w:r>
    </w:p>
  </w:endnote>
  <w:endnote w:type="continuationSeparator" w:id="0">
    <w:p w:rsidR="009E13D8" w:rsidRDefault="0090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0960C-B88B-4931-9DB8-F02FF0541889}"/>
    <w:embedBold r:id="rId2" w:fontKey="{6177B8EE-FC3B-4659-A01B-D6BCC282004A}"/>
  </w:font>
  <w:font w:name="Calibri">
    <w:panose1 w:val="020F0502020204030204"/>
    <w:charset w:val="00"/>
    <w:family w:val="swiss"/>
    <w:pitch w:val="variable"/>
    <w:sig w:usb0="E10002FF" w:usb1="4000ACFF" w:usb2="00000009" w:usb3="00000000" w:csb0="0000019F" w:csb1="00000000"/>
    <w:embedRegular r:id="rId3" w:fontKey="{1BF214F9-1BB2-4EEA-8AC4-44971E55CD41}"/>
    <w:embedBold r:id="rId4" w:fontKey="{C7B0ABF4-5DF0-4327-BB99-F6B95593EFBB}"/>
  </w:font>
  <w:font w:name="Cambria">
    <w:panose1 w:val="02040503050406030204"/>
    <w:charset w:val="00"/>
    <w:family w:val="roman"/>
    <w:pitch w:val="variable"/>
    <w:sig w:usb0="E00002FF" w:usb1="400004FF" w:usb2="00000000" w:usb3="00000000" w:csb0="0000019F" w:csb1="00000000"/>
    <w:embedRegular r:id="rId5" w:fontKey="{49DC2B03-48C5-407F-932D-1F124D0E4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3D8" w:rsidRDefault="00902191">
    <w:pPr>
      <w:pStyle w:val="Footer"/>
      <w:tabs>
        <w:tab w:val="clear" w:pos="4680"/>
        <w:tab w:val="clear" w:pos="9360"/>
        <w:tab w:val="center" w:pos="2995"/>
      </w:tabs>
      <w:spacing w:before="120"/>
    </w:pPr>
    <w:r>
      <w:t>[754]</w:t>
    </w:r>
    <w:r>
      <w:tab/>
    </w:r>
    <w:r w:rsidR="00D71333">
      <w:fldChar w:fldCharType="begin"/>
    </w:r>
    <w:r w:rsidR="00D71333">
      <w:instrText xml:space="preserve"> PAGE  \* MERGEFORMAT </w:instrText>
    </w:r>
    <w:r w:rsidR="00D71333">
      <w:fldChar w:fldCharType="separate"/>
    </w:r>
    <w:r w:rsidR="00D71333">
      <w:rPr>
        <w:noProof/>
      </w:rPr>
      <w:t>1</w:t>
    </w:r>
    <w:r w:rsidR="00D713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3D8" w:rsidRDefault="00902191">
      <w:r>
        <w:separator/>
      </w:r>
    </w:p>
  </w:footnote>
  <w:footnote w:type="continuationSeparator" w:id="0">
    <w:p w:rsidR="009E13D8" w:rsidRDefault="009021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25ODOM.KMM.LB"/>
    <w:docVar w:name="CoverAttorneyInitials" w:val="KMM"/>
    <w:docVar w:name="CoverAttorneyLastName" w:val="Moffitt"/>
    <w:docVar w:name="CoverBillType" w:val="r"/>
    <w:docVar w:name="CoverSenator" w:val="LB"/>
    <w:docVar w:name="dvBillNumber" w:val="754"/>
    <w:docVar w:name="dvBillNumberPrefix" w:val="S. "/>
    <w:docVar w:name="dvOriginalBody" w:val="Senate"/>
    <w:docVar w:name="fulldraftpath" w:val="L:\S-RES\LB\025ODOM.KMM.LB.DOCX"/>
    <w:docVar w:name="NameofBody" w:val="S"/>
    <w:docVar w:name="vgroup2" w:val="S-RES"/>
  </w:docVars>
  <w:rsids>
    <w:rsidRoot w:val="009E13D8"/>
    <w:rsid w:val="007F1035"/>
    <w:rsid w:val="00902191"/>
    <w:rsid w:val="009E13D8"/>
    <w:rsid w:val="00CD4371"/>
    <w:rsid w:val="00D71333"/>
    <w:rsid w:val="00D86A7D"/>
    <w:rsid w:val="00EB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141FCEEC-AD2F-41B2-8649-A4A78E05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E13D8"/>
    <w:pPr>
      <w:tabs>
        <w:tab w:val="center" w:pos="4680"/>
        <w:tab w:val="right" w:pos="9360"/>
      </w:tabs>
    </w:pPr>
  </w:style>
  <w:style w:type="character" w:customStyle="1" w:styleId="FooterChar">
    <w:name w:val="Footer Char"/>
    <w:basedOn w:val="DefaultParagraphFont"/>
    <w:link w:val="Footer"/>
    <w:uiPriority w:val="99"/>
    <w:semiHidden/>
    <w:rsid w:val="009E13D8"/>
  </w:style>
  <w:style w:type="character" w:styleId="PageNumber">
    <w:name w:val="page number"/>
    <w:basedOn w:val="DefaultParagraphFont"/>
    <w:uiPriority w:val="99"/>
    <w:semiHidden/>
    <w:unhideWhenUsed/>
    <w:rsid w:val="009E13D8"/>
  </w:style>
  <w:style w:type="character" w:styleId="LineNumber">
    <w:name w:val="line number"/>
    <w:basedOn w:val="DefaultParagraphFont"/>
    <w:uiPriority w:val="99"/>
    <w:semiHidden/>
    <w:unhideWhenUsed/>
    <w:rsid w:val="009E13D8"/>
  </w:style>
  <w:style w:type="paragraph" w:styleId="Header">
    <w:name w:val="header"/>
    <w:basedOn w:val="Normal"/>
    <w:link w:val="HeaderChar"/>
    <w:uiPriority w:val="99"/>
    <w:semiHidden/>
    <w:unhideWhenUsed/>
    <w:rsid w:val="009E13D8"/>
    <w:pPr>
      <w:tabs>
        <w:tab w:val="center" w:pos="4680"/>
        <w:tab w:val="right" w:pos="9360"/>
      </w:tabs>
    </w:pPr>
  </w:style>
  <w:style w:type="character" w:customStyle="1" w:styleId="HeaderChar">
    <w:name w:val="Header Char"/>
    <w:basedOn w:val="DefaultParagraphFont"/>
    <w:link w:val="Header"/>
    <w:uiPriority w:val="99"/>
    <w:semiHidden/>
    <w:rsid w:val="009E13D8"/>
  </w:style>
  <w:style w:type="paragraph" w:customStyle="1" w:styleId="BillDots">
    <w:name w:val="BillDots"/>
    <w:basedOn w:val="Normal"/>
    <w:qFormat/>
    <w:rsid w:val="009E13D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E13D8"/>
    <w:pPr>
      <w:tabs>
        <w:tab w:val="right" w:pos="5904"/>
      </w:tabs>
    </w:pPr>
  </w:style>
  <w:style w:type="character" w:styleId="Hyperlink">
    <w:name w:val="Hyperlink"/>
    <w:basedOn w:val="DefaultParagraphFont"/>
    <w:uiPriority w:val="99"/>
    <w:unhideWhenUsed/>
    <w:rsid w:val="009E1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54_200904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535</Words>
  <Characters>2669</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754: Hubert Eugene Odom - South Carolina Legislature Online</dc:title>
  <dc:subject/>
  <dc:creator>HUTHB</dc:creator>
  <cp:keywords/>
  <dc:description/>
  <cp:lastModifiedBy>N Cumfer</cp:lastModifiedBy>
  <cp:revision>8</cp:revision>
  <dcterms:created xsi:type="dcterms:W3CDTF">2009-04-23T18:36:00Z</dcterms:created>
  <dcterms:modified xsi:type="dcterms:W3CDTF">2014-11-24T15:05:00Z</dcterms:modified>
</cp:coreProperties>
</file>