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C20" w:rsidRDefault="006341F7">
      <w:pPr>
        <w:widowControl w:val="0"/>
        <w:jc w:val="center"/>
      </w:pPr>
      <w:bookmarkStart w:id="0" w:name="_GoBack"/>
      <w:bookmarkEnd w:id="0"/>
      <w:r>
        <w:rPr>
          <w:b/>
        </w:rPr>
        <w:t>South Carolina General Assembly</w:t>
      </w:r>
    </w:p>
    <w:p w:rsidR="00F87C20" w:rsidRDefault="006341F7">
      <w:pPr>
        <w:widowControl w:val="0"/>
        <w:jc w:val="center"/>
      </w:pPr>
      <w:r>
        <w:t>118th Session, 2009-2010</w:t>
      </w:r>
    </w:p>
    <w:p w:rsidR="00F87C20" w:rsidRDefault="00F87C20">
      <w:pPr>
        <w:widowControl w:val="0"/>
        <w:jc w:val="left"/>
      </w:pPr>
    </w:p>
    <w:p w:rsidR="00F87C20" w:rsidRDefault="006341F7">
      <w:pPr>
        <w:widowControl w:val="0"/>
        <w:jc w:val="left"/>
        <w:rPr>
          <w:b/>
        </w:rPr>
      </w:pPr>
      <w:r>
        <w:rPr>
          <w:b/>
        </w:rPr>
        <w:t>S. 768</w:t>
      </w:r>
    </w:p>
    <w:p w:rsidR="00F87C20" w:rsidRDefault="00F87C20">
      <w:pPr>
        <w:widowControl w:val="0"/>
        <w:jc w:val="left"/>
        <w:rPr>
          <w:b/>
        </w:rPr>
      </w:pPr>
    </w:p>
    <w:p w:rsidR="00F87C20" w:rsidRDefault="006341F7">
      <w:pPr>
        <w:widowControl w:val="0"/>
        <w:jc w:val="left"/>
      </w:pPr>
      <w:r>
        <w:rPr>
          <w:b/>
        </w:rPr>
        <w:t>STATUS INFORMATION</w:t>
      </w:r>
    </w:p>
    <w:p w:rsidR="00F87C20" w:rsidRDefault="00F87C20">
      <w:pPr>
        <w:widowControl w:val="0"/>
        <w:jc w:val="left"/>
      </w:pPr>
    </w:p>
    <w:p w:rsidR="00F87C20" w:rsidRDefault="006341F7">
      <w:pPr>
        <w:widowControl w:val="0"/>
        <w:jc w:val="left"/>
      </w:pPr>
      <w:r>
        <w:t>Senate Resolution</w:t>
      </w:r>
    </w:p>
    <w:p w:rsidR="00F87C20" w:rsidRDefault="006341F7">
      <w:pPr>
        <w:widowControl w:val="0"/>
        <w:jc w:val="left"/>
      </w:pPr>
      <w:r>
        <w:t>Sponsors: Senator Nicholson</w:t>
      </w:r>
    </w:p>
    <w:p w:rsidR="00F87C20" w:rsidRDefault="006341F7">
      <w:pPr>
        <w:widowControl w:val="0"/>
        <w:jc w:val="left"/>
      </w:pPr>
      <w:r>
        <w:t>Document Path: l:\council\bills\ggs\22337ab09.docx</w:t>
      </w:r>
    </w:p>
    <w:p w:rsidR="00F87C20" w:rsidRDefault="006341F7">
      <w:pPr>
        <w:widowControl w:val="0"/>
        <w:jc w:val="left"/>
      </w:pPr>
      <w:r>
        <w:t>Companion/Similar bill(s): 3990</w:t>
      </w:r>
    </w:p>
    <w:p w:rsidR="00F87C20" w:rsidRDefault="00F87C20">
      <w:pPr>
        <w:widowControl w:val="0"/>
        <w:jc w:val="left"/>
      </w:pPr>
    </w:p>
    <w:p w:rsidR="00F87C20" w:rsidRDefault="006341F7">
      <w:pPr>
        <w:widowControl w:val="0"/>
        <w:jc w:val="left"/>
      </w:pPr>
      <w:r>
        <w:t>Introduced in the Senate on April 30, 2009</w:t>
      </w:r>
    </w:p>
    <w:p w:rsidR="00F87C20" w:rsidRDefault="006341F7">
      <w:pPr>
        <w:widowControl w:val="0"/>
        <w:jc w:val="left"/>
      </w:pPr>
      <w:r>
        <w:t>Adopted by the Senate on April 30, 2009</w:t>
      </w:r>
    </w:p>
    <w:p w:rsidR="00F87C20" w:rsidRDefault="00F87C20">
      <w:pPr>
        <w:widowControl w:val="0"/>
        <w:jc w:val="left"/>
      </w:pPr>
    </w:p>
    <w:p w:rsidR="00F87C20" w:rsidRDefault="006341F7">
      <w:pPr>
        <w:widowControl w:val="0"/>
        <w:jc w:val="left"/>
      </w:pPr>
      <w:r>
        <w:t>Summary: Mary Frances Frazier McCauley</w:t>
      </w:r>
    </w:p>
    <w:p w:rsidR="00F87C20" w:rsidRDefault="00F87C20">
      <w:pPr>
        <w:widowControl w:val="0"/>
        <w:jc w:val="left"/>
      </w:pPr>
    </w:p>
    <w:p w:rsidR="00F87C20" w:rsidRDefault="00F87C20">
      <w:pPr>
        <w:widowControl w:val="0"/>
        <w:jc w:val="left"/>
      </w:pPr>
    </w:p>
    <w:p w:rsidR="00F87C20" w:rsidRDefault="006341F7">
      <w:pPr>
        <w:widowControl w:val="0"/>
        <w:tabs>
          <w:tab w:val="center" w:pos="590"/>
          <w:tab w:val="center" w:pos="1440"/>
          <w:tab w:val="left" w:pos="1872"/>
          <w:tab w:val="left" w:pos="9187"/>
        </w:tabs>
        <w:jc w:val="left"/>
      </w:pPr>
      <w:r>
        <w:rPr>
          <w:b/>
        </w:rPr>
        <w:t>HISTORY OF LEGISLATIVE ACTIONS</w:t>
      </w:r>
    </w:p>
    <w:p w:rsidR="00F87C20" w:rsidRDefault="00F87C20">
      <w:pPr>
        <w:widowControl w:val="0"/>
        <w:tabs>
          <w:tab w:val="center" w:pos="590"/>
          <w:tab w:val="center" w:pos="1440"/>
          <w:tab w:val="left" w:pos="1872"/>
          <w:tab w:val="left" w:pos="9187"/>
        </w:tabs>
        <w:jc w:val="left"/>
      </w:pPr>
    </w:p>
    <w:p w:rsidR="00F87C20" w:rsidRDefault="006341F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87C20" w:rsidRDefault="006341F7">
      <w:pPr>
        <w:widowControl w:val="0"/>
        <w:tabs>
          <w:tab w:val="right" w:pos="1008"/>
          <w:tab w:val="left" w:pos="1152"/>
          <w:tab w:val="left" w:pos="1872"/>
          <w:tab w:val="left" w:pos="9187"/>
        </w:tabs>
        <w:ind w:left="2088" w:hanging="2088"/>
        <w:jc w:val="left"/>
      </w:pPr>
      <w:r>
        <w:tab/>
        <w:t>4/30/2009</w:t>
      </w:r>
      <w:r>
        <w:tab/>
        <w:t>Senate</w:t>
      </w:r>
      <w:r>
        <w:tab/>
        <w:t xml:space="preserve">Introduced and adopted </w:t>
      </w:r>
      <w:hyperlink r:id="rId7" w:history="1">
        <w:r w:rsidRPr="00A10758">
          <w:rPr>
            <w:rStyle w:val="Hyperlink"/>
          </w:rPr>
          <w:t>SJ</w:t>
        </w:r>
      </w:hyperlink>
      <w:r>
        <w:noBreakHyphen/>
        <w:t>9</w:t>
      </w:r>
    </w:p>
    <w:p w:rsidR="00F87C20" w:rsidRDefault="00F87C20">
      <w:pPr>
        <w:widowControl w:val="0"/>
        <w:tabs>
          <w:tab w:val="right" w:pos="1008"/>
          <w:tab w:val="left" w:pos="1152"/>
          <w:tab w:val="left" w:pos="1872"/>
          <w:tab w:val="left" w:pos="9187"/>
        </w:tabs>
        <w:ind w:left="2088" w:hanging="2088"/>
        <w:jc w:val="left"/>
      </w:pPr>
    </w:p>
    <w:p w:rsidR="00F87C20" w:rsidRDefault="00F87C20">
      <w:pPr>
        <w:widowControl w:val="0"/>
        <w:tabs>
          <w:tab w:val="right" w:pos="1008"/>
          <w:tab w:val="left" w:pos="1152"/>
          <w:tab w:val="left" w:pos="1872"/>
          <w:tab w:val="left" w:pos="9187"/>
        </w:tabs>
        <w:ind w:left="2088" w:hanging="2088"/>
        <w:jc w:val="left"/>
      </w:pPr>
    </w:p>
    <w:p w:rsidR="00F87C20" w:rsidRDefault="006341F7">
      <w:r>
        <w:rPr>
          <w:b/>
        </w:rPr>
        <w:t>VERSIONS OF THIS BILL</w:t>
      </w:r>
    </w:p>
    <w:p w:rsidR="00F87C20" w:rsidRDefault="00F87C20"/>
    <w:p w:rsidR="00F87C20" w:rsidRDefault="00A42429">
      <w:hyperlink r:id="rId8" w:history="1">
        <w:r w:rsidR="006341F7">
          <w:rPr>
            <w:rStyle w:val="Hyperlink"/>
          </w:rPr>
          <w:t>4/30/2009</w:t>
        </w:r>
      </w:hyperlink>
    </w:p>
    <w:p w:rsidR="00F87C20" w:rsidRDefault="00F87C20"/>
    <w:p w:rsidR="00F87C20" w:rsidRDefault="00F87C20">
      <w:pPr>
        <w:sectPr w:rsidR="00F87C20">
          <w:pgSz w:w="12240" w:h="15840" w:code="1"/>
          <w:pgMar w:top="1080" w:right="1440" w:bottom="1080" w:left="1440" w:header="720" w:footer="720" w:gutter="0"/>
          <w:cols w:space="720"/>
          <w:noEndnote/>
          <w:docGrid w:linePitch="360"/>
        </w:sectPr>
      </w:pPr>
    </w:p>
    <w:p w:rsidR="00F87C20" w:rsidRDefault="00F87C20">
      <w:pPr>
        <w:pStyle w:val="BillDots"/>
      </w:pP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MARY FRANCES FRAZIER MCCAULEY OF GREENWOOD FOR HER MANY YEARS OF COMMUNITY SERVICE.</w:t>
      </w: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Senate honor individuals who freely give of their time and resources for the good of others; and</w:t>
      </w: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Frances Frazier McCauley of Greenwood, a longtime volunteer worker in her community, has contributed many hours of valuable volunteer service to the citizens of the Greenwood area and is thereby worthy of praise; and</w:t>
      </w: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retired nutritional technician with GLEAMNS Human Resources Commission, she has not let her more than thirty years’ experience in the nutritional and culinary fields go to waste; rather, she has used it to benefit others; and</w:t>
      </w: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McCauley, as a planner par excellence, has prepared Thanksgiving and other meals for various groups and individuals, including Northside Baptist Church, GLEAMNS’ board of commissioners, Greenwood Chief of Police Gerald Brooks, Reverend and Mrs. Michael Butler, Dunham Temple CME Church, and John’s Creek Baptist Church; and</w:t>
      </w: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giving hope where there may be little or none, Mary Frances Frazier McCauley has volunteered her time at Greenwood Detention Center, where she has taught young ladies to cook; and</w:t>
      </w: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she serves as church clerk and plays an active part on the usher board and in two choirs at John’s Creek Baptist Church, where she is a member. Ms. McCauley carries her </w:t>
      </w:r>
      <w:r>
        <w:lastRenderedPageBreak/>
        <w:t>musical talents further into the community as a member of the Martin Luther King, Jr., Mass Choir; and</w:t>
      </w: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she has benefited say one of her best gifts is the beautiful smile she bestows upon everyone she greets, a reflection of the Lord Jesus Christ dwelling in her heart; and</w:t>
      </w: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appreciation of her years of service to others, Ms. McCauley will be honored at an event to be held Saturday, May 2, 2009, at the Brewer Community Center; and</w:t>
      </w: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recognize that the success of the State of South Carolina, the strength of its communities, and the vitality of American society as a whole depend, in great measure, upon the dedication of individuals like Mary Frances Frazier McCauley who use their talents and resources to serve others. Now, therefore,</w:t>
      </w: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commend Mary Frances Frazier McCauley of Greenwood for her many years of community service.</w:t>
      </w:r>
    </w:p>
    <w:p w:rsidR="00F87C20" w:rsidRDefault="00F8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Mary Frances Frazier McCauley.</w:t>
      </w:r>
    </w:p>
    <w:p w:rsidR="00F87C20" w:rsidRDefault="00634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7C20" w:rsidRDefault="00F87C20">
      <w:pPr>
        <w:suppressAutoHyphens/>
      </w:pPr>
    </w:p>
    <w:sectPr w:rsidR="00F87C20" w:rsidSect="00F87C2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C20" w:rsidRDefault="006341F7">
      <w:r>
        <w:separator/>
      </w:r>
    </w:p>
  </w:endnote>
  <w:endnote w:type="continuationSeparator" w:id="0">
    <w:p w:rsidR="00F87C20" w:rsidRDefault="00634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578B18-097D-410F-A138-D574B3486B6C}"/>
    <w:embedBold r:id="rId2" w:fontKey="{98FFBAA3-5B32-45FC-B030-B8A6A15BB376}"/>
  </w:font>
  <w:font w:name="Calibri">
    <w:panose1 w:val="020F0502020204030204"/>
    <w:charset w:val="00"/>
    <w:family w:val="swiss"/>
    <w:pitch w:val="variable"/>
    <w:sig w:usb0="E10002FF" w:usb1="4000ACFF" w:usb2="00000009" w:usb3="00000000" w:csb0="0000019F" w:csb1="00000000"/>
    <w:embedRegular r:id="rId3" w:fontKey="{7ED9BB4F-B880-4A6D-B623-6E2B2FF4978E}"/>
  </w:font>
  <w:font w:name="Cambria">
    <w:panose1 w:val="02040503050406030204"/>
    <w:charset w:val="00"/>
    <w:family w:val="roman"/>
    <w:pitch w:val="variable"/>
    <w:sig w:usb0="E00002FF" w:usb1="400004FF" w:usb2="00000000" w:usb3="00000000" w:csb0="0000019F" w:csb1="00000000"/>
    <w:embedRegular r:id="rId4" w:fontKey="{399AD69F-B6FE-4D22-9A7A-486A03DD55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C20" w:rsidRDefault="006341F7">
    <w:pPr>
      <w:pStyle w:val="Footer"/>
      <w:tabs>
        <w:tab w:val="clear" w:pos="4680"/>
        <w:tab w:val="clear" w:pos="9360"/>
        <w:tab w:val="center" w:pos="2995"/>
      </w:tabs>
      <w:spacing w:before="120"/>
    </w:pPr>
    <w:r>
      <w:t>[768]</w:t>
    </w:r>
    <w:r>
      <w:tab/>
    </w:r>
    <w:r w:rsidR="00A42429">
      <w:fldChar w:fldCharType="begin"/>
    </w:r>
    <w:r w:rsidR="00A42429">
      <w:instrText xml:space="preserve"> PAGE  \* MERGEFORMAT </w:instrText>
    </w:r>
    <w:r w:rsidR="00A42429">
      <w:fldChar w:fldCharType="separate"/>
    </w:r>
    <w:r w:rsidR="00A42429">
      <w:rPr>
        <w:noProof/>
      </w:rPr>
      <w:t>1</w:t>
    </w:r>
    <w:r w:rsidR="00A424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C20" w:rsidRDefault="006341F7">
      <w:r>
        <w:separator/>
      </w:r>
    </w:p>
  </w:footnote>
  <w:footnote w:type="continuationSeparator" w:id="0">
    <w:p w:rsidR="00F87C20" w:rsidRDefault="006341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337AB09"/>
    <w:docVar w:name="CoverBillType" w:val="r"/>
    <w:docVar w:name="docpath" w:val="L:\Council\bills\GGS\22337AB09.DOCX"/>
    <w:docVar w:name="dvBillNumber" w:val="768"/>
    <w:docVar w:name="dvBillNumberPrefix" w:val="S. "/>
    <w:docVar w:name="dvOriginalBody" w:val="Senate"/>
    <w:docVar w:name="dvSteno" w:val="GGS"/>
    <w:docVar w:name="NameofBody" w:val="s"/>
    <w:docVar w:name="vgroup2" w:val="Council"/>
  </w:docVars>
  <w:rsids>
    <w:rsidRoot w:val="00F87C20"/>
    <w:rsid w:val="00345055"/>
    <w:rsid w:val="00384851"/>
    <w:rsid w:val="006341F7"/>
    <w:rsid w:val="00A10758"/>
    <w:rsid w:val="00A42429"/>
    <w:rsid w:val="00B6722C"/>
    <w:rsid w:val="00F8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2C4606-1C9B-41E3-A0EC-CACFD5DF3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C2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7C2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C20"/>
    <w:rPr>
      <w:rFonts w:eastAsia="Times New Roman" w:cs="Times New Roman"/>
      <w:b/>
      <w:sz w:val="30"/>
      <w:szCs w:val="20"/>
    </w:rPr>
  </w:style>
  <w:style w:type="paragraph" w:styleId="Header">
    <w:name w:val="header"/>
    <w:basedOn w:val="Normal"/>
    <w:link w:val="HeaderChar"/>
    <w:uiPriority w:val="99"/>
    <w:semiHidden/>
    <w:unhideWhenUsed/>
    <w:rsid w:val="00F87C20"/>
    <w:pPr>
      <w:tabs>
        <w:tab w:val="center" w:pos="4320"/>
        <w:tab w:val="right" w:pos="8640"/>
      </w:tabs>
    </w:pPr>
  </w:style>
  <w:style w:type="character" w:customStyle="1" w:styleId="HeaderChar">
    <w:name w:val="Header Char"/>
    <w:basedOn w:val="DefaultParagraphFont"/>
    <w:link w:val="Header"/>
    <w:uiPriority w:val="99"/>
    <w:semiHidden/>
    <w:rsid w:val="00F87C20"/>
    <w:rPr>
      <w:rFonts w:eastAsia="Times New Roman" w:cs="Times New Roman"/>
      <w:szCs w:val="20"/>
    </w:rPr>
  </w:style>
  <w:style w:type="paragraph" w:styleId="Footer">
    <w:name w:val="footer"/>
    <w:basedOn w:val="Normal"/>
    <w:link w:val="FooterChar"/>
    <w:uiPriority w:val="99"/>
    <w:unhideWhenUsed/>
    <w:rsid w:val="00F87C20"/>
    <w:pPr>
      <w:tabs>
        <w:tab w:val="center" w:pos="4680"/>
        <w:tab w:val="right" w:pos="9360"/>
      </w:tabs>
    </w:pPr>
  </w:style>
  <w:style w:type="character" w:customStyle="1" w:styleId="FooterChar">
    <w:name w:val="Footer Char"/>
    <w:basedOn w:val="DefaultParagraphFont"/>
    <w:link w:val="Footer"/>
    <w:uiPriority w:val="99"/>
    <w:rsid w:val="00F87C20"/>
    <w:rPr>
      <w:rFonts w:eastAsia="Times New Roman" w:cs="Times New Roman"/>
      <w:szCs w:val="20"/>
    </w:rPr>
  </w:style>
  <w:style w:type="character" w:styleId="PageNumber">
    <w:name w:val="page number"/>
    <w:basedOn w:val="DefaultParagraphFont"/>
    <w:uiPriority w:val="99"/>
    <w:semiHidden/>
    <w:unhideWhenUsed/>
    <w:rsid w:val="00F87C20"/>
  </w:style>
  <w:style w:type="character" w:styleId="LineNumber">
    <w:name w:val="line number"/>
    <w:basedOn w:val="DefaultParagraphFont"/>
    <w:uiPriority w:val="99"/>
    <w:semiHidden/>
    <w:unhideWhenUsed/>
    <w:rsid w:val="00F87C20"/>
  </w:style>
  <w:style w:type="paragraph" w:customStyle="1" w:styleId="BillDots">
    <w:name w:val="BillDots"/>
    <w:basedOn w:val="Normal"/>
    <w:autoRedefine/>
    <w:qFormat/>
    <w:rsid w:val="00F87C2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87C20"/>
    <w:pPr>
      <w:tabs>
        <w:tab w:val="right" w:pos="5904"/>
      </w:tabs>
    </w:pPr>
  </w:style>
  <w:style w:type="character" w:styleId="Hyperlink">
    <w:name w:val="Hyperlink"/>
    <w:basedOn w:val="DefaultParagraphFont"/>
    <w:uiPriority w:val="99"/>
    <w:unhideWhenUsed/>
    <w:rsid w:val="00F87C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68_20090430.docx" TargetMode="External"/><Relationship Id="rId3" Type="http://schemas.openxmlformats.org/officeDocument/2006/relationships/settings" Target="settings.xml"/><Relationship Id="rId7" Type="http://schemas.openxmlformats.org/officeDocument/2006/relationships/hyperlink" Target="file:///h:\SJ%20Archive\2009\04-3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1B359-8B29-48C3-BB44-C05C519EB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493</Words>
  <Characters>2602</Characters>
  <Application>Microsoft Office Word</Application>
  <DocSecurity>0</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768: Mary Frances Frazier McCauley - South Carolina Legislature Online</dc:title>
  <dc:subject/>
  <dc:creator>GGS</dc:creator>
  <cp:keywords/>
  <dc:description/>
  <cp:lastModifiedBy>N Cumfer</cp:lastModifiedBy>
  <cp:revision>9</cp:revision>
  <cp:lastPrinted>2009-04-29T18:31:00Z</cp:lastPrinted>
  <dcterms:created xsi:type="dcterms:W3CDTF">2009-04-30T15:34:00Z</dcterms:created>
  <dcterms:modified xsi:type="dcterms:W3CDTF">2014-11-24T15:05:00Z</dcterms:modified>
</cp:coreProperties>
</file>