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98" w:rsidRDefault="0095724D">
      <w:pPr>
        <w:widowControl w:val="0"/>
        <w:jc w:val="center"/>
        <w:rPr>
          <w:rFonts w:cs="Times New Roman"/>
        </w:rPr>
      </w:pPr>
      <w:bookmarkStart w:id="0" w:name="_GoBack"/>
      <w:bookmarkEnd w:id="0"/>
      <w:r>
        <w:rPr>
          <w:rFonts w:cs="Times New Roman"/>
          <w:b/>
        </w:rPr>
        <w:t>South Carolina General Assembly</w:t>
      </w:r>
    </w:p>
    <w:p w:rsidR="007E3998" w:rsidRDefault="0095724D">
      <w:pPr>
        <w:widowControl w:val="0"/>
        <w:jc w:val="center"/>
        <w:rPr>
          <w:rFonts w:cs="Times New Roman"/>
        </w:rPr>
      </w:pPr>
      <w:r>
        <w:rPr>
          <w:rFonts w:cs="Times New Roman"/>
        </w:rPr>
        <w:t>118th Session, 2009-2010</w:t>
      </w:r>
    </w:p>
    <w:p w:rsidR="007E3998" w:rsidRDefault="007E3998">
      <w:pPr>
        <w:widowControl w:val="0"/>
        <w:jc w:val="left"/>
        <w:rPr>
          <w:rFonts w:cs="Times New Roman"/>
        </w:rPr>
      </w:pPr>
    </w:p>
    <w:p w:rsidR="007E3998" w:rsidRDefault="0095724D">
      <w:pPr>
        <w:widowControl w:val="0"/>
        <w:jc w:val="left"/>
        <w:rPr>
          <w:rFonts w:cs="Times New Roman"/>
          <w:b/>
        </w:rPr>
      </w:pPr>
      <w:r>
        <w:rPr>
          <w:rFonts w:cs="Times New Roman"/>
          <w:b/>
        </w:rPr>
        <w:t>S. 77</w:t>
      </w:r>
    </w:p>
    <w:p w:rsidR="007E3998" w:rsidRDefault="007E3998">
      <w:pPr>
        <w:widowControl w:val="0"/>
        <w:jc w:val="left"/>
        <w:rPr>
          <w:rFonts w:cs="Times New Roman"/>
          <w:b/>
        </w:rPr>
      </w:pPr>
    </w:p>
    <w:p w:rsidR="007E3998" w:rsidRDefault="0095724D">
      <w:pPr>
        <w:widowControl w:val="0"/>
        <w:jc w:val="left"/>
        <w:rPr>
          <w:rFonts w:cs="Times New Roman"/>
        </w:rPr>
      </w:pPr>
      <w:r>
        <w:rPr>
          <w:rFonts w:cs="Times New Roman"/>
          <w:b/>
        </w:rPr>
        <w:t>STATUS INFORMATION</w:t>
      </w:r>
    </w:p>
    <w:p w:rsidR="007E3998" w:rsidRDefault="007E3998">
      <w:pPr>
        <w:widowControl w:val="0"/>
        <w:jc w:val="left"/>
        <w:rPr>
          <w:rFonts w:cs="Times New Roman"/>
        </w:rPr>
      </w:pPr>
    </w:p>
    <w:p w:rsidR="007E3998" w:rsidRDefault="0095724D">
      <w:pPr>
        <w:widowControl w:val="0"/>
        <w:jc w:val="left"/>
        <w:rPr>
          <w:rFonts w:cs="Times New Roman"/>
        </w:rPr>
      </w:pPr>
      <w:r>
        <w:rPr>
          <w:rFonts w:cs="Times New Roman"/>
        </w:rPr>
        <w:t>General Bill</w:t>
      </w:r>
    </w:p>
    <w:p w:rsidR="007E3998" w:rsidRDefault="0095724D">
      <w:pPr>
        <w:widowControl w:val="0"/>
        <w:jc w:val="left"/>
        <w:rPr>
          <w:rFonts w:cs="Times New Roman"/>
        </w:rPr>
      </w:pPr>
      <w:r>
        <w:rPr>
          <w:rFonts w:cs="Times New Roman"/>
        </w:rPr>
        <w:t>Sponsors: Senator Ford</w:t>
      </w:r>
    </w:p>
    <w:p w:rsidR="007E3998" w:rsidRDefault="0095724D">
      <w:pPr>
        <w:widowControl w:val="0"/>
        <w:jc w:val="left"/>
        <w:rPr>
          <w:rFonts w:cs="Times New Roman"/>
        </w:rPr>
      </w:pPr>
      <w:r>
        <w:rPr>
          <w:rFonts w:cs="Times New Roman"/>
        </w:rPr>
        <w:t>Document Path: l:\council\bills\dka\3051dw09.docx</w:t>
      </w:r>
    </w:p>
    <w:p w:rsidR="007E3998" w:rsidRDefault="007E3998">
      <w:pPr>
        <w:widowControl w:val="0"/>
        <w:jc w:val="left"/>
        <w:rPr>
          <w:rFonts w:cs="Times New Roman"/>
        </w:rPr>
      </w:pPr>
    </w:p>
    <w:p w:rsidR="007E3998" w:rsidRDefault="0095724D">
      <w:pPr>
        <w:widowControl w:val="0"/>
        <w:jc w:val="left"/>
        <w:rPr>
          <w:rFonts w:cs="Times New Roman"/>
        </w:rPr>
      </w:pPr>
      <w:r>
        <w:rPr>
          <w:rFonts w:cs="Times New Roman"/>
        </w:rPr>
        <w:t>Introduced in the Senate on January 13, 2009</w:t>
      </w:r>
    </w:p>
    <w:p w:rsidR="007E3998" w:rsidRDefault="0095724D">
      <w:pPr>
        <w:widowControl w:val="0"/>
        <w:jc w:val="left"/>
        <w:rPr>
          <w:rFonts w:cs="Times New Roman"/>
        </w:rPr>
      </w:pPr>
      <w:r>
        <w:rPr>
          <w:rFonts w:cs="Times New Roman"/>
        </w:rPr>
        <w:t xml:space="preserve">Currently residing in the Senate Committee on </w:t>
      </w:r>
      <w:r>
        <w:rPr>
          <w:rFonts w:cs="Times New Roman"/>
          <w:b/>
        </w:rPr>
        <w:t>Transportation</w:t>
      </w:r>
    </w:p>
    <w:p w:rsidR="007E3998" w:rsidRDefault="007E3998">
      <w:pPr>
        <w:widowControl w:val="0"/>
        <w:jc w:val="left"/>
        <w:rPr>
          <w:rFonts w:cs="Times New Roman"/>
        </w:rPr>
      </w:pPr>
    </w:p>
    <w:p w:rsidR="007E3998" w:rsidRDefault="0095724D">
      <w:pPr>
        <w:widowControl w:val="0"/>
        <w:jc w:val="left"/>
        <w:rPr>
          <w:rFonts w:cs="Times New Roman"/>
        </w:rPr>
      </w:pPr>
      <w:r>
        <w:rPr>
          <w:rFonts w:cs="Times New Roman"/>
        </w:rPr>
        <w:t>Summary: S.C. State Ports Authority</w:t>
      </w:r>
    </w:p>
    <w:p w:rsidR="007E3998" w:rsidRDefault="007E3998">
      <w:pPr>
        <w:widowControl w:val="0"/>
        <w:jc w:val="left"/>
        <w:rPr>
          <w:rFonts w:cs="Times New Roman"/>
        </w:rPr>
      </w:pPr>
    </w:p>
    <w:p w:rsidR="007E3998" w:rsidRDefault="007E3998">
      <w:pPr>
        <w:widowControl w:val="0"/>
        <w:jc w:val="left"/>
        <w:rPr>
          <w:rFonts w:cs="Times New Roman"/>
        </w:rPr>
      </w:pPr>
    </w:p>
    <w:p w:rsidR="007E3998" w:rsidRDefault="0095724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E3998" w:rsidRDefault="007E3998">
      <w:pPr>
        <w:widowControl w:val="0"/>
        <w:tabs>
          <w:tab w:val="center" w:pos="590"/>
          <w:tab w:val="center" w:pos="1440"/>
          <w:tab w:val="left" w:pos="1872"/>
          <w:tab w:val="left" w:pos="9187"/>
        </w:tabs>
        <w:jc w:val="left"/>
        <w:rPr>
          <w:rFonts w:cs="Times New Roman"/>
        </w:rPr>
      </w:pPr>
    </w:p>
    <w:p w:rsidR="007E3998" w:rsidRDefault="0095724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E3998" w:rsidRDefault="0095724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E3998" w:rsidRDefault="0095724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7E3998" w:rsidRDefault="0095724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F6CC5">
          <w:rPr>
            <w:rStyle w:val="Hyperlink"/>
            <w:rFonts w:cs="Times New Roman"/>
          </w:rPr>
          <w:t>SJ</w:t>
        </w:r>
      </w:hyperlink>
      <w:r>
        <w:rPr>
          <w:rFonts w:cs="Times New Roman"/>
        </w:rPr>
        <w:noBreakHyphen/>
        <w:t>107</w:t>
      </w:r>
    </w:p>
    <w:p w:rsidR="007E3998" w:rsidRDefault="0095724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AF6CC5">
          <w:rPr>
            <w:rStyle w:val="Hyperlink"/>
            <w:rFonts w:cs="Times New Roman"/>
          </w:rPr>
          <w:t>SJ</w:t>
        </w:r>
      </w:hyperlink>
      <w:r>
        <w:rPr>
          <w:rFonts w:cs="Times New Roman"/>
        </w:rPr>
        <w:noBreakHyphen/>
        <w:t>107</w:t>
      </w:r>
    </w:p>
    <w:p w:rsidR="007E3998" w:rsidRDefault="007E3998">
      <w:pPr>
        <w:widowControl w:val="0"/>
        <w:tabs>
          <w:tab w:val="right" w:pos="1008"/>
          <w:tab w:val="left" w:pos="1152"/>
          <w:tab w:val="left" w:pos="1872"/>
          <w:tab w:val="left" w:pos="9187"/>
        </w:tabs>
        <w:ind w:left="2088" w:hanging="2088"/>
        <w:jc w:val="left"/>
        <w:rPr>
          <w:rFonts w:cs="Times New Roman"/>
        </w:rPr>
      </w:pPr>
    </w:p>
    <w:p w:rsidR="007E3998" w:rsidRDefault="007E3998">
      <w:pPr>
        <w:widowControl w:val="0"/>
        <w:tabs>
          <w:tab w:val="right" w:pos="1008"/>
          <w:tab w:val="left" w:pos="1152"/>
          <w:tab w:val="left" w:pos="1872"/>
          <w:tab w:val="left" w:pos="9187"/>
        </w:tabs>
        <w:ind w:left="2088" w:hanging="2088"/>
        <w:jc w:val="left"/>
        <w:rPr>
          <w:rFonts w:cs="Times New Roman"/>
        </w:rPr>
      </w:pPr>
    </w:p>
    <w:p w:rsidR="007E3998" w:rsidRDefault="0095724D">
      <w:pPr>
        <w:widowControl w:val="0"/>
        <w:jc w:val="left"/>
        <w:rPr>
          <w:rFonts w:cs="Times New Roman"/>
        </w:rPr>
      </w:pPr>
      <w:r>
        <w:rPr>
          <w:rFonts w:cs="Times New Roman"/>
          <w:b/>
        </w:rPr>
        <w:t>VERSIONS OF THIS BILL</w:t>
      </w:r>
    </w:p>
    <w:p w:rsidR="007E3998" w:rsidRDefault="007E3998">
      <w:pPr>
        <w:widowControl w:val="0"/>
        <w:jc w:val="left"/>
        <w:rPr>
          <w:rFonts w:cs="Times New Roman"/>
        </w:rPr>
      </w:pPr>
    </w:p>
    <w:p w:rsidR="007E3998" w:rsidRDefault="00E94902">
      <w:pPr>
        <w:widowControl w:val="0"/>
        <w:jc w:val="left"/>
        <w:rPr>
          <w:rFonts w:cs="Times New Roman"/>
        </w:rPr>
      </w:pPr>
      <w:hyperlink r:id="rId8" w:history="1">
        <w:r w:rsidR="0095724D">
          <w:rPr>
            <w:rStyle w:val="Hyperlink"/>
            <w:rFonts w:cs="Times New Roman"/>
          </w:rPr>
          <w:t>12/10/2008</w:t>
        </w:r>
      </w:hyperlink>
    </w:p>
    <w:p w:rsidR="007E3998" w:rsidRDefault="007E3998"/>
    <w:p w:rsidR="007E3998" w:rsidRDefault="007E3998">
      <w:pPr>
        <w:sectPr w:rsidR="007E3998">
          <w:pgSz w:w="12240" w:h="15840" w:code="1"/>
          <w:pgMar w:top="1080" w:right="1440" w:bottom="1080" w:left="1440" w:header="720" w:footer="720" w:gutter="0"/>
          <w:cols w:space="720"/>
          <w:noEndnote/>
          <w:docGrid w:linePitch="360"/>
        </w:sectPr>
      </w:pPr>
    </w:p>
    <w:p w:rsidR="007E3998" w:rsidRDefault="007E399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54</w:t>
      </w:r>
      <w:r>
        <w:rPr>
          <w:rFonts w:eastAsia="Times New Roman" w:cs="Times New Roman"/>
          <w:szCs w:val="20"/>
        </w:rPr>
        <w:noBreakHyphen/>
        <w:t>3</w:t>
      </w:r>
      <w:r>
        <w:rPr>
          <w:rFonts w:eastAsia="Times New Roman" w:cs="Times New Roman"/>
          <w:szCs w:val="20"/>
        </w:rPr>
        <w:noBreakHyphen/>
        <w:t>20, CODE OF LAWS OF SOUTH CAROLINA, 1976, RELATING TO THE APPOINTMENT AND TERMS OF THE MEMBERS OF THE SOUTH CAROLINA STATE PORTS AUTHORITY, SO AS TO PROVIDE THAT THE GOVERNOR MAY REMOVE A MEMBER ONLY FOR CAUSE.</w:t>
      </w: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54</w:t>
      </w:r>
      <w:r>
        <w:rPr>
          <w:rFonts w:eastAsia="Times New Roman" w:cs="Times New Roman"/>
          <w:szCs w:val="20"/>
        </w:rPr>
        <w:noBreakHyphen/>
        <w:t>3</w:t>
      </w:r>
      <w:r>
        <w:rPr>
          <w:rFonts w:eastAsia="Times New Roman" w:cs="Times New Roman"/>
          <w:szCs w:val="20"/>
        </w:rPr>
        <w:noBreakHyphen/>
        <w:t>20 of the 1976 Code is amended to read:</w:t>
      </w: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54</w:t>
      </w:r>
      <w:r>
        <w:rPr>
          <w:rFonts w:eastAsia="Times New Roman" w:cs="Times New Roman"/>
          <w:szCs w:val="20"/>
        </w:rPr>
        <w:noBreakHyphen/>
        <w:t>3</w:t>
      </w:r>
      <w:r>
        <w:rPr>
          <w:rFonts w:eastAsia="Times New Roman" w:cs="Times New Roman"/>
          <w:szCs w:val="20"/>
        </w:rPr>
        <w:noBreakHyphen/>
        <w:t>20.</w:t>
      </w:r>
      <w:r>
        <w:rPr>
          <w:rFonts w:eastAsia="Times New Roman" w:cs="Times New Roman"/>
          <w:szCs w:val="20"/>
        </w:rPr>
        <w:tab/>
        <w:t xml:space="preserve">The members of the board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appointed by the Governor, with the advice and consent of the Senate, for terms of seven years each and until their successors </w:t>
      </w:r>
      <w:r>
        <w:rPr>
          <w:rFonts w:eastAsia="Times New Roman" w:cs="Times New Roman"/>
          <w:strike/>
          <w:szCs w:val="20"/>
        </w:rPr>
        <w:t>shall have been</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appointed and </w:t>
      </w:r>
      <w:r>
        <w:rPr>
          <w:rFonts w:eastAsia="Times New Roman" w:cs="Times New Roman"/>
          <w:strike/>
          <w:szCs w:val="20"/>
        </w:rPr>
        <w:t>have qualified</w:t>
      </w:r>
      <w:r>
        <w:rPr>
          <w:rFonts w:eastAsia="Times New Roman" w:cs="Times New Roman"/>
          <w:szCs w:val="20"/>
        </w:rPr>
        <w:t xml:space="preserve"> </w:t>
      </w:r>
      <w:r>
        <w:rPr>
          <w:rFonts w:eastAsia="Times New Roman" w:cs="Times New Roman"/>
          <w:szCs w:val="20"/>
          <w:u w:val="single"/>
        </w:rPr>
        <w:t>qualify</w:t>
      </w:r>
      <w:r>
        <w:rPr>
          <w:rFonts w:eastAsia="Times New Roman" w:cs="Times New Roman"/>
          <w:szCs w:val="20"/>
        </w:rPr>
        <w:t xml:space="preserve">.  </w:t>
      </w:r>
      <w:r>
        <w:rPr>
          <w:rFonts w:eastAsia="Times New Roman" w:cs="Times New Roman"/>
          <w:strike/>
          <w:szCs w:val="20"/>
        </w:rPr>
        <w:t>In the event of</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a vacancy</w:t>
      </w:r>
      <w:r>
        <w:rPr>
          <w:rFonts w:eastAsia="Times New Roman" w:cs="Times New Roman"/>
          <w:strike/>
          <w:szCs w:val="20"/>
        </w:rPr>
        <w:t>, however caused</w:t>
      </w:r>
      <w:r>
        <w:rPr>
          <w:rFonts w:eastAsia="Times New Roman" w:cs="Times New Roman"/>
          <w:szCs w:val="20"/>
        </w:rPr>
        <w:t xml:space="preserve"> </w:t>
      </w:r>
      <w:r>
        <w:rPr>
          <w:rFonts w:eastAsia="Times New Roman" w:cs="Times New Roman"/>
          <w:szCs w:val="20"/>
          <w:u w:val="single"/>
        </w:rPr>
        <w:t>occurs</w:t>
      </w:r>
      <w:r>
        <w:rPr>
          <w:rFonts w:eastAsia="Times New Roman" w:cs="Times New Roman"/>
          <w:szCs w:val="20"/>
        </w:rPr>
        <w:t xml:space="preserve">, a successor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appointed in the manner of original appointment for the unexpired term.  </w:t>
      </w:r>
      <w:r>
        <w:rPr>
          <w:rFonts w:eastAsia="Times New Roman" w:cs="Times New Roman"/>
          <w:szCs w:val="20"/>
          <w:u w:val="single"/>
        </w:rPr>
        <w:t>The Governor may remove a member of the board only for cause.</w:t>
      </w:r>
      <w:r>
        <w:rPr>
          <w:rFonts w:eastAsia="Times New Roman" w:cs="Times New Roman"/>
          <w:szCs w:val="20"/>
        </w:rPr>
        <w:t>”</w:t>
      </w:r>
    </w:p>
    <w:p w:rsidR="007E3998" w:rsidRDefault="007E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7E3998" w:rsidRDefault="0095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E3998" w:rsidSect="007E39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998" w:rsidRDefault="0095724D">
      <w:r>
        <w:separator/>
      </w:r>
    </w:p>
  </w:endnote>
  <w:endnote w:type="continuationSeparator" w:id="0">
    <w:p w:rsidR="007E3998" w:rsidRDefault="0095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FC0CE7-33CA-43F1-8054-BE67A5780E40}"/>
    <w:embedBold r:id="rId2" w:fontKey="{7F1340AD-DE91-4C89-AD2D-761EDE661592}"/>
  </w:font>
  <w:font w:name="Calibri">
    <w:panose1 w:val="020F0502020204030204"/>
    <w:charset w:val="00"/>
    <w:family w:val="swiss"/>
    <w:pitch w:val="variable"/>
    <w:sig w:usb0="E10002FF" w:usb1="4000ACFF" w:usb2="00000009" w:usb3="00000000" w:csb0="0000019F" w:csb1="00000000"/>
    <w:embedRegular r:id="rId3" w:fontKey="{CD974EDA-A04B-4D22-B721-D9B6883FB94A}"/>
    <w:embedBold r:id="rId4" w:fontKey="{C5FAEDCD-5C58-40E9-A0C5-63F7A64204BD}"/>
  </w:font>
  <w:font w:name="Tahoma">
    <w:panose1 w:val="020B0604030504040204"/>
    <w:charset w:val="00"/>
    <w:family w:val="swiss"/>
    <w:pitch w:val="variable"/>
    <w:sig w:usb0="21002A87" w:usb1="80000000" w:usb2="00000008" w:usb3="00000000" w:csb0="000101FF" w:csb1="00000000"/>
    <w:embedRegular r:id="rId5" w:fontKey="{34009016-3983-4A20-BE75-B0BDBA8350B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D0A6BAA-77DC-40F1-AE8B-2C80DABDD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98" w:rsidRDefault="0095724D">
    <w:pPr>
      <w:pStyle w:val="Footer"/>
      <w:tabs>
        <w:tab w:val="clear" w:pos="4680"/>
        <w:tab w:val="clear" w:pos="9360"/>
        <w:tab w:val="center" w:pos="2995"/>
      </w:tabs>
      <w:spacing w:before="120"/>
    </w:pPr>
    <w:r>
      <w:t>[77]</w:t>
    </w:r>
    <w:r>
      <w:tab/>
    </w:r>
    <w:r w:rsidR="00E94902">
      <w:fldChar w:fldCharType="begin"/>
    </w:r>
    <w:r w:rsidR="00E94902">
      <w:instrText xml:space="preserve"> PAGE  \* MERGEFORMAT </w:instrText>
    </w:r>
    <w:r w:rsidR="00E94902">
      <w:fldChar w:fldCharType="separate"/>
    </w:r>
    <w:r w:rsidR="00E94902">
      <w:rPr>
        <w:noProof/>
      </w:rPr>
      <w:t>1</w:t>
    </w:r>
    <w:r w:rsidR="00E949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998" w:rsidRDefault="0095724D">
      <w:r>
        <w:separator/>
      </w:r>
    </w:p>
  </w:footnote>
  <w:footnote w:type="continuationSeparator" w:id="0">
    <w:p w:rsidR="007E3998" w:rsidRDefault="009572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E3998"/>
    <w:rsid w:val="000B2434"/>
    <w:rsid w:val="004319D4"/>
    <w:rsid w:val="007E3998"/>
    <w:rsid w:val="0095724D"/>
    <w:rsid w:val="00AF6CC5"/>
    <w:rsid w:val="00D33739"/>
    <w:rsid w:val="00E94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5BD7BD-3EAD-4713-8F98-95D25E58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9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E3998"/>
    <w:rPr>
      <w:szCs w:val="21"/>
    </w:rPr>
  </w:style>
  <w:style w:type="character" w:customStyle="1" w:styleId="PlainTextChar">
    <w:name w:val="Plain Text Char"/>
    <w:basedOn w:val="DefaultParagraphFont"/>
    <w:link w:val="PlainText"/>
    <w:uiPriority w:val="99"/>
    <w:rsid w:val="007E3998"/>
    <w:rPr>
      <w:szCs w:val="21"/>
    </w:rPr>
  </w:style>
  <w:style w:type="paragraph" w:styleId="BodyText">
    <w:name w:val="Body Text"/>
    <w:basedOn w:val="Normal"/>
    <w:link w:val="BodyTextChar"/>
    <w:uiPriority w:val="99"/>
    <w:locked/>
    <w:rsid w:val="007E3998"/>
  </w:style>
  <w:style w:type="character" w:customStyle="1" w:styleId="BodyTextChar">
    <w:name w:val="Body Text Char"/>
    <w:basedOn w:val="DefaultParagraphFont"/>
    <w:link w:val="BodyText"/>
    <w:uiPriority w:val="99"/>
    <w:rsid w:val="007E3998"/>
  </w:style>
  <w:style w:type="paragraph" w:styleId="BalloonText">
    <w:name w:val="Balloon Text"/>
    <w:next w:val="Normal"/>
    <w:link w:val="BalloonTextChar"/>
    <w:uiPriority w:val="99"/>
    <w:unhideWhenUsed/>
    <w:rsid w:val="007E3998"/>
    <w:rPr>
      <w:rFonts w:cs="Tahoma"/>
      <w:szCs w:val="16"/>
    </w:rPr>
  </w:style>
  <w:style w:type="character" w:customStyle="1" w:styleId="BalloonTextChar">
    <w:name w:val="Balloon Text Char"/>
    <w:basedOn w:val="DefaultParagraphFont"/>
    <w:link w:val="BalloonText"/>
    <w:uiPriority w:val="99"/>
    <w:rsid w:val="007E3998"/>
    <w:rPr>
      <w:rFonts w:cs="Tahoma"/>
      <w:szCs w:val="16"/>
    </w:rPr>
  </w:style>
  <w:style w:type="paragraph" w:styleId="NormalWeb">
    <w:name w:val="Normal (Web)"/>
    <w:basedOn w:val="Normal"/>
    <w:next w:val="Normal"/>
    <w:semiHidden/>
    <w:locked/>
    <w:rsid w:val="007E399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E399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E3998"/>
    <w:rPr>
      <w:rFonts w:eastAsia="Times New Roman" w:cs="Times New Roman"/>
      <w:szCs w:val="20"/>
    </w:rPr>
  </w:style>
  <w:style w:type="paragraph" w:styleId="Header">
    <w:name w:val="header"/>
    <w:basedOn w:val="Normal"/>
    <w:link w:val="HeaderChar"/>
    <w:uiPriority w:val="99"/>
    <w:semiHidden/>
    <w:unhideWhenUsed/>
    <w:locked/>
    <w:rsid w:val="007E3998"/>
    <w:pPr>
      <w:tabs>
        <w:tab w:val="center" w:pos="4680"/>
        <w:tab w:val="right" w:pos="9360"/>
      </w:tabs>
    </w:pPr>
  </w:style>
  <w:style w:type="character" w:customStyle="1" w:styleId="HeaderChar">
    <w:name w:val="Header Char"/>
    <w:basedOn w:val="DefaultParagraphFont"/>
    <w:link w:val="Header"/>
    <w:uiPriority w:val="99"/>
    <w:semiHidden/>
    <w:rsid w:val="007E3998"/>
  </w:style>
  <w:style w:type="character" w:styleId="LineNumber">
    <w:name w:val="line number"/>
    <w:basedOn w:val="DefaultParagraphFont"/>
    <w:uiPriority w:val="99"/>
    <w:semiHidden/>
    <w:unhideWhenUsed/>
    <w:locked/>
    <w:rsid w:val="007E3998"/>
  </w:style>
  <w:style w:type="character" w:styleId="Hyperlink">
    <w:name w:val="Hyperlink"/>
    <w:basedOn w:val="DefaultParagraphFont"/>
    <w:uiPriority w:val="99"/>
    <w:unhideWhenUsed/>
    <w:locked/>
    <w:rsid w:val="007E39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243</Words>
  <Characters>1295</Characters>
  <Application>Microsoft Office Word</Application>
  <DocSecurity>0</DocSecurity>
  <Lines>65</Lines>
  <Paragraphs>25</Paragraphs>
  <ScaleCrop>false</ScaleCrop>
  <Company>Project Management</Company>
  <LinksUpToDate>false</LinksUpToDate>
  <CharactersWithSpaces>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 S.C. State Ports Authority - South Carolina Legislature Online</dc:title>
  <dc:subject/>
  <dc:creator>NSC</dc:creator>
  <cp:keywords/>
  <dc:description/>
  <cp:lastModifiedBy>N Cumfer</cp:lastModifiedBy>
  <cp:revision>10</cp:revision>
  <dcterms:created xsi:type="dcterms:W3CDTF">2008-12-10T20:05:00Z</dcterms:created>
  <dcterms:modified xsi:type="dcterms:W3CDTF">2014-11-24T14:53:00Z</dcterms:modified>
</cp:coreProperties>
</file>