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86E" w:rsidRDefault="00281DF4">
      <w:pPr>
        <w:widowControl w:val="0"/>
        <w:jc w:val="center"/>
      </w:pPr>
      <w:bookmarkStart w:id="0" w:name="_GoBack"/>
      <w:bookmarkEnd w:id="0"/>
      <w:r>
        <w:rPr>
          <w:b/>
        </w:rPr>
        <w:t>South Carolina General Assembly</w:t>
      </w:r>
    </w:p>
    <w:p w:rsidR="003D186E" w:rsidRDefault="00281DF4">
      <w:pPr>
        <w:widowControl w:val="0"/>
        <w:jc w:val="center"/>
      </w:pPr>
      <w:r>
        <w:t>118th Session, 2009-2010</w:t>
      </w:r>
    </w:p>
    <w:p w:rsidR="003D186E" w:rsidRDefault="003D186E">
      <w:pPr>
        <w:widowControl w:val="0"/>
      </w:pPr>
    </w:p>
    <w:p w:rsidR="003D186E" w:rsidRDefault="00281DF4">
      <w:pPr>
        <w:widowControl w:val="0"/>
        <w:rPr>
          <w:b/>
        </w:rPr>
      </w:pPr>
      <w:r>
        <w:rPr>
          <w:b/>
        </w:rPr>
        <w:t>S. 804</w:t>
      </w:r>
    </w:p>
    <w:p w:rsidR="003D186E" w:rsidRDefault="003D186E">
      <w:pPr>
        <w:widowControl w:val="0"/>
        <w:rPr>
          <w:b/>
        </w:rPr>
      </w:pPr>
    </w:p>
    <w:p w:rsidR="003D186E" w:rsidRDefault="00281DF4">
      <w:pPr>
        <w:widowControl w:val="0"/>
      </w:pPr>
      <w:r>
        <w:rPr>
          <w:b/>
        </w:rPr>
        <w:t>STATUS INFORMATION</w:t>
      </w:r>
    </w:p>
    <w:p w:rsidR="003D186E" w:rsidRDefault="003D186E">
      <w:pPr>
        <w:widowControl w:val="0"/>
      </w:pPr>
    </w:p>
    <w:p w:rsidR="003D186E" w:rsidRDefault="00281DF4">
      <w:pPr>
        <w:widowControl w:val="0"/>
      </w:pPr>
      <w:r>
        <w:t>Senate Resolution</w:t>
      </w:r>
    </w:p>
    <w:p w:rsidR="003D186E" w:rsidRDefault="00281DF4">
      <w:pPr>
        <w:widowControl w:val="0"/>
      </w:pPr>
      <w:r>
        <w:t>Sponsors: Senators Campbell and Grooms</w:t>
      </w:r>
    </w:p>
    <w:p w:rsidR="003D186E" w:rsidRDefault="00281DF4">
      <w:pPr>
        <w:widowControl w:val="0"/>
      </w:pPr>
      <w:r>
        <w:t>Document Path: l:\s-res\lkg\010ward.mrh.lkg.docx</w:t>
      </w:r>
    </w:p>
    <w:p w:rsidR="003D186E" w:rsidRDefault="003D186E">
      <w:pPr>
        <w:widowControl w:val="0"/>
      </w:pPr>
    </w:p>
    <w:p w:rsidR="003D186E" w:rsidRDefault="00281DF4">
      <w:pPr>
        <w:widowControl w:val="0"/>
      </w:pPr>
      <w:r>
        <w:t>Introduced in the Senate on May 12, 2009</w:t>
      </w:r>
    </w:p>
    <w:p w:rsidR="003D186E" w:rsidRDefault="00281DF4">
      <w:pPr>
        <w:widowControl w:val="0"/>
      </w:pPr>
      <w:r>
        <w:t>Adopted by the Senate on May 12, 2009</w:t>
      </w:r>
    </w:p>
    <w:p w:rsidR="003D186E" w:rsidRDefault="003D186E">
      <w:pPr>
        <w:widowControl w:val="0"/>
      </w:pPr>
    </w:p>
    <w:p w:rsidR="003D186E" w:rsidRDefault="00281DF4">
      <w:pPr>
        <w:widowControl w:val="0"/>
      </w:pPr>
      <w:r>
        <w:t>Summary: Johnny Eugene Ward</w:t>
      </w:r>
    </w:p>
    <w:p w:rsidR="003D186E" w:rsidRDefault="003D186E">
      <w:pPr>
        <w:widowControl w:val="0"/>
      </w:pPr>
    </w:p>
    <w:p w:rsidR="003D186E" w:rsidRDefault="003D186E">
      <w:pPr>
        <w:widowControl w:val="0"/>
      </w:pPr>
    </w:p>
    <w:p w:rsidR="003D186E" w:rsidRDefault="00281DF4">
      <w:pPr>
        <w:widowControl w:val="0"/>
        <w:tabs>
          <w:tab w:val="center" w:pos="590"/>
          <w:tab w:val="center" w:pos="1440"/>
          <w:tab w:val="left" w:pos="1872"/>
          <w:tab w:val="left" w:pos="9187"/>
        </w:tabs>
      </w:pPr>
      <w:r>
        <w:rPr>
          <w:b/>
        </w:rPr>
        <w:t>HISTORY OF LEGISLATIVE ACTIONS</w:t>
      </w:r>
    </w:p>
    <w:p w:rsidR="003D186E" w:rsidRDefault="003D186E">
      <w:pPr>
        <w:widowControl w:val="0"/>
        <w:tabs>
          <w:tab w:val="center" w:pos="590"/>
          <w:tab w:val="center" w:pos="1440"/>
          <w:tab w:val="left" w:pos="1872"/>
          <w:tab w:val="left" w:pos="9187"/>
        </w:tabs>
      </w:pPr>
    </w:p>
    <w:p w:rsidR="003D186E" w:rsidRDefault="00281DF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D186E" w:rsidRDefault="00281DF4">
      <w:pPr>
        <w:widowControl w:val="0"/>
        <w:tabs>
          <w:tab w:val="right" w:pos="1008"/>
          <w:tab w:val="left" w:pos="1152"/>
          <w:tab w:val="left" w:pos="1872"/>
          <w:tab w:val="left" w:pos="9187"/>
        </w:tabs>
        <w:ind w:left="2088" w:hanging="2088"/>
      </w:pPr>
      <w:r>
        <w:tab/>
        <w:t>5/12/2009</w:t>
      </w:r>
      <w:r>
        <w:tab/>
        <w:t>Senate</w:t>
      </w:r>
      <w:r>
        <w:tab/>
        <w:t xml:space="preserve">Introduced and adopted </w:t>
      </w:r>
      <w:hyperlink r:id="rId6" w:history="1">
        <w:r w:rsidRPr="00C01B5F">
          <w:rPr>
            <w:rStyle w:val="Hyperlink"/>
          </w:rPr>
          <w:t>SJ</w:t>
        </w:r>
      </w:hyperlink>
      <w:r>
        <w:noBreakHyphen/>
        <w:t>4</w:t>
      </w:r>
    </w:p>
    <w:p w:rsidR="003D186E" w:rsidRDefault="003D186E">
      <w:pPr>
        <w:widowControl w:val="0"/>
        <w:tabs>
          <w:tab w:val="right" w:pos="1008"/>
          <w:tab w:val="left" w:pos="1152"/>
          <w:tab w:val="left" w:pos="1872"/>
          <w:tab w:val="left" w:pos="9187"/>
        </w:tabs>
        <w:ind w:left="2088" w:hanging="2088"/>
      </w:pPr>
    </w:p>
    <w:p w:rsidR="003D186E" w:rsidRDefault="003D186E">
      <w:pPr>
        <w:widowControl w:val="0"/>
        <w:tabs>
          <w:tab w:val="right" w:pos="1008"/>
          <w:tab w:val="left" w:pos="1152"/>
          <w:tab w:val="left" w:pos="1872"/>
          <w:tab w:val="left" w:pos="9187"/>
        </w:tabs>
        <w:ind w:left="2088" w:hanging="2088"/>
      </w:pPr>
    </w:p>
    <w:p w:rsidR="003D186E" w:rsidRDefault="00281DF4">
      <w:r>
        <w:rPr>
          <w:b/>
        </w:rPr>
        <w:t>VERSIONS OF THIS BILL</w:t>
      </w:r>
    </w:p>
    <w:p w:rsidR="003D186E" w:rsidRDefault="003D186E"/>
    <w:p w:rsidR="003D186E" w:rsidRDefault="0023069E">
      <w:hyperlink r:id="rId7" w:history="1">
        <w:r w:rsidR="00281DF4">
          <w:rPr>
            <w:rStyle w:val="Hyperlink"/>
          </w:rPr>
          <w:t>5/12/2009</w:t>
        </w:r>
      </w:hyperlink>
    </w:p>
    <w:p w:rsidR="003D186E" w:rsidRDefault="003D186E"/>
    <w:p w:rsidR="003D186E" w:rsidRDefault="003D186E">
      <w:pPr>
        <w:sectPr w:rsidR="003D186E">
          <w:pgSz w:w="12240" w:h="15840" w:code="1"/>
          <w:pgMar w:top="1080" w:right="1440" w:bottom="1080" w:left="1440" w:header="720" w:footer="720" w:gutter="0"/>
          <w:cols w:space="720"/>
          <w:noEndnote/>
          <w:docGrid w:linePitch="360"/>
        </w:sect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 JOHNNY EUGENE WARD OF MONCKS CORNER, SOUTH CAROLINA, UPON RECEIVING AN HONORARY DOCTORATE OF PUBLIC SERVICE FROM CHARLESTON SOUTHERN UNIVERSITY FOR HIS MANY YEARS OF DEDICATED SERVICE TO THE UNIVERSITY AND HIS COMMUNITY.</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Johnny Eugene Ward, affectionately known to his friends and family as Mr. Johnny, was born in 1941 in Georgetown County.  In 1958, Mr. Johnny began his business career as a pulpwood dealer and operating that business until he sold it in 1980.  In 1972, W&amp;W Truck &amp; Tractor Co. was formed and continues to operate today with his son, Allen, and grandson, Todd; and</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Ward is married to Sandra Butler Ward.   His three children are Allen Ward and Robin Nichols of Moncks Corner, and Terri Austin of Wake Forest, N.C., and his three step</w:t>
      </w:r>
      <w:r>
        <w:rPr>
          <w:rFonts w:eastAsia="Times New Roman"/>
        </w:rPr>
        <w:noBreakHyphen/>
        <w:t>children are Brian West and Daniel West of Moncks Corner, and Regina W. Hitchcock of Columbia.  Together they have ten grandchildren and three great</w:t>
      </w:r>
      <w:r>
        <w:rPr>
          <w:rFonts w:eastAsia="Times New Roman"/>
        </w:rPr>
        <w:noBreakHyphen/>
        <w:t>grandchildren; and</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decades Mr. Johnny has contributed his time, superior business acumen, and penchant for success to various business, civic, and community endeavors including the C&amp;S Bank Advisory Board/Audit Committee (1975</w:t>
      </w:r>
      <w:r>
        <w:rPr>
          <w:rFonts w:eastAsia="Times New Roman"/>
        </w:rPr>
        <w:noBreakHyphen/>
        <w:t xml:space="preserve">92); S.C. Bank &amp; Trust, Moncks Corner, Board of Directors, Audit Committee; Berkeley County Chamber of Commerce, Founding Board Member and President; Lord Berkeley Academy, Board of Trustees; Callen/Lacey Home Foundation, Building Committee Chairman; Berkeley County Historical Museum, Founding </w:t>
      </w:r>
      <w:r>
        <w:rPr>
          <w:rFonts w:eastAsia="Times New Roman"/>
        </w:rPr>
        <w:lastRenderedPageBreak/>
        <w:t>Committee, and S.C. Forestry Association, Board of Directors for six years, Honorary Lifetime Member; and</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other recognitions include being selected as the S.C. Small Businessman of the Year Award in 1979; the Hatton Brown Publishing Award for Outstanding Ethics in Sales in America (1978); and establishing the Clemson University Scholarship Fund for Forestry (1983); and</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Johnny’s involvement with Charleston Southern University began when his children were students.  Since that time, he and his wife Sandra have faithfully given generously of their time and resources through an array of positions, activities, and functions.  Most notably Mr. Johnny has ably served on the Board of Trustees for Charleston Southern for three terms, culminating his service through his recent completion of a two</w:t>
      </w:r>
      <w:r>
        <w:rPr>
          <w:rFonts w:eastAsia="Times New Roman"/>
        </w:rPr>
        <w:noBreakHyphen/>
        <w:t>year term as Chairman; and</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9, 2009, in recognition of his countless hours of devotion to Charleston Southern University and his community as a whole, Mr. Johnny was awarded an Honorary Doctorate of Public Service from Charleston Southern University; and</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appropriate for the Senate to recognize the continuing lifetime of public service and personal accomplishments of this outstanding South Carolinian.  Now therefore,</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congratulate Mr. Johnny Eugene Ward of Moncks Corner, South Carolina, upon receiving an Honorary Doctorate of Public Service from Charleston Southern University for his many years of dedicated service to the university and his community.</w:t>
      </w:r>
    </w:p>
    <w:p w:rsidR="003D186E" w:rsidRDefault="003D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 Johnny Ward.</w:t>
      </w:r>
    </w:p>
    <w:p w:rsidR="003D186E" w:rsidRDefault="00281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186E" w:rsidRDefault="003D186E">
      <w:pPr>
        <w:suppressAutoHyphens/>
        <w:jc w:val="both"/>
        <w:rPr>
          <w:rFonts w:eastAsia="Times New Roman"/>
        </w:rPr>
      </w:pPr>
    </w:p>
    <w:sectPr w:rsidR="003D186E" w:rsidSect="003D18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86E" w:rsidRDefault="00281DF4">
      <w:r>
        <w:separator/>
      </w:r>
    </w:p>
  </w:endnote>
  <w:endnote w:type="continuationSeparator" w:id="0">
    <w:p w:rsidR="003D186E" w:rsidRDefault="00281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60AE26-77BC-47A7-ACA8-00F271515C52}"/>
    <w:embedBold r:id="rId2" w:fontKey="{72415D2E-9E99-49B4-B940-51BF7A143F31}"/>
  </w:font>
  <w:font w:name="Calibri">
    <w:panose1 w:val="020F0502020204030204"/>
    <w:charset w:val="00"/>
    <w:family w:val="swiss"/>
    <w:pitch w:val="variable"/>
    <w:sig w:usb0="E10002FF" w:usb1="4000ACFF" w:usb2="00000009" w:usb3="00000000" w:csb0="0000019F" w:csb1="00000000"/>
    <w:embedRegular r:id="rId3" w:fontKey="{731F672B-D1AC-445F-BF8D-58AAEACFE1A7}"/>
    <w:embedBold r:id="rId4" w:fontKey="{1B110F15-DBA7-494A-89B9-B124F353D0C4}"/>
  </w:font>
  <w:font w:name="Cambria">
    <w:panose1 w:val="02040503050406030204"/>
    <w:charset w:val="00"/>
    <w:family w:val="roman"/>
    <w:pitch w:val="variable"/>
    <w:sig w:usb0="E00002FF" w:usb1="400004FF" w:usb2="00000000" w:usb3="00000000" w:csb0="0000019F" w:csb1="00000000"/>
    <w:embedRegular r:id="rId5" w:fontKey="{D9D972FF-0959-408E-A474-406ACF043B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86E" w:rsidRDefault="00281DF4">
    <w:pPr>
      <w:pStyle w:val="Footer"/>
      <w:tabs>
        <w:tab w:val="clear" w:pos="4680"/>
        <w:tab w:val="clear" w:pos="9360"/>
        <w:tab w:val="center" w:pos="2995"/>
      </w:tabs>
      <w:spacing w:before="120"/>
    </w:pPr>
    <w:r>
      <w:t>[804]</w:t>
    </w:r>
    <w:r>
      <w:tab/>
    </w:r>
    <w:r w:rsidR="0023069E">
      <w:fldChar w:fldCharType="begin"/>
    </w:r>
    <w:r w:rsidR="0023069E">
      <w:instrText xml:space="preserve"> PAGE  \* MERGEFORMAT </w:instrText>
    </w:r>
    <w:r w:rsidR="0023069E">
      <w:fldChar w:fldCharType="separate"/>
    </w:r>
    <w:r w:rsidR="0023069E">
      <w:rPr>
        <w:noProof/>
      </w:rPr>
      <w:t>1</w:t>
    </w:r>
    <w:r w:rsidR="002306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86E" w:rsidRDefault="00281DF4">
      <w:r>
        <w:separator/>
      </w:r>
    </w:p>
  </w:footnote>
  <w:footnote w:type="continuationSeparator" w:id="0">
    <w:p w:rsidR="003D186E" w:rsidRDefault="00281D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0WARD.MRH.LKG"/>
    <w:docVar w:name="CoverAttorneyInitials" w:val="MRH"/>
    <w:docVar w:name="CoverAttorneyLastName" w:val="Hitchcock"/>
    <w:docVar w:name="CoverBillType" w:val="r"/>
    <w:docVar w:name="CoverSenator" w:val="LKG"/>
    <w:docVar w:name="dvBillNumber" w:val="804"/>
    <w:docVar w:name="dvBillNumberPrefix" w:val="S. "/>
    <w:docVar w:name="dvOriginalBody" w:val="Senate"/>
    <w:docVar w:name="fulldraftpath" w:val="L:\S-RES\LKG\010WARD.MRH.LKG.DOCX"/>
    <w:docVar w:name="NameofBody" w:val="S"/>
    <w:docVar w:name="vgroup2" w:val="S-RES"/>
  </w:docVars>
  <w:rsids>
    <w:rsidRoot w:val="003D186E"/>
    <w:rsid w:val="0023069E"/>
    <w:rsid w:val="00281DF4"/>
    <w:rsid w:val="003D186E"/>
    <w:rsid w:val="0091725E"/>
    <w:rsid w:val="00A16568"/>
    <w:rsid w:val="00C01B5F"/>
    <w:rsid w:val="00EF7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D1194570-4345-47A3-BF68-41D0D023C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8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D186E"/>
    <w:pPr>
      <w:tabs>
        <w:tab w:val="center" w:pos="4680"/>
        <w:tab w:val="right" w:pos="9360"/>
      </w:tabs>
    </w:pPr>
  </w:style>
  <w:style w:type="character" w:customStyle="1" w:styleId="FooterChar">
    <w:name w:val="Footer Char"/>
    <w:basedOn w:val="DefaultParagraphFont"/>
    <w:link w:val="Footer"/>
    <w:uiPriority w:val="99"/>
    <w:semiHidden/>
    <w:rsid w:val="003D186E"/>
  </w:style>
  <w:style w:type="character" w:styleId="PageNumber">
    <w:name w:val="page number"/>
    <w:basedOn w:val="DefaultParagraphFont"/>
    <w:uiPriority w:val="99"/>
    <w:semiHidden/>
    <w:unhideWhenUsed/>
    <w:rsid w:val="003D186E"/>
  </w:style>
  <w:style w:type="character" w:styleId="LineNumber">
    <w:name w:val="line number"/>
    <w:basedOn w:val="DefaultParagraphFont"/>
    <w:uiPriority w:val="99"/>
    <w:semiHidden/>
    <w:unhideWhenUsed/>
    <w:rsid w:val="003D186E"/>
  </w:style>
  <w:style w:type="paragraph" w:styleId="Header">
    <w:name w:val="header"/>
    <w:basedOn w:val="Normal"/>
    <w:link w:val="HeaderChar"/>
    <w:uiPriority w:val="99"/>
    <w:semiHidden/>
    <w:unhideWhenUsed/>
    <w:rsid w:val="003D186E"/>
    <w:pPr>
      <w:tabs>
        <w:tab w:val="center" w:pos="4680"/>
        <w:tab w:val="right" w:pos="9360"/>
      </w:tabs>
    </w:pPr>
  </w:style>
  <w:style w:type="character" w:customStyle="1" w:styleId="HeaderChar">
    <w:name w:val="Header Char"/>
    <w:basedOn w:val="DefaultParagraphFont"/>
    <w:link w:val="Header"/>
    <w:uiPriority w:val="99"/>
    <w:semiHidden/>
    <w:rsid w:val="003D186E"/>
  </w:style>
  <w:style w:type="paragraph" w:customStyle="1" w:styleId="BillDots">
    <w:name w:val="BillDots"/>
    <w:basedOn w:val="Normal"/>
    <w:qFormat/>
    <w:rsid w:val="003D186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D186E"/>
    <w:pPr>
      <w:tabs>
        <w:tab w:val="right" w:pos="5904"/>
      </w:tabs>
    </w:pPr>
  </w:style>
  <w:style w:type="character" w:styleId="Hyperlink">
    <w:name w:val="Hyperlink"/>
    <w:basedOn w:val="DefaultParagraphFont"/>
    <w:uiPriority w:val="99"/>
    <w:unhideWhenUsed/>
    <w:rsid w:val="003D18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04_200905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2-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556</Words>
  <Characters>3115</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804: Johnny Eugene Ward - South Carolina Legislature Online</dc:title>
  <dc:subject/>
  <dc:creator>HUTHB</dc:creator>
  <cp:keywords/>
  <dc:description/>
  <cp:lastModifiedBy>N Cumfer</cp:lastModifiedBy>
  <cp:revision>8</cp:revision>
  <cp:lastPrinted>2009-05-12T15:04:00Z</cp:lastPrinted>
  <dcterms:created xsi:type="dcterms:W3CDTF">2009-05-12T16:26:00Z</dcterms:created>
  <dcterms:modified xsi:type="dcterms:W3CDTF">2014-11-24T15:06:00Z</dcterms:modified>
</cp:coreProperties>
</file>