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1CA" w:rsidRDefault="004E2C6C">
      <w:pPr>
        <w:widowControl w:val="0"/>
        <w:jc w:val="center"/>
      </w:pPr>
      <w:bookmarkStart w:id="0" w:name="_GoBack"/>
      <w:bookmarkEnd w:id="0"/>
      <w:r>
        <w:rPr>
          <w:b/>
        </w:rPr>
        <w:t>South Carolina General Assembly</w:t>
      </w:r>
    </w:p>
    <w:p w:rsidR="009471CA" w:rsidRDefault="004E2C6C">
      <w:pPr>
        <w:widowControl w:val="0"/>
        <w:jc w:val="center"/>
      </w:pPr>
      <w:r>
        <w:t>118th Session, 2009-2010</w:t>
      </w:r>
    </w:p>
    <w:p w:rsidR="009471CA" w:rsidRDefault="009471CA">
      <w:pPr>
        <w:widowControl w:val="0"/>
      </w:pPr>
    </w:p>
    <w:p w:rsidR="009471CA" w:rsidRDefault="004E2C6C">
      <w:pPr>
        <w:widowControl w:val="0"/>
        <w:rPr>
          <w:b/>
        </w:rPr>
      </w:pPr>
      <w:r>
        <w:rPr>
          <w:b/>
        </w:rPr>
        <w:t>S. 840</w:t>
      </w:r>
    </w:p>
    <w:p w:rsidR="009471CA" w:rsidRDefault="009471CA">
      <w:pPr>
        <w:widowControl w:val="0"/>
        <w:rPr>
          <w:b/>
        </w:rPr>
      </w:pPr>
    </w:p>
    <w:p w:rsidR="009471CA" w:rsidRDefault="004E2C6C">
      <w:pPr>
        <w:widowControl w:val="0"/>
      </w:pPr>
      <w:r>
        <w:rPr>
          <w:b/>
        </w:rPr>
        <w:t>STATUS INFORMATION</w:t>
      </w:r>
    </w:p>
    <w:p w:rsidR="009471CA" w:rsidRDefault="009471CA">
      <w:pPr>
        <w:widowControl w:val="0"/>
      </w:pPr>
    </w:p>
    <w:p w:rsidR="009471CA" w:rsidRDefault="004E2C6C">
      <w:pPr>
        <w:widowControl w:val="0"/>
      </w:pPr>
      <w:r>
        <w:t>Senate Resolution</w:t>
      </w:r>
    </w:p>
    <w:p w:rsidR="009471CA" w:rsidRDefault="004E2C6C">
      <w:pPr>
        <w:widowControl w:val="0"/>
      </w:pPr>
      <w:r>
        <w:t>Sponsors: Senator Ryberg</w:t>
      </w:r>
    </w:p>
    <w:p w:rsidR="009471CA" w:rsidRDefault="004E2C6C">
      <w:pPr>
        <w:widowControl w:val="0"/>
      </w:pPr>
      <w:r>
        <w:t>Document Path: l:\s-res\wgr\015gree.kmm.wgr.docx</w:t>
      </w:r>
    </w:p>
    <w:p w:rsidR="009471CA" w:rsidRDefault="009471CA">
      <w:pPr>
        <w:widowControl w:val="0"/>
      </w:pPr>
    </w:p>
    <w:p w:rsidR="009471CA" w:rsidRDefault="004E2C6C">
      <w:pPr>
        <w:widowControl w:val="0"/>
      </w:pPr>
      <w:r>
        <w:t>Introduced in the Senate on May 14, 2009</w:t>
      </w:r>
    </w:p>
    <w:p w:rsidR="009471CA" w:rsidRDefault="004E2C6C">
      <w:pPr>
        <w:widowControl w:val="0"/>
      </w:pPr>
      <w:r>
        <w:t>Adopted by the Senate on May 14, 2009</w:t>
      </w:r>
    </w:p>
    <w:p w:rsidR="009471CA" w:rsidRDefault="009471CA">
      <w:pPr>
        <w:widowControl w:val="0"/>
      </w:pPr>
    </w:p>
    <w:p w:rsidR="009471CA" w:rsidRDefault="004E2C6C">
      <w:pPr>
        <w:widowControl w:val="0"/>
      </w:pPr>
      <w:r>
        <w:t>Summary: Rondus Waldo Greenway</w:t>
      </w:r>
    </w:p>
    <w:p w:rsidR="009471CA" w:rsidRDefault="009471CA">
      <w:pPr>
        <w:widowControl w:val="0"/>
      </w:pPr>
    </w:p>
    <w:p w:rsidR="009471CA" w:rsidRDefault="009471CA">
      <w:pPr>
        <w:widowControl w:val="0"/>
      </w:pPr>
    </w:p>
    <w:p w:rsidR="009471CA" w:rsidRDefault="004E2C6C">
      <w:pPr>
        <w:widowControl w:val="0"/>
        <w:tabs>
          <w:tab w:val="center" w:pos="590"/>
          <w:tab w:val="center" w:pos="1440"/>
          <w:tab w:val="left" w:pos="1872"/>
          <w:tab w:val="left" w:pos="9187"/>
        </w:tabs>
      </w:pPr>
      <w:r>
        <w:rPr>
          <w:b/>
        </w:rPr>
        <w:t>HISTORY OF LEGISLATIVE ACTIONS</w:t>
      </w:r>
    </w:p>
    <w:p w:rsidR="009471CA" w:rsidRDefault="009471CA">
      <w:pPr>
        <w:widowControl w:val="0"/>
        <w:tabs>
          <w:tab w:val="center" w:pos="590"/>
          <w:tab w:val="center" w:pos="1440"/>
          <w:tab w:val="left" w:pos="1872"/>
          <w:tab w:val="left" w:pos="9187"/>
        </w:tabs>
      </w:pPr>
    </w:p>
    <w:p w:rsidR="009471CA" w:rsidRDefault="004E2C6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471CA" w:rsidRDefault="004E2C6C">
      <w:pPr>
        <w:widowControl w:val="0"/>
        <w:tabs>
          <w:tab w:val="right" w:pos="1008"/>
          <w:tab w:val="left" w:pos="1152"/>
          <w:tab w:val="left" w:pos="1872"/>
          <w:tab w:val="left" w:pos="9187"/>
        </w:tabs>
        <w:ind w:left="2088" w:hanging="2088"/>
      </w:pPr>
      <w:r>
        <w:tab/>
        <w:t>5/14/2009</w:t>
      </w:r>
      <w:r>
        <w:tab/>
        <w:t>Senate</w:t>
      </w:r>
      <w:r>
        <w:tab/>
        <w:t xml:space="preserve">Introduced and adopted </w:t>
      </w:r>
      <w:hyperlink r:id="rId6" w:history="1">
        <w:r w:rsidRPr="009568A0">
          <w:rPr>
            <w:rStyle w:val="Hyperlink"/>
          </w:rPr>
          <w:t>SJ</w:t>
        </w:r>
      </w:hyperlink>
      <w:r>
        <w:noBreakHyphen/>
        <w:t>7</w:t>
      </w:r>
    </w:p>
    <w:p w:rsidR="009471CA" w:rsidRDefault="009471CA">
      <w:pPr>
        <w:widowControl w:val="0"/>
        <w:tabs>
          <w:tab w:val="right" w:pos="1008"/>
          <w:tab w:val="left" w:pos="1152"/>
          <w:tab w:val="left" w:pos="1872"/>
          <w:tab w:val="left" w:pos="9187"/>
        </w:tabs>
        <w:ind w:left="2088" w:hanging="2088"/>
      </w:pPr>
    </w:p>
    <w:p w:rsidR="009471CA" w:rsidRDefault="009471CA">
      <w:pPr>
        <w:widowControl w:val="0"/>
        <w:tabs>
          <w:tab w:val="right" w:pos="1008"/>
          <w:tab w:val="left" w:pos="1152"/>
          <w:tab w:val="left" w:pos="1872"/>
          <w:tab w:val="left" w:pos="9187"/>
        </w:tabs>
        <w:ind w:left="2088" w:hanging="2088"/>
      </w:pPr>
    </w:p>
    <w:p w:rsidR="009471CA" w:rsidRDefault="004E2C6C">
      <w:r>
        <w:rPr>
          <w:b/>
        </w:rPr>
        <w:t>VERSIONS OF THIS BILL</w:t>
      </w:r>
    </w:p>
    <w:p w:rsidR="009471CA" w:rsidRDefault="009471CA"/>
    <w:p w:rsidR="009471CA" w:rsidRDefault="00737870">
      <w:hyperlink r:id="rId7" w:history="1">
        <w:r w:rsidR="004E2C6C">
          <w:rPr>
            <w:rStyle w:val="Hyperlink"/>
          </w:rPr>
          <w:t>5/14/2009</w:t>
        </w:r>
      </w:hyperlink>
    </w:p>
    <w:p w:rsidR="009471CA" w:rsidRDefault="009471CA"/>
    <w:p w:rsidR="009471CA" w:rsidRDefault="009471CA">
      <w:pPr>
        <w:sectPr w:rsidR="009471CA">
          <w:pgSz w:w="12240" w:h="15840" w:code="1"/>
          <w:pgMar w:top="1080" w:right="1440" w:bottom="1080" w:left="1440" w:header="720" w:footer="720" w:gutter="0"/>
          <w:cols w:space="720"/>
          <w:noEndnote/>
          <w:docGrid w:linePitch="360"/>
        </w:sect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CONGRATULATE RONDUS WALDO GREENWAY OF AIKEN COUNTY FOR HIS DEDICATION AND COMMITMENT TO EDUCATION AND AS A COMMUNITY LEADER.  </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Rondus Waldo Greenway was born on August 18, 1945, and is a life</w:t>
      </w:r>
      <w:r>
        <w:rPr>
          <w:color w:val="000000" w:themeColor="text1"/>
          <w:u w:color="000000" w:themeColor="text1"/>
        </w:rPr>
        <w:noBreakHyphen/>
        <w:t>long resident of North Augusta, South Carolina;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married his wife, Linda, on March 18, 1967, and they have one son and three grandchildren;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is a member and former deacon at First Baptist Church in North Augusta and a Sunday School Teacher for the past twenty</w:t>
      </w:r>
      <w:r>
        <w:rPr>
          <w:color w:val="000000" w:themeColor="text1"/>
          <w:u w:color="000000" w:themeColor="text1"/>
        </w:rPr>
        <w:noBreakHyphen/>
        <w:t xml:space="preserve">eight years; and </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Greenway earned an Associate’s Degree in Health and Physical Education from South Georgia College in 1967, a Bachelor’s of Science Degree in Health and Physical Education from Georgia Southern College in 1969, and a Master’s of Arts Degree in Secondary School Administration and Supervision from Appalachian State University in Boone, North Carolina in 1977; and </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currently serves as the Principal at Belvedere Elementary School in North Augusta, S.C. where he has been since 2002 and he served as the Assistant Principal from 2001 to 2002;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served as the County Supervisor with the State Department of Education in New Ellenton, S.C. from 2001 to 2002;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Mr. Greenway served as an Aiken County School Board member from 1980</w:t>
      </w:r>
      <w:r>
        <w:rPr>
          <w:color w:val="000000" w:themeColor="text1"/>
          <w:u w:color="000000" w:themeColor="text1"/>
        </w:rPr>
        <w:noBreakHyphen/>
        <w:t>1984;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Greenway was a member of the Board of Directors for the Aiken County State Employees Association; and  </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was the Aiken County State Employee of the Year in 1988;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is a member of the South Carolina Association for School Administrators (SCASA); and</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it appropriate for the members of the Senate to join Aiken County in honoring Rondus Waldo Greenway for his outstanding dedication to the Aiken County community and to the South Carolina educational system.  Now, therefore,</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 xml:space="preserve">congratulate Rondus Waldo Greenway for his dedication and commitment to education and as a community leader.  </w:t>
      </w:r>
    </w:p>
    <w:p w:rsidR="009471CA" w:rsidRDefault="0094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Rondus Waldo Greenway.</w:t>
      </w:r>
    </w:p>
    <w:p w:rsidR="009471CA" w:rsidRDefault="004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71CA" w:rsidRDefault="009471CA">
      <w:pPr>
        <w:suppressAutoHyphens/>
        <w:jc w:val="both"/>
        <w:rPr>
          <w:rFonts w:eastAsia="Times New Roman"/>
        </w:rPr>
      </w:pPr>
    </w:p>
    <w:sectPr w:rsidR="009471CA" w:rsidSect="00947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1CA" w:rsidRDefault="004E2C6C">
      <w:r>
        <w:separator/>
      </w:r>
    </w:p>
  </w:endnote>
  <w:endnote w:type="continuationSeparator" w:id="0">
    <w:p w:rsidR="009471CA" w:rsidRDefault="004E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6F9329-8BB4-4380-BA41-6FE6E046ED79}"/>
    <w:embedBold r:id="rId2" w:fontKey="{21473E7B-9FA4-4004-B552-F7BBD23CB7A9}"/>
  </w:font>
  <w:font w:name="Calibri">
    <w:panose1 w:val="020F0502020204030204"/>
    <w:charset w:val="00"/>
    <w:family w:val="swiss"/>
    <w:pitch w:val="variable"/>
    <w:sig w:usb0="E10002FF" w:usb1="4000ACFF" w:usb2="00000009" w:usb3="00000000" w:csb0="0000019F" w:csb1="00000000"/>
    <w:embedRegular r:id="rId3" w:fontKey="{BBCC8F3D-E4A1-4DB5-8AC7-60A6995F74FA}"/>
    <w:embedBold r:id="rId4" w:fontKey="{02981350-48D3-4124-804A-B02368F3D504}"/>
  </w:font>
  <w:font w:name="Cambria">
    <w:panose1 w:val="02040503050406030204"/>
    <w:charset w:val="00"/>
    <w:family w:val="roman"/>
    <w:pitch w:val="variable"/>
    <w:sig w:usb0="E00002FF" w:usb1="400004FF" w:usb2="00000000" w:usb3="00000000" w:csb0="0000019F" w:csb1="00000000"/>
    <w:embedRegular r:id="rId5" w:fontKey="{1073D4D5-BF35-4414-B062-2270F09B4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1CA" w:rsidRDefault="004E2C6C">
    <w:pPr>
      <w:pStyle w:val="Footer"/>
      <w:tabs>
        <w:tab w:val="clear" w:pos="4680"/>
        <w:tab w:val="clear" w:pos="9360"/>
        <w:tab w:val="center" w:pos="2995"/>
      </w:tabs>
      <w:spacing w:before="120"/>
    </w:pPr>
    <w:r>
      <w:t>[840]</w:t>
    </w:r>
    <w:r>
      <w:tab/>
    </w:r>
    <w:r w:rsidR="00737870">
      <w:fldChar w:fldCharType="begin"/>
    </w:r>
    <w:r w:rsidR="00737870">
      <w:instrText xml:space="preserve"> PAGE  \* MERGEFORMAT </w:instrText>
    </w:r>
    <w:r w:rsidR="00737870">
      <w:fldChar w:fldCharType="separate"/>
    </w:r>
    <w:r w:rsidR="00737870">
      <w:rPr>
        <w:noProof/>
      </w:rPr>
      <w:t>1</w:t>
    </w:r>
    <w:r w:rsidR="007378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1CA" w:rsidRDefault="004E2C6C">
      <w:r>
        <w:separator/>
      </w:r>
    </w:p>
  </w:footnote>
  <w:footnote w:type="continuationSeparator" w:id="0">
    <w:p w:rsidR="009471CA" w:rsidRDefault="004E2C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15GREE.KMM.WGR"/>
    <w:docVar w:name="CoverAttorneyInitials" w:val="KMM"/>
    <w:docVar w:name="CoverAttorneyLastName" w:val="Moffitt"/>
    <w:docVar w:name="CoverBillType" w:val="r"/>
    <w:docVar w:name="CoverSenator" w:val="WGR"/>
    <w:docVar w:name="dvBillNumber" w:val="840"/>
    <w:docVar w:name="dvBillNumberPrefix" w:val="S. "/>
    <w:docVar w:name="dvOriginalBody" w:val="Senate"/>
    <w:docVar w:name="fulldraftpath" w:val="L:\S-RES\WGR\015GREE.KMM.WGR.DOCX"/>
    <w:docVar w:name="NameofBody" w:val="S"/>
    <w:docVar w:name="vgroup2" w:val="S-RES"/>
  </w:docVars>
  <w:rsids>
    <w:rsidRoot w:val="009471CA"/>
    <w:rsid w:val="00423CB9"/>
    <w:rsid w:val="004E2C6C"/>
    <w:rsid w:val="0051591C"/>
    <w:rsid w:val="00737870"/>
    <w:rsid w:val="00840C7E"/>
    <w:rsid w:val="009471CA"/>
    <w:rsid w:val="0095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6E03B73F-4641-45C4-8B24-CCBD5842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471CA"/>
    <w:pPr>
      <w:tabs>
        <w:tab w:val="center" w:pos="4680"/>
        <w:tab w:val="right" w:pos="9360"/>
      </w:tabs>
    </w:pPr>
  </w:style>
  <w:style w:type="character" w:customStyle="1" w:styleId="FooterChar">
    <w:name w:val="Footer Char"/>
    <w:basedOn w:val="DefaultParagraphFont"/>
    <w:link w:val="Footer"/>
    <w:uiPriority w:val="99"/>
    <w:semiHidden/>
    <w:rsid w:val="009471CA"/>
  </w:style>
  <w:style w:type="character" w:styleId="PageNumber">
    <w:name w:val="page number"/>
    <w:basedOn w:val="DefaultParagraphFont"/>
    <w:uiPriority w:val="99"/>
    <w:semiHidden/>
    <w:unhideWhenUsed/>
    <w:rsid w:val="009471CA"/>
  </w:style>
  <w:style w:type="character" w:styleId="LineNumber">
    <w:name w:val="line number"/>
    <w:basedOn w:val="DefaultParagraphFont"/>
    <w:uiPriority w:val="99"/>
    <w:semiHidden/>
    <w:unhideWhenUsed/>
    <w:rsid w:val="009471CA"/>
  </w:style>
  <w:style w:type="paragraph" w:styleId="Header">
    <w:name w:val="header"/>
    <w:basedOn w:val="Normal"/>
    <w:link w:val="HeaderChar"/>
    <w:uiPriority w:val="99"/>
    <w:semiHidden/>
    <w:unhideWhenUsed/>
    <w:rsid w:val="009471CA"/>
    <w:pPr>
      <w:tabs>
        <w:tab w:val="center" w:pos="4680"/>
        <w:tab w:val="right" w:pos="9360"/>
      </w:tabs>
    </w:pPr>
  </w:style>
  <w:style w:type="character" w:customStyle="1" w:styleId="HeaderChar">
    <w:name w:val="Header Char"/>
    <w:basedOn w:val="DefaultParagraphFont"/>
    <w:link w:val="Header"/>
    <w:uiPriority w:val="99"/>
    <w:semiHidden/>
    <w:rsid w:val="009471CA"/>
  </w:style>
  <w:style w:type="paragraph" w:customStyle="1" w:styleId="BillDots">
    <w:name w:val="BillDots"/>
    <w:basedOn w:val="Normal"/>
    <w:qFormat/>
    <w:rsid w:val="009471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471CA"/>
    <w:pPr>
      <w:tabs>
        <w:tab w:val="right" w:pos="5904"/>
      </w:tabs>
    </w:pPr>
  </w:style>
  <w:style w:type="character" w:styleId="Hyperlink">
    <w:name w:val="Hyperlink"/>
    <w:basedOn w:val="DefaultParagraphFont"/>
    <w:uiPriority w:val="99"/>
    <w:unhideWhenUsed/>
    <w:rsid w:val="009471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40_20090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2218</Characters>
  <Application>Microsoft Office Word</Application>
  <DocSecurity>0</DocSecurity>
  <Lines>96</Lines>
  <Paragraphs>32</Paragraphs>
  <ScaleCrop>false</ScaleCrop>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840: Rondus Waldo Greenway - South Carolina Legislature Online</dc:title>
  <dc:subject/>
  <dc:creator>HUTHB</dc:creator>
  <cp:keywords/>
  <dc:description/>
  <cp:lastModifiedBy>N Cumfer</cp:lastModifiedBy>
  <cp:revision>8</cp:revision>
  <cp:lastPrinted>2009-05-14T15:58:00Z</cp:lastPrinted>
  <dcterms:created xsi:type="dcterms:W3CDTF">2009-05-14T17:57:00Z</dcterms:created>
  <dcterms:modified xsi:type="dcterms:W3CDTF">2014-11-24T15:06:00Z</dcterms:modified>
</cp:coreProperties>
</file>