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A0C" w:rsidRDefault="00183D50">
      <w:pPr>
        <w:widowControl w:val="0"/>
        <w:jc w:val="center"/>
      </w:pPr>
      <w:bookmarkStart w:id="0" w:name="_GoBack"/>
      <w:bookmarkEnd w:id="0"/>
      <w:r>
        <w:rPr>
          <w:b/>
        </w:rPr>
        <w:t>South Carolina General Assembly</w:t>
      </w:r>
    </w:p>
    <w:p w:rsidR="00585A0C" w:rsidRDefault="00183D50">
      <w:pPr>
        <w:widowControl w:val="0"/>
        <w:jc w:val="center"/>
      </w:pPr>
      <w:r>
        <w:t>118th Session, 2009-2010</w:t>
      </w:r>
    </w:p>
    <w:p w:rsidR="00585A0C" w:rsidRDefault="00585A0C">
      <w:pPr>
        <w:widowControl w:val="0"/>
      </w:pPr>
    </w:p>
    <w:p w:rsidR="00585A0C" w:rsidRDefault="00183D50">
      <w:pPr>
        <w:widowControl w:val="0"/>
        <w:rPr>
          <w:b/>
        </w:rPr>
      </w:pPr>
      <w:r>
        <w:rPr>
          <w:b/>
        </w:rPr>
        <w:t>S. 854</w:t>
      </w:r>
    </w:p>
    <w:p w:rsidR="00585A0C" w:rsidRDefault="00585A0C">
      <w:pPr>
        <w:widowControl w:val="0"/>
        <w:rPr>
          <w:b/>
        </w:rPr>
      </w:pPr>
    </w:p>
    <w:p w:rsidR="00585A0C" w:rsidRDefault="00183D50">
      <w:pPr>
        <w:widowControl w:val="0"/>
      </w:pPr>
      <w:r>
        <w:rPr>
          <w:b/>
        </w:rPr>
        <w:t>STATUS INFORMATION</w:t>
      </w:r>
    </w:p>
    <w:p w:rsidR="00585A0C" w:rsidRDefault="00585A0C">
      <w:pPr>
        <w:widowControl w:val="0"/>
      </w:pPr>
    </w:p>
    <w:p w:rsidR="00585A0C" w:rsidRDefault="00183D50">
      <w:pPr>
        <w:widowControl w:val="0"/>
      </w:pPr>
      <w:r>
        <w:t>General Bill</w:t>
      </w:r>
    </w:p>
    <w:p w:rsidR="00585A0C" w:rsidRDefault="00183D50">
      <w:pPr>
        <w:widowControl w:val="0"/>
      </w:pPr>
      <w:r>
        <w:t>Sponsors: Senator McConnell</w:t>
      </w:r>
    </w:p>
    <w:p w:rsidR="00585A0C" w:rsidRDefault="00183D50">
      <w:pPr>
        <w:widowControl w:val="0"/>
      </w:pPr>
      <w:r>
        <w:t>Document Path: l:\s-jud\bills\mcconnell\jud0079.pl.docx</w:t>
      </w:r>
    </w:p>
    <w:p w:rsidR="00585A0C" w:rsidRDefault="00585A0C">
      <w:pPr>
        <w:widowControl w:val="0"/>
      </w:pPr>
    </w:p>
    <w:p w:rsidR="00585A0C" w:rsidRDefault="00183D50">
      <w:pPr>
        <w:widowControl w:val="0"/>
      </w:pPr>
      <w:r>
        <w:t>Introduced in the Senate on May 19, 2009</w:t>
      </w:r>
    </w:p>
    <w:p w:rsidR="00585A0C" w:rsidRDefault="00183D50">
      <w:pPr>
        <w:widowControl w:val="0"/>
      </w:pPr>
      <w:r>
        <w:t xml:space="preserve">Currently residing in the Senate Committee on </w:t>
      </w:r>
      <w:r>
        <w:rPr>
          <w:b/>
        </w:rPr>
        <w:t>Transportation</w:t>
      </w:r>
    </w:p>
    <w:p w:rsidR="00585A0C" w:rsidRDefault="00585A0C">
      <w:pPr>
        <w:widowControl w:val="0"/>
      </w:pPr>
    </w:p>
    <w:p w:rsidR="00585A0C" w:rsidRDefault="00183D50">
      <w:pPr>
        <w:widowControl w:val="0"/>
      </w:pPr>
      <w:r>
        <w:t>Summary: Mowing</w:t>
      </w:r>
    </w:p>
    <w:p w:rsidR="00585A0C" w:rsidRDefault="00585A0C">
      <w:pPr>
        <w:widowControl w:val="0"/>
      </w:pPr>
    </w:p>
    <w:p w:rsidR="00585A0C" w:rsidRDefault="00585A0C">
      <w:pPr>
        <w:widowControl w:val="0"/>
      </w:pPr>
    </w:p>
    <w:p w:rsidR="00585A0C" w:rsidRDefault="00183D50">
      <w:pPr>
        <w:widowControl w:val="0"/>
        <w:tabs>
          <w:tab w:val="center" w:pos="590"/>
          <w:tab w:val="center" w:pos="1440"/>
          <w:tab w:val="left" w:pos="1872"/>
          <w:tab w:val="left" w:pos="9187"/>
        </w:tabs>
      </w:pPr>
      <w:r>
        <w:rPr>
          <w:b/>
        </w:rPr>
        <w:t>HISTORY OF LEGISLATIVE ACTIONS</w:t>
      </w:r>
    </w:p>
    <w:p w:rsidR="00585A0C" w:rsidRDefault="00585A0C">
      <w:pPr>
        <w:widowControl w:val="0"/>
        <w:tabs>
          <w:tab w:val="center" w:pos="590"/>
          <w:tab w:val="center" w:pos="1440"/>
          <w:tab w:val="left" w:pos="1872"/>
          <w:tab w:val="left" w:pos="9187"/>
        </w:tabs>
      </w:pPr>
    </w:p>
    <w:p w:rsidR="00585A0C" w:rsidRDefault="00183D5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585A0C" w:rsidRDefault="00183D50">
      <w:pPr>
        <w:widowControl w:val="0"/>
        <w:tabs>
          <w:tab w:val="right" w:pos="1008"/>
          <w:tab w:val="left" w:pos="1152"/>
          <w:tab w:val="left" w:pos="1872"/>
          <w:tab w:val="left" w:pos="9187"/>
        </w:tabs>
        <w:ind w:left="2088" w:hanging="2088"/>
      </w:pPr>
      <w:r>
        <w:tab/>
        <w:t>5/19/2009</w:t>
      </w:r>
      <w:r>
        <w:tab/>
        <w:t>Senate</w:t>
      </w:r>
      <w:r>
        <w:tab/>
        <w:t xml:space="preserve">Introduced and read first time </w:t>
      </w:r>
      <w:hyperlink r:id="rId6" w:history="1">
        <w:r w:rsidRPr="00B97B41">
          <w:rPr>
            <w:rStyle w:val="Hyperlink"/>
          </w:rPr>
          <w:t>SJ</w:t>
        </w:r>
      </w:hyperlink>
      <w:r>
        <w:noBreakHyphen/>
        <w:t>8</w:t>
      </w:r>
    </w:p>
    <w:p w:rsidR="00585A0C" w:rsidRDefault="00183D50">
      <w:pPr>
        <w:widowControl w:val="0"/>
        <w:tabs>
          <w:tab w:val="right" w:pos="1008"/>
          <w:tab w:val="left" w:pos="1152"/>
          <w:tab w:val="left" w:pos="1872"/>
          <w:tab w:val="left" w:pos="9187"/>
        </w:tabs>
        <w:ind w:left="2088" w:hanging="2088"/>
      </w:pPr>
      <w:r>
        <w:tab/>
        <w:t>5/19/2009</w:t>
      </w:r>
      <w:r>
        <w:tab/>
        <w:t>Senate</w:t>
      </w:r>
      <w:r>
        <w:tab/>
        <w:t xml:space="preserve">Referred to Committee on </w:t>
      </w:r>
      <w:r>
        <w:rPr>
          <w:b/>
        </w:rPr>
        <w:t>Transportation</w:t>
      </w:r>
      <w:r>
        <w:t xml:space="preserve"> </w:t>
      </w:r>
      <w:hyperlink r:id="rId7" w:history="1">
        <w:r w:rsidRPr="00B97B41">
          <w:rPr>
            <w:rStyle w:val="Hyperlink"/>
          </w:rPr>
          <w:t>SJ</w:t>
        </w:r>
      </w:hyperlink>
      <w:r>
        <w:noBreakHyphen/>
        <w:t>8</w:t>
      </w:r>
    </w:p>
    <w:p w:rsidR="00585A0C" w:rsidRDefault="00585A0C">
      <w:pPr>
        <w:widowControl w:val="0"/>
        <w:tabs>
          <w:tab w:val="right" w:pos="1008"/>
          <w:tab w:val="left" w:pos="1152"/>
          <w:tab w:val="left" w:pos="1872"/>
          <w:tab w:val="left" w:pos="9187"/>
        </w:tabs>
        <w:ind w:left="2088" w:hanging="2088"/>
      </w:pPr>
    </w:p>
    <w:p w:rsidR="00585A0C" w:rsidRDefault="00585A0C">
      <w:pPr>
        <w:widowControl w:val="0"/>
        <w:tabs>
          <w:tab w:val="right" w:pos="1008"/>
          <w:tab w:val="left" w:pos="1152"/>
          <w:tab w:val="left" w:pos="1872"/>
          <w:tab w:val="left" w:pos="9187"/>
        </w:tabs>
        <w:ind w:left="2088" w:hanging="2088"/>
      </w:pPr>
    </w:p>
    <w:p w:rsidR="00585A0C" w:rsidRDefault="00183D50">
      <w:pPr>
        <w:widowControl w:val="0"/>
      </w:pPr>
      <w:r>
        <w:rPr>
          <w:b/>
        </w:rPr>
        <w:t>VERSIONS OF THIS BILL</w:t>
      </w:r>
    </w:p>
    <w:p w:rsidR="00585A0C" w:rsidRDefault="00585A0C">
      <w:pPr>
        <w:widowControl w:val="0"/>
      </w:pPr>
    </w:p>
    <w:p w:rsidR="00585A0C" w:rsidRDefault="00D74D72">
      <w:pPr>
        <w:widowControl w:val="0"/>
      </w:pPr>
      <w:hyperlink r:id="rId8" w:history="1">
        <w:r w:rsidR="00183D50">
          <w:rPr>
            <w:rStyle w:val="Hyperlink"/>
          </w:rPr>
          <w:t>5/19/2009</w:t>
        </w:r>
      </w:hyperlink>
    </w:p>
    <w:p w:rsidR="00585A0C" w:rsidRDefault="00585A0C"/>
    <w:p w:rsidR="00585A0C" w:rsidRDefault="00585A0C">
      <w:pPr>
        <w:sectPr w:rsidR="00585A0C">
          <w:pgSz w:w="12240" w:h="15840" w:code="1"/>
          <w:pgMar w:top="1080" w:right="1440" w:bottom="1080" w:left="1440" w:header="720" w:footer="720" w:gutter="0"/>
          <w:cols w:space="720"/>
          <w:noEndnote/>
          <w:docGrid w:linePitch="360"/>
        </w:sectPr>
      </w:pPr>
    </w:p>
    <w:p w:rsidR="00585A0C" w:rsidRDefault="00585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A0C" w:rsidRDefault="00585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A0C" w:rsidRDefault="00585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A0C" w:rsidRDefault="00585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A0C" w:rsidRDefault="00585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A0C" w:rsidRDefault="00585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A0C" w:rsidRDefault="00585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A0C" w:rsidRDefault="00585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A0C" w:rsidRDefault="0018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585A0C" w:rsidRDefault="00585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A0C" w:rsidRDefault="0018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23 OF TITLE 57 OF THE 1976 CODE, RELATING TO VEGETATION MANAGEMENT ALONG ROADSIDES, SO AS TO PERMIT THE DEPARTMENT OF TRANSPORTATION TO MAINTAIN AND MOW BEYOND THIRTY FEET FROM THE PAVEMENT ROADSIDE VEGETATION ADJACENT TO SAM RITTENBERG BOULEVARD IN CHARLESTON COUNTY.</w:t>
      </w:r>
    </w:p>
    <w:p w:rsidR="00585A0C" w:rsidRDefault="00585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85A0C" w:rsidRDefault="0018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85A0C" w:rsidRDefault="00585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A0C" w:rsidRDefault="0018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 Chapter 23, Title 57 of the 1976 Code is amended by adding:</w:t>
      </w:r>
    </w:p>
    <w:p w:rsidR="00585A0C" w:rsidRDefault="00585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A0C" w:rsidRDefault="0018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57-23-855.</w:t>
      </w:r>
      <w:r>
        <w:rPr>
          <w:rFonts w:eastAsia="Times New Roman"/>
        </w:rPr>
        <w:tab/>
      </w:r>
      <w:r>
        <w:t>Notwithstanding the provisions contained in Section 57</w:t>
      </w:r>
      <w:r>
        <w:noBreakHyphen/>
        <w:t>23</w:t>
      </w:r>
      <w:r>
        <w:noBreakHyphen/>
        <w:t>800, or another provision of law, the Department of Transportation may maintain and mow beyond thirty feet from the pavement roadside vegetation adjacent to Sam Rittenberg Boulevard in Charleston County, and may allow persons who own land adjacent to this property to assist the department in meeting the requirements of this section.”</w:t>
      </w:r>
    </w:p>
    <w:p w:rsidR="00585A0C" w:rsidRDefault="00585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A0C" w:rsidRDefault="0018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585A0C" w:rsidRDefault="0018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5A0C" w:rsidRDefault="00585A0C">
      <w:pPr>
        <w:suppressAutoHyphens/>
        <w:jc w:val="both"/>
        <w:rPr>
          <w:rFonts w:eastAsia="Times New Roman"/>
        </w:rPr>
      </w:pPr>
    </w:p>
    <w:sectPr w:rsidR="00585A0C" w:rsidSect="00585A0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A0C" w:rsidRDefault="00183D50">
      <w:r>
        <w:separator/>
      </w:r>
    </w:p>
  </w:endnote>
  <w:endnote w:type="continuationSeparator" w:id="0">
    <w:p w:rsidR="00585A0C" w:rsidRDefault="00183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D60430-0BE2-49B3-95E0-32C3B6FD2283}"/>
    <w:embedBold r:id="rId2" w:fontKey="{0382AD8D-5F9B-4141-A00C-FEC9D0948C6F}"/>
  </w:font>
  <w:font w:name="Calibri">
    <w:panose1 w:val="020F0502020204030204"/>
    <w:charset w:val="00"/>
    <w:family w:val="swiss"/>
    <w:pitch w:val="variable"/>
    <w:sig w:usb0="E10002FF" w:usb1="4000ACFF" w:usb2="00000009" w:usb3="00000000" w:csb0="0000019F" w:csb1="00000000"/>
    <w:embedRegular r:id="rId3" w:fontKey="{127DC7D1-520D-44FB-B990-921FEE54E5C1}"/>
    <w:embedBold r:id="rId4" w:fontKey="{CB13C882-2343-4FBF-85BD-1E2EB2D316D9}"/>
  </w:font>
  <w:font w:name="Cambria">
    <w:panose1 w:val="02040503050406030204"/>
    <w:charset w:val="00"/>
    <w:family w:val="roman"/>
    <w:pitch w:val="variable"/>
    <w:sig w:usb0="E00002FF" w:usb1="400004FF" w:usb2="00000000" w:usb3="00000000" w:csb0="0000019F" w:csb1="00000000"/>
    <w:embedRegular r:id="rId5" w:fontKey="{58FCD822-399D-4FB5-B86E-8E6F87A4CE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A0C" w:rsidRDefault="00183D50">
    <w:pPr>
      <w:pStyle w:val="Footer"/>
      <w:tabs>
        <w:tab w:val="clear" w:pos="4680"/>
        <w:tab w:val="clear" w:pos="9360"/>
        <w:tab w:val="center" w:pos="2995"/>
      </w:tabs>
      <w:spacing w:before="120"/>
    </w:pPr>
    <w:r>
      <w:t>[854]</w:t>
    </w:r>
    <w:r>
      <w:tab/>
    </w:r>
    <w:r w:rsidR="00D74D72">
      <w:fldChar w:fldCharType="begin"/>
    </w:r>
    <w:r w:rsidR="00D74D72">
      <w:instrText xml:space="preserve"> PAGE  \* MERGEFORMAT </w:instrText>
    </w:r>
    <w:r w:rsidR="00D74D72">
      <w:fldChar w:fldCharType="separate"/>
    </w:r>
    <w:r w:rsidR="00D74D72">
      <w:rPr>
        <w:noProof/>
      </w:rPr>
      <w:t>1</w:t>
    </w:r>
    <w:r w:rsidR="00D74D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A0C" w:rsidRDefault="00183D50">
      <w:r>
        <w:separator/>
      </w:r>
    </w:p>
  </w:footnote>
  <w:footnote w:type="continuationSeparator" w:id="0">
    <w:p w:rsidR="00585A0C" w:rsidRDefault="00183D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compatSetting w:name="compatibilityMode" w:uri="http://schemas.microsoft.com/office/word" w:val="12"/>
  </w:compat>
  <w:docVars>
    <w:docVar w:name="clipname" w:val="JUD0079.PL"/>
    <w:docVar w:name="CoverAttorneyInitials" w:val="PL"/>
    <w:docVar w:name="CoverAttorneyLastName" w:val="Lenski"/>
    <w:docVar w:name="CoverBillType" w:val="b"/>
    <w:docVar w:name="DraftFileName" w:val="JUD0079.PL.DOCX"/>
    <w:docVar w:name="DraftStenoName" w:val="Craft"/>
    <w:docVar w:name="dvBillNumber" w:val="854"/>
    <w:docVar w:name="dvBillNumberPrefix" w:val="S. "/>
    <w:docVar w:name="dvOriginalBody" w:val="Senate"/>
    <w:docVar w:name="fulldraftpath" w:val="L:\S-JUD\BILLS\McConnell\JUD0079.PL.DOCX"/>
    <w:docVar w:name="NameofBody" w:val="S"/>
    <w:docVar w:name="SenatorFolderName" w:val="McConnell"/>
    <w:docVar w:name="VGROUP2" w:val="S-JUD"/>
  </w:docVars>
  <w:rsids>
    <w:rsidRoot w:val="00585A0C"/>
    <w:rsid w:val="00183D50"/>
    <w:rsid w:val="0019777F"/>
    <w:rsid w:val="00585A0C"/>
    <w:rsid w:val="009330FF"/>
    <w:rsid w:val="00B97B41"/>
    <w:rsid w:val="00BA42D8"/>
    <w:rsid w:val="00D74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15:docId w15:val="{2A3A45DA-D4B4-43E7-A19C-4BE325379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A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85A0C"/>
    <w:pPr>
      <w:tabs>
        <w:tab w:val="center" w:pos="4680"/>
        <w:tab w:val="right" w:pos="9360"/>
      </w:tabs>
    </w:pPr>
  </w:style>
  <w:style w:type="character" w:customStyle="1" w:styleId="FooterChar">
    <w:name w:val="Footer Char"/>
    <w:basedOn w:val="DefaultParagraphFont"/>
    <w:link w:val="Footer"/>
    <w:uiPriority w:val="99"/>
    <w:semiHidden/>
    <w:rsid w:val="00585A0C"/>
  </w:style>
  <w:style w:type="character" w:styleId="PageNumber">
    <w:name w:val="page number"/>
    <w:basedOn w:val="DefaultParagraphFont"/>
    <w:uiPriority w:val="99"/>
    <w:semiHidden/>
    <w:unhideWhenUsed/>
    <w:rsid w:val="00585A0C"/>
  </w:style>
  <w:style w:type="character" w:styleId="LineNumber">
    <w:name w:val="line number"/>
    <w:basedOn w:val="DefaultParagraphFont"/>
    <w:uiPriority w:val="99"/>
    <w:semiHidden/>
    <w:unhideWhenUsed/>
    <w:rsid w:val="00585A0C"/>
  </w:style>
  <w:style w:type="paragraph" w:styleId="Header">
    <w:name w:val="header"/>
    <w:basedOn w:val="Normal"/>
    <w:link w:val="HeaderChar"/>
    <w:uiPriority w:val="99"/>
    <w:semiHidden/>
    <w:unhideWhenUsed/>
    <w:rsid w:val="00585A0C"/>
    <w:pPr>
      <w:tabs>
        <w:tab w:val="center" w:pos="4680"/>
        <w:tab w:val="right" w:pos="9360"/>
      </w:tabs>
    </w:pPr>
  </w:style>
  <w:style w:type="character" w:customStyle="1" w:styleId="HeaderChar">
    <w:name w:val="Header Char"/>
    <w:basedOn w:val="DefaultParagraphFont"/>
    <w:link w:val="Header"/>
    <w:uiPriority w:val="99"/>
    <w:semiHidden/>
    <w:rsid w:val="00585A0C"/>
  </w:style>
  <w:style w:type="paragraph" w:customStyle="1" w:styleId="BillDots">
    <w:name w:val="BillDots"/>
    <w:basedOn w:val="Normal"/>
    <w:qFormat/>
    <w:rsid w:val="00585A0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85A0C"/>
    <w:pPr>
      <w:tabs>
        <w:tab w:val="right" w:pos="5904"/>
      </w:tabs>
    </w:pPr>
  </w:style>
  <w:style w:type="character" w:styleId="Hyperlink">
    <w:name w:val="Hyperlink"/>
    <w:basedOn w:val="DefaultParagraphFont"/>
    <w:uiPriority w:val="99"/>
    <w:unhideWhenUsed/>
    <w:rsid w:val="00585A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54_20090519.docx" TargetMode="External"/><Relationship Id="rId3" Type="http://schemas.openxmlformats.org/officeDocument/2006/relationships/webSettings" Target="webSettings.xml"/><Relationship Id="rId7" Type="http://schemas.openxmlformats.org/officeDocument/2006/relationships/hyperlink" Target="file:///h:\SJ%20Archive\2009\05-1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217</Words>
  <Characters>1237</Characters>
  <Application>Microsoft Office Word</Application>
  <DocSecurity>0</DocSecurity>
  <Lines>63</Lines>
  <Paragraphs>23</Paragraphs>
  <ScaleCrop>false</ScaleCrop>
  <Company> </Company>
  <LinksUpToDate>false</LinksUpToDate>
  <CharactersWithSpaces>1435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854: Mowing - South Carolina Legislature Online</dc:title>
  <dc:subject/>
  <dc:creator>LENSKIP</dc:creator>
  <cp:keywords/>
  <dc:description/>
  <cp:lastModifiedBy>N Cumfer</cp:lastModifiedBy>
  <cp:revision>8</cp:revision>
  <dcterms:created xsi:type="dcterms:W3CDTF">2009-05-19T16:39:00Z</dcterms:created>
  <dcterms:modified xsi:type="dcterms:W3CDTF">2014-11-24T15:07:00Z</dcterms:modified>
</cp:coreProperties>
</file>