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D38" w:rsidRDefault="00504D38" w:rsidP="00504D38">
      <w:pPr>
        <w:widowControl w:val="0"/>
        <w:jc w:val="center"/>
      </w:pPr>
      <w:bookmarkStart w:id="0" w:name="_GoBack"/>
      <w:bookmarkEnd w:id="0"/>
      <w:r w:rsidRPr="00504D38">
        <w:rPr>
          <w:b/>
        </w:rPr>
        <w:t>South Carolina General Assembly</w:t>
      </w:r>
    </w:p>
    <w:p w:rsidR="00504D38" w:rsidRDefault="00504D38" w:rsidP="00504D38">
      <w:pPr>
        <w:widowControl w:val="0"/>
        <w:jc w:val="center"/>
      </w:pPr>
      <w:r>
        <w:t>118th Session, 2009-2010</w:t>
      </w:r>
    </w:p>
    <w:p w:rsidR="00504D38" w:rsidRDefault="00504D38" w:rsidP="00504D38">
      <w:pPr>
        <w:widowControl w:val="0"/>
      </w:pPr>
    </w:p>
    <w:p w:rsidR="00504D38" w:rsidRDefault="00504D38" w:rsidP="00504D38">
      <w:pPr>
        <w:widowControl w:val="0"/>
        <w:rPr>
          <w:b/>
        </w:rPr>
      </w:pPr>
      <w:r w:rsidRPr="00504D38">
        <w:rPr>
          <w:b/>
        </w:rPr>
        <w:t>S.</w:t>
      </w:r>
      <w:r>
        <w:rPr>
          <w:b/>
        </w:rPr>
        <w:t xml:space="preserve"> </w:t>
      </w:r>
      <w:r w:rsidRPr="00504D38">
        <w:rPr>
          <w:b/>
        </w:rPr>
        <w:t>991</w:t>
      </w:r>
    </w:p>
    <w:p w:rsidR="00504D38" w:rsidRDefault="00504D38" w:rsidP="00504D38">
      <w:pPr>
        <w:widowControl w:val="0"/>
        <w:rPr>
          <w:b/>
        </w:rPr>
      </w:pPr>
    </w:p>
    <w:p w:rsidR="00504D38" w:rsidRDefault="00504D38" w:rsidP="00504D38">
      <w:pPr>
        <w:widowControl w:val="0"/>
      </w:pPr>
      <w:r w:rsidRPr="00504D38">
        <w:rPr>
          <w:b/>
        </w:rPr>
        <w:t>STATUS INFORMATION</w:t>
      </w:r>
    </w:p>
    <w:p w:rsidR="00504D38" w:rsidRDefault="00504D38" w:rsidP="00504D38">
      <w:pPr>
        <w:widowControl w:val="0"/>
      </w:pPr>
    </w:p>
    <w:p w:rsidR="00504D38" w:rsidRDefault="00504D38" w:rsidP="00504D38">
      <w:pPr>
        <w:widowControl w:val="0"/>
      </w:pPr>
      <w:r>
        <w:t>General Bill</w:t>
      </w:r>
    </w:p>
    <w:p w:rsidR="00504D38" w:rsidRDefault="00504D38" w:rsidP="00504D38">
      <w:pPr>
        <w:widowControl w:val="0"/>
      </w:pPr>
      <w:r>
        <w:t>Sponsors: Senator Rose</w:t>
      </w:r>
    </w:p>
    <w:p w:rsidR="00504D38" w:rsidRDefault="00504D38" w:rsidP="00504D38">
      <w:pPr>
        <w:widowControl w:val="0"/>
      </w:pPr>
      <w:r>
        <w:t>Document Path: l:\s-res\mtr\046text.mrh.mtr.docx</w:t>
      </w:r>
    </w:p>
    <w:p w:rsidR="00504D38" w:rsidRDefault="00504D38" w:rsidP="00504D38">
      <w:pPr>
        <w:widowControl w:val="0"/>
      </w:pPr>
    </w:p>
    <w:p w:rsidR="00242AAC" w:rsidRDefault="00242AAC" w:rsidP="00504D38">
      <w:pPr>
        <w:widowControl w:val="0"/>
      </w:pPr>
      <w:r>
        <w:t>Introduced in the Senate on January 12, 2010</w:t>
      </w:r>
    </w:p>
    <w:p w:rsidR="00242AAC" w:rsidRPr="00242AAC" w:rsidRDefault="00242AAC" w:rsidP="00504D38">
      <w:pPr>
        <w:widowControl w:val="0"/>
      </w:pPr>
      <w:r>
        <w:t xml:space="preserve">Currently residing in the Senate Committee on </w:t>
      </w:r>
      <w:r w:rsidRPr="00242AAC">
        <w:rPr>
          <w:b/>
        </w:rPr>
        <w:t>Transportation</w:t>
      </w:r>
    </w:p>
    <w:p w:rsidR="00242AAC" w:rsidRDefault="00242AAC" w:rsidP="00504D38">
      <w:pPr>
        <w:widowControl w:val="0"/>
      </w:pPr>
    </w:p>
    <w:p w:rsidR="00504D38" w:rsidRDefault="00504D38" w:rsidP="00504D38">
      <w:pPr>
        <w:widowControl w:val="0"/>
      </w:pPr>
      <w:r>
        <w:t xml:space="preserve">Summary: </w:t>
      </w:r>
      <w:r w:rsidR="00652A02">
        <w:t>Text messaging</w:t>
      </w:r>
    </w:p>
    <w:p w:rsidR="00504D38" w:rsidRDefault="00504D38" w:rsidP="00504D38">
      <w:pPr>
        <w:widowControl w:val="0"/>
      </w:pPr>
    </w:p>
    <w:p w:rsidR="00504D38" w:rsidRDefault="00504D38" w:rsidP="00504D38">
      <w:pPr>
        <w:widowControl w:val="0"/>
      </w:pPr>
    </w:p>
    <w:p w:rsidR="00504D38" w:rsidRDefault="00504D38" w:rsidP="00504D38">
      <w:pPr>
        <w:widowControl w:val="0"/>
        <w:tabs>
          <w:tab w:val="center" w:pos="590"/>
          <w:tab w:val="center" w:pos="1440"/>
          <w:tab w:val="left" w:pos="1872"/>
          <w:tab w:val="left" w:pos="9187"/>
        </w:tabs>
      </w:pPr>
      <w:r w:rsidRPr="00504D38">
        <w:rPr>
          <w:b/>
        </w:rPr>
        <w:t>HISTORY OF LEGISLATIVE ACTIONS</w:t>
      </w:r>
    </w:p>
    <w:p w:rsidR="00504D38" w:rsidRDefault="00504D38" w:rsidP="00504D38">
      <w:pPr>
        <w:widowControl w:val="0"/>
        <w:tabs>
          <w:tab w:val="center" w:pos="590"/>
          <w:tab w:val="center" w:pos="1440"/>
          <w:tab w:val="left" w:pos="1872"/>
          <w:tab w:val="left" w:pos="9187"/>
        </w:tabs>
      </w:pPr>
    </w:p>
    <w:p w:rsidR="00504D38" w:rsidRPr="00504D38" w:rsidRDefault="00504D38" w:rsidP="00504D38">
      <w:pPr>
        <w:widowControl w:val="0"/>
        <w:tabs>
          <w:tab w:val="center" w:pos="590"/>
          <w:tab w:val="center" w:pos="1440"/>
          <w:tab w:val="left" w:pos="1872"/>
          <w:tab w:val="left" w:pos="9187"/>
        </w:tabs>
      </w:pPr>
      <w:r w:rsidRPr="00504D38">
        <w:rPr>
          <w:u w:val="single"/>
        </w:rPr>
        <w:tab/>
        <w:t>Date</w:t>
      </w:r>
      <w:r w:rsidRPr="00504D38">
        <w:rPr>
          <w:u w:val="single"/>
        </w:rPr>
        <w:tab/>
        <w:t>Body</w:t>
      </w:r>
      <w:r w:rsidRPr="00504D38">
        <w:rPr>
          <w:u w:val="single"/>
        </w:rPr>
        <w:tab/>
        <w:t>Action Description with journal page number</w:t>
      </w:r>
      <w:r w:rsidRPr="00504D38">
        <w:rPr>
          <w:u w:val="single"/>
        </w:rPr>
        <w:tab/>
      </w:r>
    </w:p>
    <w:p w:rsidR="00E33E7F" w:rsidRDefault="00E33E7F" w:rsidP="00E33E7F">
      <w:pPr>
        <w:widowControl w:val="0"/>
        <w:tabs>
          <w:tab w:val="right" w:pos="1008"/>
          <w:tab w:val="left" w:pos="1152"/>
          <w:tab w:val="left" w:pos="1872"/>
          <w:tab w:val="left" w:pos="9187"/>
        </w:tabs>
        <w:ind w:left="2088" w:hanging="2088"/>
      </w:pPr>
      <w:r>
        <w:tab/>
        <w:t>12/9/2009</w:t>
      </w:r>
      <w:r>
        <w:tab/>
        <w:t>Senate</w:t>
      </w:r>
      <w:r>
        <w:tab/>
      </w:r>
      <w:r w:rsidRPr="00E40838">
        <w:t>Prefiled</w:t>
      </w:r>
    </w:p>
    <w:p w:rsidR="00E33E7F" w:rsidRDefault="00E33E7F" w:rsidP="00E33E7F">
      <w:pPr>
        <w:widowControl w:val="0"/>
        <w:tabs>
          <w:tab w:val="right" w:pos="1008"/>
          <w:tab w:val="left" w:pos="1152"/>
          <w:tab w:val="left" w:pos="1872"/>
          <w:tab w:val="left" w:pos="9187"/>
        </w:tabs>
        <w:ind w:left="2088" w:hanging="2088"/>
      </w:pPr>
      <w:r>
        <w:tab/>
        <w:t>12/9/2009</w:t>
      </w:r>
      <w:r>
        <w:tab/>
        <w:t>Senate</w:t>
      </w:r>
      <w:r>
        <w:tab/>
      </w:r>
      <w:r w:rsidRPr="00E40838">
        <w:t xml:space="preserve">Referred to Committee on </w:t>
      </w:r>
      <w:r w:rsidRPr="00E40838">
        <w:rPr>
          <w:b/>
        </w:rPr>
        <w:t>Transportation</w:t>
      </w:r>
    </w:p>
    <w:p w:rsidR="00E33E7F" w:rsidRDefault="00E33E7F" w:rsidP="00E33E7F">
      <w:pPr>
        <w:widowControl w:val="0"/>
        <w:tabs>
          <w:tab w:val="right" w:pos="1008"/>
          <w:tab w:val="left" w:pos="1152"/>
          <w:tab w:val="left" w:pos="1872"/>
          <w:tab w:val="left" w:pos="9187"/>
        </w:tabs>
        <w:ind w:left="2088" w:hanging="2088"/>
      </w:pPr>
      <w:r>
        <w:tab/>
        <w:t>1/12/2010</w:t>
      </w:r>
      <w:r>
        <w:tab/>
        <w:t>Senate</w:t>
      </w:r>
      <w:r>
        <w:tab/>
      </w:r>
      <w:r w:rsidRPr="00E40838">
        <w:t xml:space="preserve">Introduced and read first time </w:t>
      </w:r>
      <w:hyperlink r:id="rId6" w:history="1">
        <w:r w:rsidRPr="00577499">
          <w:rPr>
            <w:rStyle w:val="Hyperlink"/>
          </w:rPr>
          <w:t>SJ</w:t>
        </w:r>
      </w:hyperlink>
      <w:r>
        <w:noBreakHyphen/>
      </w:r>
      <w:r w:rsidRPr="00E40838">
        <w:t>48</w:t>
      </w:r>
    </w:p>
    <w:p w:rsidR="00E33E7F" w:rsidRDefault="00E33E7F" w:rsidP="00E33E7F">
      <w:pPr>
        <w:widowControl w:val="0"/>
        <w:tabs>
          <w:tab w:val="right" w:pos="1008"/>
          <w:tab w:val="left" w:pos="1152"/>
          <w:tab w:val="left" w:pos="1872"/>
          <w:tab w:val="left" w:pos="9187"/>
        </w:tabs>
        <w:ind w:left="2088" w:hanging="2088"/>
      </w:pPr>
      <w:r>
        <w:tab/>
        <w:t>1/12/2010</w:t>
      </w:r>
      <w:r>
        <w:tab/>
        <w:t>Senate</w:t>
      </w:r>
      <w:r>
        <w:tab/>
      </w:r>
      <w:r w:rsidRPr="00E40838">
        <w:t xml:space="preserve">Referred to Committee on </w:t>
      </w:r>
      <w:r w:rsidRPr="00E40838">
        <w:rPr>
          <w:b/>
        </w:rPr>
        <w:t>Transportation</w:t>
      </w:r>
      <w:r w:rsidRPr="00E40838">
        <w:t xml:space="preserve"> </w:t>
      </w:r>
      <w:hyperlink r:id="rId7" w:history="1">
        <w:r w:rsidRPr="00577499">
          <w:rPr>
            <w:rStyle w:val="Hyperlink"/>
          </w:rPr>
          <w:t>SJ</w:t>
        </w:r>
      </w:hyperlink>
      <w:r>
        <w:noBreakHyphen/>
      </w:r>
      <w:r w:rsidRPr="00E40838">
        <w:t>48</w:t>
      </w:r>
    </w:p>
    <w:p w:rsidR="00E33E7F" w:rsidRDefault="00E33E7F" w:rsidP="00E33E7F">
      <w:pPr>
        <w:widowControl w:val="0"/>
        <w:tabs>
          <w:tab w:val="right" w:pos="1008"/>
          <w:tab w:val="left" w:pos="1152"/>
          <w:tab w:val="left" w:pos="1872"/>
          <w:tab w:val="left" w:pos="9187"/>
        </w:tabs>
        <w:ind w:left="2088" w:hanging="2088"/>
      </w:pPr>
    </w:p>
    <w:p w:rsidR="00504D38" w:rsidRPr="00504D38" w:rsidRDefault="00504D38" w:rsidP="00504D38">
      <w:pPr>
        <w:widowControl w:val="0"/>
        <w:tabs>
          <w:tab w:val="right" w:pos="1008"/>
          <w:tab w:val="left" w:pos="1152"/>
          <w:tab w:val="left" w:pos="1872"/>
          <w:tab w:val="left" w:pos="9187"/>
        </w:tabs>
        <w:ind w:left="2088" w:hanging="2088"/>
      </w:pPr>
    </w:p>
    <w:p w:rsidR="00504D38" w:rsidRDefault="00504D38" w:rsidP="00504D38">
      <w:pPr>
        <w:widowControl w:val="0"/>
      </w:pPr>
      <w:r w:rsidRPr="00504D38">
        <w:rPr>
          <w:b/>
        </w:rPr>
        <w:t>VERSIONS OF THIS BILL</w:t>
      </w:r>
    </w:p>
    <w:p w:rsidR="00504D38" w:rsidRDefault="00504D38" w:rsidP="00504D38">
      <w:pPr>
        <w:widowControl w:val="0"/>
      </w:pPr>
    </w:p>
    <w:p w:rsidR="00504D38" w:rsidRDefault="00DD0E02" w:rsidP="00504D38">
      <w:pPr>
        <w:widowControl w:val="0"/>
      </w:pPr>
      <w:hyperlink r:id="rId8" w:history="1">
        <w:r w:rsidR="00504D38">
          <w:rPr>
            <w:rStyle w:val="Hyperlink"/>
          </w:rPr>
          <w:t>12/9/2009</w:t>
        </w:r>
      </w:hyperlink>
    </w:p>
    <w:p w:rsidR="00504D38" w:rsidRDefault="00504D38" w:rsidP="00504D38"/>
    <w:p w:rsidR="00504D38" w:rsidRDefault="00504D38" w:rsidP="00504D38">
      <w:pPr>
        <w:sectPr w:rsidR="00504D38" w:rsidSect="00504D3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06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B26FE5">
        <w:t xml:space="preserve">CHAPTER 5, TITLE 56 OF THE 1976 </w:t>
      </w:r>
      <w:r>
        <w:t>CODE</w:t>
      </w:r>
      <w:r w:rsidR="00B26FE5">
        <w:t>, BY ADDING SECTION 56</w:t>
      </w:r>
      <w:r w:rsidR="00B26FE5">
        <w:noBreakHyphen/>
        <w:t>5</w:t>
      </w:r>
      <w:r w:rsidR="00B26FE5">
        <w:noBreakHyphen/>
        <w:t xml:space="preserve">3895, </w:t>
      </w:r>
      <w:r>
        <w:t>TO PROVIDE THAT A PERSON MAY NOT OPERATE A MOTOR VEHICLE WHILE TEXT MESSAGING WITH A CELL PHONE OR OTHER WIRELESS COMMUNICATION DEVICE, AND TO PROVIDE FOR PENALTIES AND EXCEPTIONS.</w:t>
      </w:r>
    </w:p>
    <w:p w:rsidR="00FE0607" w:rsidRDefault="00FE0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Be it enacted by the General Assembly of the State of South Carolina:</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SECTION</w:t>
      </w:r>
      <w:r w:rsidRPr="0052652E">
        <w:rPr>
          <w:color w:val="000000" w:themeColor="text1"/>
          <w:u w:color="000000" w:themeColor="text1"/>
        </w:rPr>
        <w:tab/>
        <w:t>1.</w:t>
      </w:r>
      <w:r w:rsidRPr="0052652E">
        <w:rPr>
          <w:color w:val="000000" w:themeColor="text1"/>
          <w:u w:color="000000" w:themeColor="text1"/>
        </w:rPr>
        <w:tab/>
      </w:r>
      <w:r w:rsidR="00B26FE5">
        <w:rPr>
          <w:color w:val="000000" w:themeColor="text1"/>
          <w:u w:color="000000" w:themeColor="text1"/>
        </w:rPr>
        <w:t>Chapter 5, Title 56 of t</w:t>
      </w:r>
      <w:r w:rsidRPr="0052652E">
        <w:rPr>
          <w:color w:val="000000" w:themeColor="text1"/>
          <w:u w:color="000000" w:themeColor="text1"/>
        </w:rPr>
        <w:t>he 1976 Code is amended by adding:</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ab/>
        <w:t>“Section 56</w:t>
      </w:r>
      <w:r w:rsidR="00035ADE">
        <w:rPr>
          <w:color w:val="000000" w:themeColor="text1"/>
          <w:u w:color="000000" w:themeColor="text1"/>
        </w:rPr>
        <w:noBreakHyphen/>
      </w:r>
      <w:r w:rsidRPr="0052652E">
        <w:rPr>
          <w:color w:val="000000" w:themeColor="text1"/>
          <w:u w:color="000000" w:themeColor="text1"/>
        </w:rPr>
        <w:t>5</w:t>
      </w:r>
      <w:r w:rsidR="00035ADE">
        <w:rPr>
          <w:color w:val="000000" w:themeColor="text1"/>
          <w:u w:color="000000" w:themeColor="text1"/>
        </w:rPr>
        <w:noBreakHyphen/>
      </w:r>
      <w:r w:rsidRPr="0052652E">
        <w:rPr>
          <w:color w:val="000000" w:themeColor="text1"/>
          <w:u w:color="000000" w:themeColor="text1"/>
        </w:rPr>
        <w:t>3895.</w:t>
      </w:r>
      <w:r w:rsidRPr="0052652E">
        <w:rPr>
          <w:color w:val="000000" w:themeColor="text1"/>
          <w:u w:color="000000" w:themeColor="text1"/>
        </w:rPr>
        <w:tab/>
        <w:t>(A)</w:t>
      </w:r>
      <w:r w:rsidRPr="0052652E">
        <w:rPr>
          <w:color w:val="000000" w:themeColor="text1"/>
          <w:u w:color="000000" w:themeColor="text1"/>
        </w:rPr>
        <w:tab/>
        <w:t xml:space="preserve">Except as provided in subsection (C), a person may not use a cell phone or wireless communication device for text messaging or electronic mail communication while operating a motor vehicle in motion.  </w:t>
      </w:r>
      <w:r w:rsidR="00035ADE" w:rsidRPr="00035ADE">
        <w:rPr>
          <w:color w:val="000000" w:themeColor="text1"/>
          <w:u w:color="000000" w:themeColor="text1"/>
        </w:rPr>
        <w:t>‘</w:t>
      </w:r>
      <w:r w:rsidRPr="0052652E">
        <w:rPr>
          <w:color w:val="000000" w:themeColor="text1"/>
          <w:u w:color="000000" w:themeColor="text1"/>
        </w:rPr>
        <w:t>Text messaging</w:t>
      </w:r>
      <w:r w:rsidR="00035ADE" w:rsidRPr="00035ADE">
        <w:rPr>
          <w:color w:val="000000" w:themeColor="text1"/>
          <w:u w:color="000000" w:themeColor="text1"/>
        </w:rPr>
        <w:t>’</w:t>
      </w:r>
      <w:r w:rsidRPr="0052652E">
        <w:rPr>
          <w:color w:val="000000" w:themeColor="text1"/>
          <w:u w:color="000000" w:themeColor="text1"/>
        </w:rPr>
        <w:t xml:space="preserve"> means a communication in the form of electronic text or one or more ele</w:t>
      </w:r>
      <w:r w:rsidR="00F10EE6">
        <w:rPr>
          <w:color w:val="000000" w:themeColor="text1"/>
          <w:u w:color="000000" w:themeColor="text1"/>
        </w:rPr>
        <w:t>ctronic images sent by the person</w:t>
      </w:r>
      <w:r w:rsidRPr="0052652E">
        <w:rPr>
          <w:color w:val="000000" w:themeColor="text1"/>
          <w:u w:color="000000" w:themeColor="text1"/>
        </w:rPr>
        <w:t xml:space="preserve"> from a telephone or computer to another person</w:t>
      </w:r>
      <w:r w:rsidR="00035ADE" w:rsidRPr="00035ADE">
        <w:rPr>
          <w:color w:val="000000" w:themeColor="text1"/>
          <w:u w:color="000000" w:themeColor="text1"/>
        </w:rPr>
        <w:t>’</w:t>
      </w:r>
      <w:r w:rsidRPr="0052652E">
        <w:rPr>
          <w:color w:val="000000" w:themeColor="text1"/>
          <w:u w:color="000000" w:themeColor="text1"/>
        </w:rPr>
        <w:t>s telephone or computer by addressing the communication to the person</w:t>
      </w:r>
      <w:r w:rsidR="00035ADE" w:rsidRPr="00035ADE">
        <w:rPr>
          <w:color w:val="000000" w:themeColor="text1"/>
          <w:u w:color="000000" w:themeColor="text1"/>
        </w:rPr>
        <w:t>’</w:t>
      </w:r>
      <w:r w:rsidRPr="0052652E">
        <w:rPr>
          <w:color w:val="000000" w:themeColor="text1"/>
          <w:u w:color="000000" w:themeColor="text1"/>
        </w:rPr>
        <w:t>s telephone number.</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ab/>
        <w:t>(B)</w:t>
      </w:r>
      <w:r w:rsidRPr="0052652E">
        <w:rPr>
          <w:color w:val="000000" w:themeColor="text1"/>
          <w:u w:color="000000" w:themeColor="text1"/>
        </w:rPr>
        <w:tab/>
        <w:t>A person convicted of a violation of this section shall be punished pursuant to Section 56</w:t>
      </w:r>
      <w:r w:rsidR="00035ADE">
        <w:rPr>
          <w:color w:val="000000" w:themeColor="text1"/>
          <w:u w:color="000000" w:themeColor="text1"/>
        </w:rPr>
        <w:noBreakHyphen/>
      </w:r>
      <w:r w:rsidRPr="0052652E">
        <w:rPr>
          <w:color w:val="000000" w:themeColor="text1"/>
          <w:u w:color="000000" w:themeColor="text1"/>
        </w:rPr>
        <w:t>5</w:t>
      </w:r>
      <w:r w:rsidR="00035ADE">
        <w:rPr>
          <w:color w:val="000000" w:themeColor="text1"/>
          <w:u w:color="000000" w:themeColor="text1"/>
        </w:rPr>
        <w:noBreakHyphen/>
      </w:r>
      <w:r w:rsidRPr="0052652E">
        <w:rPr>
          <w:color w:val="000000" w:themeColor="text1"/>
          <w:u w:color="000000" w:themeColor="text1"/>
        </w:rPr>
        <w:t>2930.  A person convicted of a violation of this section which results in great bodily injury or death shall be punished pursuant to Section 56</w:t>
      </w:r>
      <w:r w:rsidR="00035ADE">
        <w:rPr>
          <w:color w:val="000000" w:themeColor="text1"/>
          <w:u w:color="000000" w:themeColor="text1"/>
        </w:rPr>
        <w:noBreakHyphen/>
      </w:r>
      <w:r w:rsidRPr="0052652E">
        <w:rPr>
          <w:color w:val="000000" w:themeColor="text1"/>
          <w:u w:color="000000" w:themeColor="text1"/>
        </w:rPr>
        <w:t>5</w:t>
      </w:r>
      <w:r w:rsidR="00035ADE">
        <w:rPr>
          <w:color w:val="000000" w:themeColor="text1"/>
          <w:u w:color="000000" w:themeColor="text1"/>
        </w:rPr>
        <w:noBreakHyphen/>
      </w:r>
      <w:r w:rsidRPr="0052652E">
        <w:rPr>
          <w:color w:val="000000" w:themeColor="text1"/>
          <w:u w:color="000000" w:themeColor="text1"/>
        </w:rPr>
        <w:t>2945.</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ab/>
        <w:t>(C)</w:t>
      </w:r>
      <w:r w:rsidRPr="0052652E">
        <w:rPr>
          <w:color w:val="000000" w:themeColor="text1"/>
          <w:u w:color="000000" w:themeColor="text1"/>
        </w:rPr>
        <w:tab/>
        <w:t xml:space="preserve">A person is not guilty of a violation of this section if the person is using the cell phone or wireless communications device to respond to an emergency that presents an imminent risk of death or serious bodily harm to the person or another.” </w:t>
      </w:r>
    </w:p>
    <w:p w:rsidR="009F5128" w:rsidRPr="0052652E"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5128" w:rsidRDefault="009F5128"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652E">
        <w:rPr>
          <w:color w:val="000000" w:themeColor="text1"/>
          <w:u w:color="000000" w:themeColor="text1"/>
        </w:rPr>
        <w:t>SECTION</w:t>
      </w:r>
      <w:r w:rsidRPr="0052652E">
        <w:rPr>
          <w:color w:val="000000" w:themeColor="text1"/>
          <w:u w:color="000000" w:themeColor="text1"/>
        </w:rPr>
        <w:tab/>
        <w:t>2.</w:t>
      </w:r>
      <w:r w:rsidRPr="0052652E">
        <w:rPr>
          <w:color w:val="000000" w:themeColor="text1"/>
          <w:u w:color="000000" w:themeColor="text1"/>
        </w:rPr>
        <w:tab/>
        <w:t>This act takes effect upon approval by the Governor.</w:t>
      </w:r>
    </w:p>
    <w:p w:rsidR="0076475D" w:rsidRDefault="00035ADE" w:rsidP="009F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75D" w:rsidRDefault="0076475D" w:rsidP="00504D38">
      <w:pPr>
        <w:jc w:val="both"/>
        <w:rPr>
          <w:rFonts w:eastAsia="Times New Roman"/>
        </w:rPr>
      </w:pPr>
    </w:p>
    <w:sectPr w:rsidR="0076475D" w:rsidSect="00504D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9C9" w:rsidRDefault="000779C9" w:rsidP="00522CE0">
      <w:r>
        <w:separator/>
      </w:r>
    </w:p>
  </w:endnote>
  <w:endnote w:type="continuationSeparator" w:id="0">
    <w:p w:rsidR="000779C9" w:rsidRDefault="000779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E05E89-CB8E-49DD-94C3-1EEB3CC50F59}"/>
    <w:embedBold r:id="rId2" w:fontKey="{1367FE39-66E8-48C1-B1FE-5B5D4F923F92}"/>
  </w:font>
  <w:font w:name="Calibri">
    <w:panose1 w:val="020F0502020204030204"/>
    <w:charset w:val="00"/>
    <w:family w:val="swiss"/>
    <w:pitch w:val="variable"/>
    <w:sig w:usb0="E10002FF" w:usb1="4000ACFF" w:usb2="00000009" w:usb3="00000000" w:csb0="0000019F" w:csb1="00000000"/>
    <w:embedRegular r:id="rId3" w:fontKey="{F16BC2BE-2300-432F-A37F-37E2FDA65990}"/>
    <w:embedBold r:id="rId4" w:fontKey="{1B1B51B5-92C4-41DE-8D4E-04341F28477C}"/>
  </w:font>
  <w:font w:name="Cambria">
    <w:panose1 w:val="02040503050406030204"/>
    <w:charset w:val="00"/>
    <w:family w:val="roman"/>
    <w:pitch w:val="variable"/>
    <w:sig w:usb0="E00002FF" w:usb1="400004FF" w:usb2="00000000" w:usb3="00000000" w:csb0="0000019F" w:csb1="00000000"/>
    <w:embedRegular r:id="rId5" w:fontKey="{FA9EF388-0231-4781-8521-7E37CEFD7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D38" w:rsidRPr="0076475D" w:rsidRDefault="00504D38" w:rsidP="0076475D">
    <w:pPr>
      <w:pStyle w:val="Footer"/>
      <w:tabs>
        <w:tab w:val="clear" w:pos="4680"/>
        <w:tab w:val="clear" w:pos="9360"/>
        <w:tab w:val="center" w:pos="2995"/>
      </w:tabs>
      <w:spacing w:before="120"/>
    </w:pPr>
    <w:r>
      <w:t>[991]</w:t>
    </w:r>
    <w:r>
      <w:tab/>
    </w:r>
    <w:r w:rsidR="00DD0E02">
      <w:fldChar w:fldCharType="begin"/>
    </w:r>
    <w:r w:rsidR="00DD0E02">
      <w:instrText xml:space="preserve"> PAGE  \* MERGEFORMAT </w:instrText>
    </w:r>
    <w:r w:rsidR="00DD0E02">
      <w:fldChar w:fldCharType="separate"/>
    </w:r>
    <w:r w:rsidR="00DD0E02">
      <w:rPr>
        <w:noProof/>
      </w:rPr>
      <w:t>1</w:t>
    </w:r>
    <w:r w:rsidR="00DD0E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9C9" w:rsidRDefault="000779C9" w:rsidP="00522CE0">
      <w:r>
        <w:separator/>
      </w:r>
    </w:p>
  </w:footnote>
  <w:footnote w:type="continuationSeparator" w:id="0">
    <w:p w:rsidR="000779C9" w:rsidRDefault="000779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46TEXT.MRH.MTR"/>
    <w:docVar w:name="CoverAttorneyInitials" w:val="MRH"/>
    <w:docVar w:name="CoverAttorneyLastName" w:val="Hitchcock"/>
    <w:docVar w:name="CoverBillType" w:val="b"/>
    <w:docVar w:name="CoverSenator" w:val="MTR"/>
    <w:docVar w:name="dvBillNumber" w:val="991"/>
    <w:docVar w:name="dvBillNumberPrefix" w:val="S. "/>
    <w:docVar w:name="dvOriginalBody" w:val="Senate"/>
    <w:docVar w:name="fulldraftpath" w:val="L:\S-RES\MTR\046TEXT.MRH.MTR.DOCX"/>
    <w:docVar w:name="NameofBody" w:val="S"/>
    <w:docVar w:name="vgroup2" w:val="S-RES"/>
  </w:docVars>
  <w:rsids>
    <w:rsidRoot w:val="0042270D"/>
    <w:rsid w:val="00035ADE"/>
    <w:rsid w:val="00042AC1"/>
    <w:rsid w:val="00046516"/>
    <w:rsid w:val="0007601D"/>
    <w:rsid w:val="000779C9"/>
    <w:rsid w:val="00090E0F"/>
    <w:rsid w:val="000B0720"/>
    <w:rsid w:val="000B5EAF"/>
    <w:rsid w:val="001010AF"/>
    <w:rsid w:val="0015254C"/>
    <w:rsid w:val="00170561"/>
    <w:rsid w:val="00186AC9"/>
    <w:rsid w:val="00197DF1"/>
    <w:rsid w:val="001B3DD9"/>
    <w:rsid w:val="001D3BAC"/>
    <w:rsid w:val="00235995"/>
    <w:rsid w:val="00242AAC"/>
    <w:rsid w:val="00245C4E"/>
    <w:rsid w:val="002542FA"/>
    <w:rsid w:val="002C5896"/>
    <w:rsid w:val="002D3BED"/>
    <w:rsid w:val="002D71FD"/>
    <w:rsid w:val="002D7E4D"/>
    <w:rsid w:val="00307C2B"/>
    <w:rsid w:val="0033188F"/>
    <w:rsid w:val="003611CE"/>
    <w:rsid w:val="00381451"/>
    <w:rsid w:val="00383247"/>
    <w:rsid w:val="0039086F"/>
    <w:rsid w:val="003A28F2"/>
    <w:rsid w:val="003D6E2B"/>
    <w:rsid w:val="003E24DA"/>
    <w:rsid w:val="003E7597"/>
    <w:rsid w:val="004144CD"/>
    <w:rsid w:val="0042270D"/>
    <w:rsid w:val="00447631"/>
    <w:rsid w:val="00450668"/>
    <w:rsid w:val="004952FA"/>
    <w:rsid w:val="004B6A22"/>
    <w:rsid w:val="004D7F37"/>
    <w:rsid w:val="00504D38"/>
    <w:rsid w:val="00522CE0"/>
    <w:rsid w:val="00540BEB"/>
    <w:rsid w:val="00565148"/>
    <w:rsid w:val="00577499"/>
    <w:rsid w:val="00593361"/>
    <w:rsid w:val="005A5017"/>
    <w:rsid w:val="005A648C"/>
    <w:rsid w:val="005F1745"/>
    <w:rsid w:val="00652A02"/>
    <w:rsid w:val="00666F46"/>
    <w:rsid w:val="006C48E2"/>
    <w:rsid w:val="006C74EA"/>
    <w:rsid w:val="00720D40"/>
    <w:rsid w:val="007318D4"/>
    <w:rsid w:val="0076475D"/>
    <w:rsid w:val="00765784"/>
    <w:rsid w:val="007A4390"/>
    <w:rsid w:val="007E5CB7"/>
    <w:rsid w:val="008314D2"/>
    <w:rsid w:val="00873392"/>
    <w:rsid w:val="00881012"/>
    <w:rsid w:val="008B0C34"/>
    <w:rsid w:val="008B2F42"/>
    <w:rsid w:val="008D3565"/>
    <w:rsid w:val="008E185F"/>
    <w:rsid w:val="008F023B"/>
    <w:rsid w:val="00904E16"/>
    <w:rsid w:val="009162B3"/>
    <w:rsid w:val="00927C62"/>
    <w:rsid w:val="00941A05"/>
    <w:rsid w:val="00983951"/>
    <w:rsid w:val="00984124"/>
    <w:rsid w:val="00984640"/>
    <w:rsid w:val="00995C37"/>
    <w:rsid w:val="009C118A"/>
    <w:rsid w:val="009F5128"/>
    <w:rsid w:val="00A02011"/>
    <w:rsid w:val="00A4011E"/>
    <w:rsid w:val="00A55DD3"/>
    <w:rsid w:val="00A86015"/>
    <w:rsid w:val="00AE59C8"/>
    <w:rsid w:val="00B10098"/>
    <w:rsid w:val="00B26FE5"/>
    <w:rsid w:val="00B5790D"/>
    <w:rsid w:val="00B85FB1"/>
    <w:rsid w:val="00B945C5"/>
    <w:rsid w:val="00BA20EA"/>
    <w:rsid w:val="00BB5AFC"/>
    <w:rsid w:val="00BC0A56"/>
    <w:rsid w:val="00C010EB"/>
    <w:rsid w:val="00C45366"/>
    <w:rsid w:val="00C74052"/>
    <w:rsid w:val="00C76A0C"/>
    <w:rsid w:val="00CB187A"/>
    <w:rsid w:val="00CC0EC7"/>
    <w:rsid w:val="00D10415"/>
    <w:rsid w:val="00D1088B"/>
    <w:rsid w:val="00D156D2"/>
    <w:rsid w:val="00D17771"/>
    <w:rsid w:val="00D86943"/>
    <w:rsid w:val="00DA47B9"/>
    <w:rsid w:val="00DD0E02"/>
    <w:rsid w:val="00DE21EF"/>
    <w:rsid w:val="00DF6457"/>
    <w:rsid w:val="00E0113D"/>
    <w:rsid w:val="00E33E7F"/>
    <w:rsid w:val="00E76AD9"/>
    <w:rsid w:val="00E91E2F"/>
    <w:rsid w:val="00EA3546"/>
    <w:rsid w:val="00EB47AE"/>
    <w:rsid w:val="00EC34E1"/>
    <w:rsid w:val="00F0234A"/>
    <w:rsid w:val="00F10EE6"/>
    <w:rsid w:val="00F52959"/>
    <w:rsid w:val="00F55884"/>
    <w:rsid w:val="00F6738E"/>
    <w:rsid w:val="00FC0D36"/>
    <w:rsid w:val="00FE060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68EA322-85D2-4C8D-BC0C-34FA5BEC7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4D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91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329</Words>
  <Characters>1744</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991: Text messaging - South Carolina Legislature Online</dc:title>
  <dc:subject/>
  <dc:creator>EmilyMoore</dc:creator>
  <cp:keywords/>
  <dc:description/>
  <cp:lastModifiedBy>N Cumfer</cp:lastModifiedBy>
  <cp:revision>8</cp:revision>
  <cp:lastPrinted>2009-11-23T20:09:00Z</cp:lastPrinted>
  <dcterms:created xsi:type="dcterms:W3CDTF">2009-12-09T20:35:00Z</dcterms:created>
  <dcterms:modified xsi:type="dcterms:W3CDTF">2014-11-24T15:09:00Z</dcterms:modified>
</cp:coreProperties>
</file>