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9512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3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</w:t>
      </w:r>
      <w:r w:rsidR="0078716F">
        <w:rPr>
          <w:rFonts w:eastAsia="Times New Roman"/>
        </w:rPr>
        <w:t>CTION 17</w:t>
      </w:r>
      <w:r w:rsidR="00134D60">
        <w:rPr>
          <w:rFonts w:eastAsia="Times New Roman"/>
        </w:rPr>
        <w:noBreakHyphen/>
      </w:r>
      <w:r w:rsidR="0078716F">
        <w:rPr>
          <w:rFonts w:eastAsia="Times New Roman"/>
        </w:rPr>
        <w:t>5</w:t>
      </w:r>
      <w:r w:rsidR="00134D60">
        <w:rPr>
          <w:rFonts w:eastAsia="Times New Roman"/>
        </w:rPr>
        <w:noBreakHyphen/>
      </w:r>
      <w:r w:rsidR="0078716F">
        <w:rPr>
          <w:rFonts w:eastAsia="Times New Roman"/>
        </w:rPr>
        <w:t>530 OF THE 1976 CODE, RE</w:t>
      </w:r>
      <w:r>
        <w:rPr>
          <w:rFonts w:eastAsia="Times New Roman"/>
        </w:rPr>
        <w:t xml:space="preserve">LATING TO </w:t>
      </w:r>
      <w:r w:rsidR="00AE12FF">
        <w:rPr>
          <w:rFonts w:eastAsia="Times New Roman"/>
        </w:rPr>
        <w:t>CORONER NOTIFICATION, TO PROVIDE THAT COUNTY CORONERS MUST BE NOTIFIED OF DEATHS IN NURSING HOMES.</w:t>
      </w:r>
    </w:p>
    <w:p w:rsidR="00F95122" w:rsidRDefault="00F951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5D0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5D04">
        <w:rPr>
          <w:color w:val="000000" w:themeColor="text1"/>
          <w:u w:color="000000" w:themeColor="text1"/>
        </w:rPr>
        <w:t>SECTION</w:t>
      </w:r>
      <w:r w:rsidRPr="001A5D04">
        <w:rPr>
          <w:color w:val="000000" w:themeColor="text1"/>
          <w:u w:color="000000" w:themeColor="text1"/>
        </w:rPr>
        <w:tab/>
        <w:t>1.</w:t>
      </w:r>
      <w:r w:rsidRPr="001A5D04">
        <w:rPr>
          <w:color w:val="000000" w:themeColor="text1"/>
          <w:u w:color="000000" w:themeColor="text1"/>
        </w:rPr>
        <w:tab/>
        <w:t>Section 17</w:t>
      </w:r>
      <w:r w:rsidR="00134D60">
        <w:rPr>
          <w:color w:val="000000" w:themeColor="text1"/>
          <w:u w:color="000000" w:themeColor="text1"/>
        </w:rPr>
        <w:noBreakHyphen/>
      </w:r>
      <w:r w:rsidRPr="001A5D04">
        <w:rPr>
          <w:color w:val="000000" w:themeColor="text1"/>
          <w:u w:color="000000" w:themeColor="text1"/>
        </w:rPr>
        <w:t>5</w:t>
      </w:r>
      <w:r w:rsidR="00134D60">
        <w:rPr>
          <w:color w:val="000000" w:themeColor="text1"/>
          <w:u w:color="000000" w:themeColor="text1"/>
        </w:rPr>
        <w:noBreakHyphen/>
      </w:r>
      <w:r w:rsidRPr="001A5D04">
        <w:rPr>
          <w:color w:val="000000" w:themeColor="text1"/>
          <w:u w:color="000000" w:themeColor="text1"/>
        </w:rPr>
        <w:t>530</w:t>
      </w:r>
      <w:r>
        <w:rPr>
          <w:color w:val="000000" w:themeColor="text1"/>
          <w:u w:color="000000" w:themeColor="text1"/>
        </w:rPr>
        <w:t xml:space="preserve">(A) </w:t>
      </w:r>
      <w:r w:rsidRPr="001A5D04">
        <w:rPr>
          <w:color w:val="000000" w:themeColor="text1"/>
          <w:u w:color="000000" w:themeColor="text1"/>
        </w:rPr>
        <w:t>of the 1976 Code is amended to read:</w:t>
      </w:r>
      <w:r w:rsidRPr="001A5D04">
        <w:rPr>
          <w:color w:val="000000" w:themeColor="text1"/>
          <w:u w:color="000000" w:themeColor="text1"/>
        </w:rPr>
        <w:tab/>
      </w: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“(A)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If a person dies: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as a result of violence;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as a result of apparent suicide;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when in apparent good health;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when unattended by a physician;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in any suspicious or unusual manner; 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while an inmate of a penal or correctional institution; </w:t>
      </w:r>
      <w:r w:rsidRPr="001A5D04"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ab/>
      </w:r>
      <w:r w:rsidRPr="001A5D04">
        <w:rPr>
          <w:strike/>
          <w:color w:val="000000" w:themeColor="text1"/>
          <w:u w:color="000000" w:themeColor="text1"/>
        </w:rPr>
        <w:t>or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 xml:space="preserve">as a result of stillbirth when unattended by a physician; </w:t>
      </w:r>
      <w:r w:rsidRPr="001A5D04"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val="single" w:color="000000" w:themeColor="text1"/>
        </w:rPr>
        <w:t>or</w:t>
      </w:r>
    </w:p>
    <w:p w:rsidR="00D959AA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val="single" w:color="000000" w:themeColor="text1"/>
        </w:rPr>
        <w:t>(8)</w:t>
      </w:r>
      <w:r w:rsidRPr="00D959AA">
        <w:rPr>
          <w:color w:val="000000" w:themeColor="text1"/>
          <w:u w:color="000000" w:themeColor="text1"/>
        </w:rPr>
        <w:tab/>
      </w:r>
      <w:r w:rsidRPr="001A5D04">
        <w:rPr>
          <w:color w:val="000000" w:themeColor="text1"/>
          <w:u w:val="single" w:color="000000" w:themeColor="text1"/>
        </w:rPr>
        <w:t>while bei</w:t>
      </w:r>
      <w:r>
        <w:rPr>
          <w:color w:val="000000" w:themeColor="text1"/>
          <w:u w:val="single" w:color="000000" w:themeColor="text1"/>
        </w:rPr>
        <w:t>ng cared for in a nursing home;</w:t>
      </w: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5D04">
        <w:rPr>
          <w:color w:val="000000" w:themeColor="text1"/>
          <w:u w:color="000000" w:themeColor="text1"/>
        </w:rPr>
        <w:t>a person having knowledge of the death immediately must</w:t>
      </w:r>
      <w:r w:rsidR="00134D60">
        <w:rPr>
          <w:color w:val="000000" w:themeColor="text1"/>
          <w:u w:color="000000" w:themeColor="text1"/>
        </w:rPr>
        <w:t xml:space="preserve"> </w:t>
      </w:r>
      <w:r w:rsidRPr="001A5D04">
        <w:rPr>
          <w:color w:val="000000" w:themeColor="text1"/>
          <w:u w:color="000000" w:themeColor="text1"/>
        </w:rPr>
        <w:t>notify the county coroner</w:t>
      </w:r>
      <w:r w:rsidR="00134D60" w:rsidRPr="00134D60">
        <w:rPr>
          <w:color w:val="000000" w:themeColor="text1"/>
          <w:u w:color="000000" w:themeColor="text1"/>
        </w:rPr>
        <w:t>’</w:t>
      </w:r>
      <w:r w:rsidRPr="001A5D04">
        <w:rPr>
          <w:color w:val="000000" w:themeColor="text1"/>
          <w:u w:color="000000" w:themeColor="text1"/>
        </w:rPr>
        <w:t>s or medical examiner</w:t>
      </w:r>
      <w:r w:rsidR="00134D60" w:rsidRPr="00134D60">
        <w:rPr>
          <w:color w:val="000000" w:themeColor="text1"/>
          <w:u w:color="000000" w:themeColor="text1"/>
        </w:rPr>
        <w:t>’</w:t>
      </w:r>
      <w:r w:rsidRPr="001A5D04">
        <w:rPr>
          <w:color w:val="000000" w:themeColor="text1"/>
          <w:u w:color="000000" w:themeColor="text1"/>
        </w:rPr>
        <w:t xml:space="preserve">s office. </w:t>
      </w:r>
      <w:r w:rsidR="00134D60">
        <w:rPr>
          <w:color w:val="000000" w:themeColor="text1"/>
          <w:u w:color="000000" w:themeColor="text1"/>
        </w:rPr>
        <w:t xml:space="preserve"> </w:t>
      </w:r>
      <w:r w:rsidRPr="001A5D04">
        <w:rPr>
          <w:color w:val="000000" w:themeColor="text1"/>
          <w:u w:color="000000" w:themeColor="text1"/>
        </w:rPr>
        <w:t xml:space="preserve">This procedure also must be followed upon discovery of anatomical material suspected of being or determined to be a part of a human body.” </w:t>
      </w: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59AA" w:rsidRPr="001A5D04" w:rsidRDefault="00D959AA" w:rsidP="00D95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5D04">
        <w:rPr>
          <w:color w:val="000000" w:themeColor="text1"/>
          <w:u w:color="000000" w:themeColor="text1"/>
        </w:rPr>
        <w:t>SECTION</w:t>
      </w:r>
      <w:r w:rsidRPr="001A5D04">
        <w:rPr>
          <w:color w:val="000000" w:themeColor="text1"/>
          <w:u w:color="000000" w:themeColor="text1"/>
        </w:rPr>
        <w:tab/>
        <w:t>2.</w:t>
      </w:r>
      <w:r w:rsidRPr="001A5D0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507B3" w:rsidRDefault="00134D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07B3" w:rsidRDefault="006507B3" w:rsidP="006507B3">
      <w:pPr>
        <w:suppressAutoHyphens/>
        <w:jc w:val="both"/>
        <w:rPr>
          <w:rFonts w:eastAsia="Times New Roman"/>
        </w:rPr>
      </w:pPr>
    </w:p>
    <w:sectPr w:rsidR="006507B3" w:rsidSect="006507B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3EA" w:rsidRDefault="00C333EA" w:rsidP="00522CE0">
      <w:r>
        <w:separator/>
      </w:r>
    </w:p>
  </w:endnote>
  <w:endnote w:type="continuationSeparator" w:id="0">
    <w:p w:rsidR="00C333EA" w:rsidRDefault="00C333E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2C538-8368-4997-9D91-0CCB720E15C9}"/>
    <w:embedBold r:id="rId2" w:fontKey="{8FDB2506-36D8-4146-A3CA-C85652AFFE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848BF19-8F0B-484A-B162-3B8EA19796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16FF2C2-ED64-4F89-B6B2-6D1C732CD5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1F9" w:rsidRPr="006507B3" w:rsidRDefault="006507B3" w:rsidP="006507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3EA" w:rsidRDefault="00C333EA" w:rsidP="00522CE0">
      <w:r>
        <w:separator/>
      </w:r>
    </w:p>
  </w:footnote>
  <w:footnote w:type="continuationSeparator" w:id="0">
    <w:p w:rsidR="00C333EA" w:rsidRDefault="00C333E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25NOTI.KMM.MTR"/>
    <w:docVar w:name="CoverAttorneyInitials" w:val="KMM"/>
    <w:docVar w:name="CoverAttorneyLastName" w:val="Moffitt"/>
    <w:docVar w:name="CoverBillType" w:val="b"/>
    <w:docVar w:name="CoverSenator" w:val="MTR"/>
    <w:docVar w:name="dvBillNumber" w:val="1009"/>
    <w:docVar w:name="dvBillNumberPrefix" w:val="S. "/>
    <w:docVar w:name="dvOriginalBody" w:val="Senate"/>
    <w:docVar w:name="fulldraftpath" w:val="L:\S-RES\MTR\025NOTI.KMM.MTR.DOCX"/>
    <w:docVar w:name="NameofBody" w:val="S"/>
    <w:docVar w:name="vgroup2" w:val="S-RES"/>
  </w:docVars>
  <w:rsids>
    <w:rsidRoot w:val="003957A3"/>
    <w:rsid w:val="00042AC1"/>
    <w:rsid w:val="00046516"/>
    <w:rsid w:val="0007601D"/>
    <w:rsid w:val="000B0720"/>
    <w:rsid w:val="000B5EAF"/>
    <w:rsid w:val="00134D60"/>
    <w:rsid w:val="00170561"/>
    <w:rsid w:val="00186AC9"/>
    <w:rsid w:val="00197DF1"/>
    <w:rsid w:val="00197FAC"/>
    <w:rsid w:val="001B3DD9"/>
    <w:rsid w:val="001D3BAC"/>
    <w:rsid w:val="00245C4E"/>
    <w:rsid w:val="00276879"/>
    <w:rsid w:val="00294965"/>
    <w:rsid w:val="002C4732"/>
    <w:rsid w:val="002C5896"/>
    <w:rsid w:val="002D3BED"/>
    <w:rsid w:val="00307C2B"/>
    <w:rsid w:val="003141F9"/>
    <w:rsid w:val="00383247"/>
    <w:rsid w:val="003957A3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D58D9"/>
    <w:rsid w:val="005F1745"/>
    <w:rsid w:val="006507B3"/>
    <w:rsid w:val="006C74EA"/>
    <w:rsid w:val="00720D40"/>
    <w:rsid w:val="007318D4"/>
    <w:rsid w:val="00765784"/>
    <w:rsid w:val="0078716F"/>
    <w:rsid w:val="007A4390"/>
    <w:rsid w:val="007D662F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E12FF"/>
    <w:rsid w:val="00AE59C8"/>
    <w:rsid w:val="00AF68E9"/>
    <w:rsid w:val="00B10098"/>
    <w:rsid w:val="00B5790D"/>
    <w:rsid w:val="00B945C5"/>
    <w:rsid w:val="00BA20EA"/>
    <w:rsid w:val="00BB3CA0"/>
    <w:rsid w:val="00BB5AFC"/>
    <w:rsid w:val="00BC0A56"/>
    <w:rsid w:val="00C333EA"/>
    <w:rsid w:val="00C45366"/>
    <w:rsid w:val="00C74052"/>
    <w:rsid w:val="00CB187A"/>
    <w:rsid w:val="00CC0EC7"/>
    <w:rsid w:val="00D1088B"/>
    <w:rsid w:val="00D156D2"/>
    <w:rsid w:val="00D86943"/>
    <w:rsid w:val="00D959AA"/>
    <w:rsid w:val="00DA47B9"/>
    <w:rsid w:val="00DB1B66"/>
    <w:rsid w:val="00E76AD9"/>
    <w:rsid w:val="00E81AC6"/>
    <w:rsid w:val="00E91E2F"/>
    <w:rsid w:val="00EA3546"/>
    <w:rsid w:val="00EB47AE"/>
    <w:rsid w:val="00EC34E1"/>
    <w:rsid w:val="00F0234A"/>
    <w:rsid w:val="00F52959"/>
    <w:rsid w:val="00F55884"/>
    <w:rsid w:val="00F7354C"/>
    <w:rsid w:val="00F95122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PMGroupNSC</cp:lastModifiedBy>
  <cp:revision>2</cp:revision>
  <dcterms:created xsi:type="dcterms:W3CDTF">2009-12-09T20:48:00Z</dcterms:created>
  <dcterms:modified xsi:type="dcterms:W3CDTF">2009-12-09T20:48:00Z</dcterms:modified>
</cp:coreProperties>
</file>