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54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B52" w:rsidRPr="004C78CF"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w:t>
      </w:r>
      <w:r w:rsidRPr="004C78CF">
        <w:rPr>
          <w:color w:val="000000" w:themeColor="text1"/>
          <w:u w:color="000000" w:themeColor="text1"/>
        </w:rPr>
        <w:lastRenderedPageBreak/>
        <w:t>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 JUDGE OF THE CIRCUIT COURT, AT</w:t>
      </w:r>
      <w:r w:rsidRPr="004C78CF">
        <w:rPr>
          <w:color w:val="000000" w:themeColor="text1"/>
          <w:u w:color="000000" w:themeColor="text1"/>
        </w:rPr>
        <w:noBreakHyphen/>
        <w:t xml:space="preserve">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w:t>
      </w:r>
      <w:r w:rsidRPr="004C78CF">
        <w:rPr>
          <w:color w:val="000000" w:themeColor="text1"/>
          <w:u w:color="000000" w:themeColor="text1"/>
        </w:rPr>
        <w:lastRenderedPageBreak/>
        <w:t>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C77B52" w:rsidRPr="00931490"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resolved by the Senate, the House of Representatives concurring:</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E7841">
        <w:rPr>
          <w:color w:val="000000" w:themeColor="text1"/>
          <w:u w:color="000000" w:themeColor="text1"/>
        </w:rPr>
        <w:lastRenderedPageBreak/>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w:t>
      </w:r>
      <w:r w:rsidR="004C33E2">
        <w:rPr>
          <w:bCs/>
          <w:color w:val="000000" w:themeColor="text1"/>
          <w:u w:color="000000" w:themeColor="text1"/>
        </w:rPr>
        <w:t>ccessor to the Honorable Kaye G.</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to the Honorable Doyet A. Early,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 to the Honorable John C. Hayes,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Pr="008E7841">
        <w:rPr>
          <w:bCs/>
          <w:color w:val="000000" w:themeColor="text1"/>
          <w:u w:color="000000" w:themeColor="text1"/>
        </w:rPr>
        <w:noBreakHyphen/>
        <w:t xml:space="preserve">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w:t>
      </w:r>
      <w:r w:rsidRPr="008E7841">
        <w:rPr>
          <w:bCs/>
          <w:color w:val="000000" w:themeColor="text1"/>
          <w:u w:color="000000" w:themeColor="text1"/>
        </w:rPr>
        <w:lastRenderedPageBreak/>
        <w:t xml:space="preserve">Court for the Second 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w:t>
      </w:r>
      <w:r w:rsidRPr="008E7841">
        <w:rPr>
          <w:bCs/>
          <w:color w:val="000000" w:themeColor="text1"/>
          <w:u w:color="000000" w:themeColor="text1"/>
        </w:rPr>
        <w:lastRenderedPageBreak/>
        <w:t xml:space="preserve">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the Honorable Ralph King Anderson, III, Judge of the Administrative Law Court, Seat 6, upon his election as Chief Judge of the Administrative Law Court, Seat 1, on May 13, 2009, and to fill the unexpired term that expires June 30, 2011 and the subsequent full term that expires June 30, 2016.  </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C77B52"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1C1E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E9E" w:rsidRDefault="001C1E9E" w:rsidP="001C1E9E">
      <w:pPr>
        <w:suppressAutoHyphens/>
        <w:jc w:val="both"/>
        <w:rPr>
          <w:rFonts w:eastAsia="Times New Roman"/>
        </w:rPr>
      </w:pPr>
    </w:p>
    <w:sectPr w:rsidR="001C1E9E" w:rsidSect="001C1E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541" w:rsidRDefault="00005541" w:rsidP="00522CE0">
      <w:r>
        <w:separator/>
      </w:r>
    </w:p>
  </w:endnote>
  <w:endnote w:type="continuationSeparator" w:id="0">
    <w:p w:rsidR="00005541" w:rsidRDefault="000055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30C990-7090-417A-B73D-73C93A58404F}"/>
    <w:embedBold r:id="rId2" w:fontKey="{C779EC1E-9550-4BE6-B3BB-017F52273C99}"/>
  </w:font>
  <w:font w:name="Calibri">
    <w:panose1 w:val="020F0502020204030204"/>
    <w:charset w:val="00"/>
    <w:family w:val="swiss"/>
    <w:pitch w:val="variable"/>
    <w:sig w:usb0="A00002EF" w:usb1="4000207B" w:usb2="00000000" w:usb3="00000000" w:csb0="0000009F" w:csb1="00000000"/>
    <w:embedRegular r:id="rId3" w:fontKey="{0B93F8CB-0917-4F1F-B933-468E48540709}"/>
  </w:font>
  <w:font w:name="Cambria">
    <w:panose1 w:val="02040503050406030204"/>
    <w:charset w:val="00"/>
    <w:family w:val="roman"/>
    <w:pitch w:val="variable"/>
    <w:sig w:usb0="A00002EF" w:usb1="4000004B" w:usb2="00000000" w:usb3="00000000" w:csb0="0000009F" w:csb1="00000000"/>
    <w:embedRegular r:id="rId4" w:fontKey="{630A5DD4-CE04-43A5-9F64-5DA22F140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B57" w:rsidRPr="001C1E9E" w:rsidRDefault="001C1E9E" w:rsidP="001C1E9E">
    <w:pPr>
      <w:pStyle w:val="Footer"/>
      <w:tabs>
        <w:tab w:val="clear" w:pos="4680"/>
        <w:tab w:val="clear" w:pos="9360"/>
        <w:tab w:val="center" w:pos="2995"/>
      </w:tabs>
      <w:spacing w:before="120"/>
    </w:pPr>
    <w:r>
      <w:t>[1037]</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541" w:rsidRDefault="00005541" w:rsidP="00522CE0">
      <w:r>
        <w:separator/>
      </w:r>
    </w:p>
  </w:footnote>
  <w:footnote w:type="continuationSeparator" w:id="0">
    <w:p w:rsidR="00005541" w:rsidRDefault="000055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21.JS"/>
    <w:docVar w:name="CoverAttorneyInitials" w:val="JS"/>
    <w:docVar w:name="CoverAttorneyLastName" w:val="Shuler"/>
    <w:docVar w:name="CoverBillType" w:val="c"/>
    <w:docVar w:name="DraftFileName" w:val="JUD0021.JS.DOCX"/>
    <w:docVar w:name="DraftStenoName" w:val="Craft"/>
    <w:docVar w:name="dvBillNumber" w:val="1037"/>
    <w:docVar w:name="dvBillNumberPrefix" w:val="S. "/>
    <w:docVar w:name="dvOriginalBody" w:val="Senate"/>
    <w:docVar w:name="fulldraftpath" w:val="L:\S-JUD\BILLS\McConnell\JUD0021.JS.DOCX"/>
    <w:docVar w:name="NameofBody" w:val="S"/>
    <w:docVar w:name="SenatorFolderName" w:val="McConnell"/>
    <w:docVar w:name="VGROUP2" w:val="S-JUD"/>
  </w:docVars>
  <w:rsids>
    <w:rsidRoot w:val="007C027C"/>
    <w:rsid w:val="0000554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1E9E"/>
    <w:rsid w:val="001D3BAC"/>
    <w:rsid w:val="00206D3D"/>
    <w:rsid w:val="0024519E"/>
    <w:rsid w:val="00245C4E"/>
    <w:rsid w:val="002C5896"/>
    <w:rsid w:val="00307C2B"/>
    <w:rsid w:val="0031409E"/>
    <w:rsid w:val="00333DF1"/>
    <w:rsid w:val="0033541C"/>
    <w:rsid w:val="00364389"/>
    <w:rsid w:val="003D6A5D"/>
    <w:rsid w:val="003D6E2B"/>
    <w:rsid w:val="003E7597"/>
    <w:rsid w:val="003F1B57"/>
    <w:rsid w:val="004136C9"/>
    <w:rsid w:val="00450668"/>
    <w:rsid w:val="00452CD7"/>
    <w:rsid w:val="00477696"/>
    <w:rsid w:val="004952FA"/>
    <w:rsid w:val="004B1C10"/>
    <w:rsid w:val="004B6A22"/>
    <w:rsid w:val="004C33E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21979"/>
    <w:rsid w:val="007318D4"/>
    <w:rsid w:val="00746551"/>
    <w:rsid w:val="00765784"/>
    <w:rsid w:val="007816E3"/>
    <w:rsid w:val="007A4390"/>
    <w:rsid w:val="007C027C"/>
    <w:rsid w:val="007C65B0"/>
    <w:rsid w:val="007E3B8F"/>
    <w:rsid w:val="007E5CB7"/>
    <w:rsid w:val="008314D2"/>
    <w:rsid w:val="00844A03"/>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77B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2664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1855</Words>
  <Characters>10578</Characters>
  <Application>Microsoft Office Word</Application>
  <DocSecurity>0</DocSecurity>
  <Lines>88</Lines>
  <Paragraphs>24</Paragraphs>
  <ScaleCrop>false</ScaleCrop>
  <Company> </Company>
  <LinksUpToDate>false</LinksUpToDate>
  <CharactersWithSpaces>12409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2010-01-12T19:14:00Z</dcterms:created>
  <dcterms:modified xsi:type="dcterms:W3CDTF">2010-01-12T19:14:00Z</dcterms:modified>
</cp:coreProperties>
</file>