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79D" w:rsidRDefault="008D379D" w:rsidP="009D2FB8">
      <w:pPr>
        <w:pStyle w:val="BillDots0"/>
      </w:pPr>
      <w:r>
        <w:rPr>
          <w:strike/>
        </w:rPr>
        <w:t>Indicates Matter Stricken</w:t>
      </w:r>
    </w:p>
    <w:p w:rsidR="008D379D" w:rsidRPr="008D379D" w:rsidRDefault="008D379D" w:rsidP="009D2FB8">
      <w:pPr>
        <w:pStyle w:val="BillDots0"/>
      </w:pPr>
      <w:r>
        <w:rPr>
          <w:u w:val="single"/>
        </w:rPr>
        <w:t>Indicates New Matter</w:t>
      </w:r>
    </w:p>
    <w:p w:rsidR="008D379D" w:rsidRDefault="008D379D" w:rsidP="009D2FB8">
      <w:pPr>
        <w:pStyle w:val="BillDots0"/>
      </w:pPr>
    </w:p>
    <w:p w:rsidR="0093598C" w:rsidRDefault="0093598C" w:rsidP="008D379D">
      <w:pPr>
        <w:pStyle w:val="BillDots0"/>
        <w:tabs>
          <w:tab w:val="clear" w:pos="216"/>
          <w:tab w:val="clear" w:pos="432"/>
          <w:tab w:val="clear" w:pos="648"/>
          <w:tab w:val="clear" w:pos="864"/>
          <w:tab w:val="clear" w:pos="1080"/>
          <w:tab w:val="clear" w:pos="1296"/>
          <w:tab w:val="clear" w:pos="5904"/>
          <w:tab w:val="right" w:pos="5933"/>
        </w:tabs>
      </w:pPr>
      <w:r>
        <w:t>HOUSE AMENDMENTS AMENDED</w:t>
      </w:r>
    </w:p>
    <w:p w:rsidR="0093598C" w:rsidRDefault="0093598C" w:rsidP="008D379D">
      <w:pPr>
        <w:pStyle w:val="BillDots0"/>
        <w:tabs>
          <w:tab w:val="clear" w:pos="216"/>
          <w:tab w:val="clear" w:pos="432"/>
          <w:tab w:val="clear" w:pos="648"/>
          <w:tab w:val="clear" w:pos="864"/>
          <w:tab w:val="clear" w:pos="1080"/>
          <w:tab w:val="clear" w:pos="1296"/>
          <w:tab w:val="clear" w:pos="5904"/>
          <w:tab w:val="right" w:pos="5933"/>
        </w:tabs>
      </w:pPr>
      <w:r>
        <w:t>June 1, 2010</w:t>
      </w:r>
    </w:p>
    <w:p w:rsidR="0093598C" w:rsidRDefault="0093598C" w:rsidP="008D379D">
      <w:pPr>
        <w:pStyle w:val="BillDots0"/>
        <w:tabs>
          <w:tab w:val="clear" w:pos="216"/>
          <w:tab w:val="clear" w:pos="432"/>
          <w:tab w:val="clear" w:pos="648"/>
          <w:tab w:val="clear" w:pos="864"/>
          <w:tab w:val="clear" w:pos="1080"/>
          <w:tab w:val="clear" w:pos="1296"/>
          <w:tab w:val="clear" w:pos="5904"/>
          <w:tab w:val="right" w:pos="5933"/>
        </w:tabs>
      </w:pPr>
    </w:p>
    <w:p w:rsidR="008D379D" w:rsidRPr="008D379D" w:rsidRDefault="008D379D" w:rsidP="008D379D">
      <w:pPr>
        <w:pStyle w:val="BillDots0"/>
        <w:tabs>
          <w:tab w:val="clear" w:pos="216"/>
          <w:tab w:val="clear" w:pos="432"/>
          <w:tab w:val="clear" w:pos="648"/>
          <w:tab w:val="clear" w:pos="864"/>
          <w:tab w:val="clear" w:pos="1080"/>
          <w:tab w:val="clear" w:pos="1296"/>
          <w:tab w:val="clear" w:pos="5904"/>
          <w:tab w:val="right" w:pos="5933"/>
        </w:tabs>
      </w:pPr>
      <w:r>
        <w:tab/>
      </w:r>
      <w:r>
        <w:rPr>
          <w:b/>
          <w:sz w:val="36"/>
        </w:rPr>
        <w:t>S. 1051</w:t>
      </w:r>
    </w:p>
    <w:p w:rsidR="008D379D" w:rsidRDefault="008D379D" w:rsidP="009D2FB8">
      <w:pPr>
        <w:pStyle w:val="BillDots0"/>
      </w:pPr>
    </w:p>
    <w:p w:rsidR="008D379D" w:rsidRDefault="008D379D" w:rsidP="008D379D">
      <w:pPr>
        <w:pStyle w:val="BillDots0"/>
        <w:jc w:val="center"/>
      </w:pPr>
      <w:r>
        <w:t xml:space="preserve">Introduced by </w:t>
      </w:r>
      <w:r w:rsidRPr="00161E0B">
        <w:t>Senator Davis</w:t>
      </w:r>
    </w:p>
    <w:p w:rsidR="008D379D" w:rsidRDefault="008D379D" w:rsidP="009D2FB8">
      <w:pPr>
        <w:pStyle w:val="BillDots0"/>
      </w:pPr>
    </w:p>
    <w:p w:rsidR="008D379D" w:rsidRDefault="0093598C" w:rsidP="009D2FB8">
      <w:pPr>
        <w:pStyle w:val="BillDots0"/>
      </w:pPr>
      <w:r>
        <w:t>S. Printed 6/1/10--S</w:t>
      </w:r>
      <w:r w:rsidR="008D379D">
        <w:t>.</w:t>
      </w:r>
    </w:p>
    <w:p w:rsidR="008D379D" w:rsidRDefault="008D379D" w:rsidP="009D2FB8">
      <w:pPr>
        <w:pStyle w:val="BillDots0"/>
      </w:pPr>
      <w:r>
        <w:t xml:space="preserve">Read the first time </w:t>
      </w:r>
      <w:r w:rsidR="0093598C">
        <w:t>January 1</w:t>
      </w:r>
      <w:r>
        <w:t>4, 2010.</w:t>
      </w:r>
    </w:p>
    <w:p w:rsidR="008D379D" w:rsidRPr="008D379D" w:rsidRDefault="008D379D" w:rsidP="008D379D">
      <w:pPr>
        <w:pStyle w:val="BillDots0"/>
        <w:jc w:val="center"/>
      </w:pPr>
      <w:r>
        <w:rPr>
          <w:u w:val="single"/>
        </w:rPr>
        <w:t>            </w:t>
      </w:r>
    </w:p>
    <w:p w:rsidR="008D379D" w:rsidRDefault="008D379D" w:rsidP="009D2FB8">
      <w:pPr>
        <w:pStyle w:val="BillDots0"/>
      </w:pPr>
    </w:p>
    <w:p w:rsidR="005649A7" w:rsidRDefault="005649A7" w:rsidP="009D2FB8">
      <w:pPr>
        <w:pStyle w:val="BillDots0"/>
        <w:sectPr w:rsidR="005649A7" w:rsidSect="005649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2FB8" w:rsidRDefault="009D2FB8" w:rsidP="009D2FB8">
      <w:pPr>
        <w:pStyle w:val="BillDots0"/>
      </w:pPr>
    </w:p>
    <w:p w:rsidR="009D2FB8" w:rsidRDefault="009D2FB8" w:rsidP="009D2FB8">
      <w:pPr>
        <w:pStyle w:val="Numbersforbill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1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290, CODE OF LAWS OF SOUTH CAROLINA, 1976, RELATING TO RESTRICTIONS, EXCEPTIONS, AND SPECIAL PERMITS CONCERNING CONSTRUCTION AND RECONSTRUCTION SEAWARD OF THE BASELINE OR BETWEEN THE BASELINE AND THE SET BACK LINE, SO AS TO REVISE THE DESCRIPTION OF A PRIVATE ISLAND WITH AN ATLANTIC SHORELINE THAT IS EXEMPT FROM THE PROVISIONS OF THIS SECTION AND THE FORTY</w:t>
      </w:r>
      <w:r>
        <w:noBreakHyphen/>
        <w:t>YEAR RETREAT POLICY.</w:t>
      </w:r>
    </w:p>
    <w:p w:rsidR="008D379D" w:rsidRDefault="008D3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98C"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48-39-290(B)(2)(e) of the 1976 Code is amended to read:</w:t>
      </w:r>
    </w:p>
    <w:p w:rsidR="0093598C"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3598C"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A42029">
        <w:t>“(e)</w:t>
      </w:r>
      <w:r w:rsidRPr="00B6376F">
        <w:rPr>
          <w:color w:val="000000" w:themeColor="text1"/>
          <w:szCs w:val="18"/>
          <w:u w:color="000000" w:themeColor="text1"/>
        </w:rPr>
        <w:t xml:space="preserve"> Subitem (a) does not apply to a private island with an Atlantic Ocean shoreline of twenty thousand, two hundred ten feet </w:t>
      </w:r>
      <w:r w:rsidRPr="00C74DA6">
        <w:rPr>
          <w:strike/>
          <w:color w:val="000000" w:themeColor="text1"/>
          <w:szCs w:val="18"/>
          <w:u w:color="000000" w:themeColor="text1"/>
        </w:rPr>
        <w:t>of</w:t>
      </w:r>
      <w:r w:rsidRPr="00B6376F">
        <w:rPr>
          <w:color w:val="000000" w:themeColor="text1"/>
          <w:szCs w:val="18"/>
          <w:u w:color="000000" w:themeColor="text1"/>
        </w:rPr>
        <w:t xml:space="preserve"> which </w:t>
      </w:r>
      <w:r w:rsidRPr="00C74DA6">
        <w:rPr>
          <w:strike/>
          <w:color w:val="000000" w:themeColor="text1"/>
          <w:szCs w:val="18"/>
          <w:u w:color="000000" w:themeColor="text1"/>
        </w:rPr>
        <w:t>twenty thousand, ninety feet of shoreline is revetted with existing erosion control devices and one hundred twenty feet of shoreline is not revetted with existing erosion control devices</w:t>
      </w:r>
      <w:r>
        <w:rPr>
          <w:color w:val="000000" w:themeColor="text1"/>
          <w:szCs w:val="18"/>
          <w:u w:color="000000" w:themeColor="text1"/>
        </w:rPr>
        <w:t xml:space="preserve"> </w:t>
      </w:r>
      <w:r>
        <w:rPr>
          <w:u w:val="single"/>
        </w:rPr>
        <w:t>is entirely revetted with existing erosion control devices</w:t>
      </w:r>
      <w:r w:rsidRPr="00C74DA6">
        <w:rPr>
          <w:color w:val="000000" w:themeColor="text1"/>
          <w:szCs w:val="18"/>
          <w:u w:color="000000" w:themeColor="text1"/>
        </w:rPr>
        <w:t>.</w:t>
      </w:r>
      <w:r>
        <w:rPr>
          <w:color w:val="000000" w:themeColor="text1"/>
          <w:szCs w:val="18"/>
          <w:u w:color="000000" w:themeColor="text1"/>
        </w:rPr>
        <w:t xml:space="preserve"> </w:t>
      </w:r>
      <w:r w:rsidRPr="00C74DA6">
        <w:rPr>
          <w:color w:val="000000" w:themeColor="text1"/>
          <w:szCs w:val="18"/>
          <w:u w:color="000000" w:themeColor="text1"/>
        </w:rPr>
        <w:t xml:space="preserve"> Nothing contained in this subitem makes this island eligible for beach renourishment funds</w:t>
      </w:r>
      <w:r w:rsidRPr="00B6376F">
        <w:rPr>
          <w:color w:val="000000" w:themeColor="text1"/>
          <w:szCs w:val="18"/>
          <w:u w:color="000000" w:themeColor="text1"/>
        </w:rPr>
        <w:t>.</w:t>
      </w:r>
      <w:r>
        <w:t xml:space="preserve"> </w:t>
      </w:r>
      <w:r w:rsidRPr="00A42029">
        <w:t xml:space="preserve"> </w:t>
      </w:r>
      <w:r>
        <w:rPr>
          <w:u w:val="single"/>
        </w:rPr>
        <w:t>For</w:t>
      </w:r>
      <w:r w:rsidRPr="00A42029">
        <w:rPr>
          <w:u w:val="single"/>
        </w:rPr>
        <w:t xml:space="preserve"> a private island with an Atlantic Ocean shoreline of twenty thousand, two hundred ten feet which is entirely revetted with e</w:t>
      </w:r>
      <w:r>
        <w:rPr>
          <w:u w:val="single"/>
        </w:rPr>
        <w:t>xisting erosion control devices, the</w:t>
      </w:r>
      <w:r w:rsidRPr="00A42029">
        <w:rPr>
          <w:u w:val="single"/>
        </w:rPr>
        <w:t xml:space="preserve"> baseline is established </w:t>
      </w:r>
      <w:r>
        <w:rPr>
          <w:u w:val="single"/>
        </w:rPr>
        <w:t>for</w:t>
      </w:r>
      <w:r w:rsidRPr="00A42029">
        <w:rPr>
          <w:u w:val="single"/>
        </w:rPr>
        <w:t xml:space="preserve"> this private island at the landward edge of the e</w:t>
      </w:r>
      <w:r>
        <w:rPr>
          <w:u w:val="single"/>
        </w:rPr>
        <w:t>rosion control device.</w:t>
      </w:r>
      <w:r w:rsidRPr="00A42029">
        <w:t>”</w:t>
      </w:r>
    </w:p>
    <w:p w:rsidR="0093598C"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98C" w:rsidRPr="00746023"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46023">
        <w:t>SECTION</w:t>
      </w:r>
      <w:r w:rsidRPr="00746023">
        <w:tab/>
      </w:r>
      <w:r>
        <w:t>2</w:t>
      </w:r>
      <w:r w:rsidRPr="00746023">
        <w:t>.</w:t>
      </w:r>
      <w:r w:rsidRPr="00746023">
        <w:tab/>
        <w:t>Chapter 39, Title 48 of the 1976 Code is amended by adding:</w:t>
      </w:r>
    </w:p>
    <w:p w:rsidR="0093598C" w:rsidRPr="00746023"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46023">
        <w:lastRenderedPageBreak/>
        <w:tab/>
        <w:t>“Section 48</w:t>
      </w:r>
      <w:r w:rsidRPr="00746023">
        <w:noBreakHyphen/>
        <w:t>39</w:t>
      </w:r>
      <w:r w:rsidRPr="00746023">
        <w:noBreakHyphen/>
        <w:t>45.</w:t>
      </w:r>
      <w:r w:rsidRPr="00746023">
        <w:tab/>
        <w:t>(</w:t>
      </w:r>
      <w:r w:rsidRPr="00746023">
        <w:rPr>
          <w:szCs w:val="24"/>
        </w:rPr>
        <w:t>A)(1)</w:t>
      </w:r>
      <w:r w:rsidRPr="00746023">
        <w:rPr>
          <w:szCs w:val="24"/>
        </w:rPr>
        <w:tab/>
        <w:t>On July 1, 2010, there is created the Coastal Zone Management Advisory Council that consists of fourteen members, which shall act as an advisory council to the department’s Office of Ocean and Coastal Resources Management.</w:t>
      </w:r>
    </w:p>
    <w:p w:rsidR="0093598C" w:rsidRPr="00746023"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46023">
        <w:rPr>
          <w:szCs w:val="24"/>
        </w:rPr>
        <w:tab/>
      </w:r>
      <w:r w:rsidRPr="00746023">
        <w:rPr>
          <w:szCs w:val="24"/>
        </w:rPr>
        <w:tab/>
        <w:t>(2)</w:t>
      </w:r>
      <w:r w:rsidRPr="00746023">
        <w:rPr>
          <w:szCs w:val="24"/>
        </w:rPr>
        <w:tab/>
        <w:t>The members of the council must be constituted as follows:</w:t>
      </w:r>
    </w:p>
    <w:p w:rsidR="0093598C" w:rsidRPr="00746023"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46023">
        <w:rPr>
          <w:szCs w:val="24"/>
        </w:rPr>
        <w:tab/>
      </w:r>
      <w:r w:rsidRPr="00746023">
        <w:rPr>
          <w:szCs w:val="24"/>
        </w:rPr>
        <w:tab/>
      </w:r>
      <w:r w:rsidRPr="00746023">
        <w:rPr>
          <w:szCs w:val="24"/>
        </w:rPr>
        <w:tab/>
        <w:t>(a)</w:t>
      </w:r>
      <w:r w:rsidRPr="00746023">
        <w:rPr>
          <w:szCs w:val="24"/>
        </w:rPr>
        <w:tab/>
        <w:t>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and</w:t>
      </w:r>
    </w:p>
    <w:p w:rsidR="0093598C" w:rsidRPr="00746023"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46023">
        <w:rPr>
          <w:szCs w:val="24"/>
        </w:rPr>
        <w:tab/>
      </w:r>
      <w:r w:rsidRPr="00746023">
        <w:rPr>
          <w:szCs w:val="24"/>
        </w:rPr>
        <w:tab/>
      </w:r>
      <w:r w:rsidRPr="00746023">
        <w:rPr>
          <w:szCs w:val="24"/>
        </w:rPr>
        <w:tab/>
        <w:t>(b)</w:t>
      </w:r>
      <w:r w:rsidRPr="00746023">
        <w:rPr>
          <w:szCs w:val="24"/>
        </w:rPr>
        <w:tab/>
        <w:t>six members, one from each of the congressional districts of the State, to be elected by a majority vote of the members of the House of Representatives and the Senate representing the counties in that district, each House or Senate member to have one vote.</w:t>
      </w:r>
    </w:p>
    <w:p w:rsidR="0093598C" w:rsidRPr="00746023"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46023">
        <w:rPr>
          <w:szCs w:val="24"/>
        </w:rPr>
        <w:tab/>
      </w:r>
      <w:r w:rsidRPr="00746023">
        <w:rPr>
          <w:szCs w:val="24"/>
        </w:rPr>
        <w:tab/>
        <w:t>(3)</w:t>
      </w:r>
      <w:r w:rsidRPr="00746023">
        <w:rPr>
          <w:szCs w:val="24"/>
        </w:rPr>
        <w:tab/>
        <w:t xml:space="preserve">The council shall elect a chairman, vice chairman, and other officers it considers necessary. </w:t>
      </w:r>
    </w:p>
    <w:p w:rsidR="0093598C"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46023">
        <w:rPr>
          <w:szCs w:val="24"/>
        </w:rPr>
        <w:tab/>
        <w:t>(B)</w:t>
      </w:r>
      <w:r w:rsidRPr="00746023">
        <w:rPr>
          <w:szCs w:val="24"/>
        </w:rPr>
        <w:tab/>
        <w:t xml:space="preserve">Terms of all members are for four years and until successors are appointed and qualified.  A vacancy  must be filled in the original manner of selection for the remainder of the unexpired term. </w:t>
      </w:r>
    </w:p>
    <w:p w:rsidR="0093598C" w:rsidRPr="00746023"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Members of the council may not be compensated for their services and are not entitled to mileage, </w:t>
      </w:r>
      <w:r>
        <w:rPr>
          <w:color w:val="000000"/>
        </w:rPr>
        <w:t>subsistence, or per diem as provided by law for members of state boards, committees, and commissions and are not entitled to reimbursement for actual and necessary expenses incurred in connection with and as a result of their service on the council</w:t>
      </w:r>
      <w:r>
        <w:rPr>
          <w:szCs w:val="24"/>
        </w:rPr>
        <w:t>.</w:t>
      </w:r>
    </w:p>
    <w:p w:rsidR="0093598C" w:rsidRPr="00746023"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023">
        <w:rPr>
          <w:szCs w:val="24"/>
        </w:rPr>
        <w:tab/>
        <w:t>(</w:t>
      </w:r>
      <w:r>
        <w:rPr>
          <w:szCs w:val="24"/>
        </w:rPr>
        <w:t>D</w:t>
      </w:r>
      <w:r w:rsidRPr="00746023">
        <w:rPr>
          <w:szCs w:val="24"/>
        </w:rPr>
        <w:t>)(1)</w:t>
      </w:r>
      <w:r w:rsidRPr="00746023">
        <w:rPr>
          <w:szCs w:val="24"/>
        </w:rPr>
        <w:tab/>
      </w:r>
      <w:r w:rsidRPr="00746023">
        <w:t>The council shall provide advice and counsel to the staff of the Office of Ocean and Coastal Resources Management in implementing the provisions of the South Carolina Coastal Zone Management Act.  The department and the public may bring a matter concerning implementation of the provisions of this act by operation of its permitting and certification process, including the promulgation of regulations, to the council’s attention.</w:t>
      </w:r>
    </w:p>
    <w:p w:rsidR="0093598C" w:rsidRPr="00746023"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6023">
        <w:tab/>
      </w:r>
      <w:r w:rsidRPr="00746023">
        <w:tab/>
        <w:t>(2)</w:t>
      </w:r>
      <w:r w:rsidRPr="00746023">
        <w:tab/>
        <w:t>The council shall meet at the call of the chairman.</w:t>
      </w:r>
    </w:p>
    <w:p w:rsidR="0093598C"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6023">
        <w:tab/>
      </w:r>
      <w:r w:rsidRPr="00746023">
        <w:tab/>
        <w:t>(3)</w:t>
      </w:r>
      <w:r w:rsidRPr="00746023">
        <w:tab/>
        <w:t>Advice and counsel of the council is not binding on the department.”</w:t>
      </w:r>
    </w:p>
    <w:p w:rsidR="0093598C"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598C" w:rsidP="0093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204D7" w:rsidRDefault="00CC06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4D7" w:rsidRDefault="00A204D7" w:rsidP="00EF5C96">
      <w:pPr>
        <w:suppressAutoHyphens/>
      </w:pPr>
    </w:p>
    <w:sectPr w:rsidR="00A204D7" w:rsidSect="005649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117" w:rsidRDefault="003D1117" w:rsidP="009F0C77">
      <w:r>
        <w:separator/>
      </w:r>
    </w:p>
  </w:endnote>
  <w:endnote w:type="continuationSeparator" w:id="0">
    <w:p w:rsidR="003D1117" w:rsidRDefault="003D11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1E7303-CBDF-4981-A616-475A03AEDDFD}"/>
    <w:embedBold r:id="rId2" w:fontKey="{E0500D65-DB92-4F51-AB63-B79977124599}"/>
  </w:font>
  <w:font w:name="Calibri">
    <w:panose1 w:val="020F0502020204030204"/>
    <w:charset w:val="00"/>
    <w:family w:val="swiss"/>
    <w:pitch w:val="variable"/>
    <w:sig w:usb0="A00002EF" w:usb1="4000207B" w:usb2="00000000" w:usb3="00000000" w:csb0="0000009F" w:csb1="00000000"/>
    <w:embedRegular r:id="rId3" w:fontKey="{429B26B2-D92A-4BF6-9A64-668D6968F929}"/>
  </w:font>
  <w:font w:name="Tahoma">
    <w:panose1 w:val="020B0604030504040204"/>
    <w:charset w:val="00"/>
    <w:family w:val="swiss"/>
    <w:pitch w:val="variable"/>
    <w:sig w:usb0="61002A87" w:usb1="80000000" w:usb2="00000008" w:usb3="00000000" w:csb0="000101FF" w:csb1="00000000"/>
    <w:embedRegular r:id="rId4" w:fontKey="{D33502A7-8CF7-4B06-AB37-C69A4514BD28}"/>
  </w:font>
  <w:font w:name="Cambria">
    <w:panose1 w:val="02040503050406030204"/>
    <w:charset w:val="00"/>
    <w:family w:val="roman"/>
    <w:pitch w:val="variable"/>
    <w:sig w:usb0="A00002EF" w:usb1="4000004B" w:usb2="00000000" w:usb3="00000000" w:csb0="0000009F" w:csb1="00000000"/>
    <w:embedRegular r:id="rId5" w:fontKey="{D0BDCA22-707E-4C70-A1EC-405C61BA4F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5CF" w:rsidRPr="00A204D7" w:rsidRDefault="00A204D7" w:rsidP="00A204D7">
    <w:pPr>
      <w:pStyle w:val="Footer"/>
      <w:tabs>
        <w:tab w:val="clear" w:pos="4680"/>
        <w:tab w:val="clear" w:pos="9360"/>
        <w:tab w:val="center" w:pos="2995"/>
      </w:tabs>
      <w:spacing w:before="120"/>
    </w:pPr>
    <w:r>
      <w:t>[1051</w:t>
    </w:r>
    <w:r w:rsidR="005649A7">
      <w:t>-</w:t>
    </w:r>
    <w:fldSimple w:instr=" PAGE  \* MERGEFORMAT ">
      <w:r w:rsidR="00EF5C96">
        <w:rPr>
          <w:noProof/>
        </w:rPr>
        <w:t>1</w:t>
      </w:r>
    </w:fldSimple>
    <w:r w:rsidR="005649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A7" w:rsidRPr="00A204D7" w:rsidRDefault="005649A7" w:rsidP="00A204D7">
    <w:pPr>
      <w:pStyle w:val="Footer"/>
      <w:tabs>
        <w:tab w:val="clear" w:pos="4680"/>
        <w:tab w:val="clear" w:pos="9360"/>
        <w:tab w:val="center" w:pos="2995"/>
      </w:tabs>
      <w:spacing w:before="120"/>
    </w:pPr>
    <w:r>
      <w:t>[1051]</w:t>
    </w:r>
    <w:r>
      <w:tab/>
    </w:r>
    <w:fldSimple w:instr=" PAGE  \* MERGEFORMAT ">
      <w:r w:rsidR="00EF5C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117" w:rsidRDefault="003D1117" w:rsidP="009F0C77">
      <w:r>
        <w:separator/>
      </w:r>
    </w:p>
  </w:footnote>
  <w:footnote w:type="continuationSeparator" w:id="0">
    <w:p w:rsidR="003D1117" w:rsidRDefault="003D11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30AC10"/>
    <w:docVar w:name="CoverBillType" w:val="b"/>
    <w:docVar w:name="docpath" w:val="L:\Council\bills\NBD\11630AC10.DOCX"/>
    <w:docVar w:name="dvBillNumber" w:val="1051"/>
    <w:docVar w:name="dvBillNumberPrefix" w:val="S. "/>
    <w:docVar w:name="dvOriginalBody" w:val="Senate"/>
    <w:docVar w:name="dvSteno" w:val="NBD"/>
    <w:docVar w:name="NameofBody" w:val="s"/>
    <w:docVar w:name="vgroup2" w:val="Council"/>
  </w:docVars>
  <w:rsids>
    <w:rsidRoot w:val="007F0BC2"/>
    <w:rsid w:val="00016A21"/>
    <w:rsid w:val="00026C9A"/>
    <w:rsid w:val="000965A1"/>
    <w:rsid w:val="000E1785"/>
    <w:rsid w:val="001023A4"/>
    <w:rsid w:val="0010776B"/>
    <w:rsid w:val="00133E66"/>
    <w:rsid w:val="00134ACF"/>
    <w:rsid w:val="00144E15"/>
    <w:rsid w:val="001A4A62"/>
    <w:rsid w:val="001A681E"/>
    <w:rsid w:val="001D08F2"/>
    <w:rsid w:val="002037CA"/>
    <w:rsid w:val="002047A2"/>
    <w:rsid w:val="00226D89"/>
    <w:rsid w:val="002321B6"/>
    <w:rsid w:val="0023696B"/>
    <w:rsid w:val="00250967"/>
    <w:rsid w:val="002759C5"/>
    <w:rsid w:val="00277DEE"/>
    <w:rsid w:val="00280D88"/>
    <w:rsid w:val="00294ABE"/>
    <w:rsid w:val="00297195"/>
    <w:rsid w:val="002A3EB4"/>
    <w:rsid w:val="002B2C2D"/>
    <w:rsid w:val="00325348"/>
    <w:rsid w:val="00335003"/>
    <w:rsid w:val="00393688"/>
    <w:rsid w:val="003D1068"/>
    <w:rsid w:val="003D1117"/>
    <w:rsid w:val="003D411E"/>
    <w:rsid w:val="003E3C1E"/>
    <w:rsid w:val="003E6148"/>
    <w:rsid w:val="00400EAA"/>
    <w:rsid w:val="0041760A"/>
    <w:rsid w:val="00473F4C"/>
    <w:rsid w:val="004809EE"/>
    <w:rsid w:val="004D55CF"/>
    <w:rsid w:val="00505CB4"/>
    <w:rsid w:val="00511EE9"/>
    <w:rsid w:val="00521E00"/>
    <w:rsid w:val="005649A7"/>
    <w:rsid w:val="00573213"/>
    <w:rsid w:val="00577C6C"/>
    <w:rsid w:val="0058501B"/>
    <w:rsid w:val="006215AA"/>
    <w:rsid w:val="006340D9"/>
    <w:rsid w:val="00637068"/>
    <w:rsid w:val="00643B8E"/>
    <w:rsid w:val="00665EBC"/>
    <w:rsid w:val="0069470D"/>
    <w:rsid w:val="006A476C"/>
    <w:rsid w:val="006C6A93"/>
    <w:rsid w:val="006C7643"/>
    <w:rsid w:val="006E02F9"/>
    <w:rsid w:val="00753C04"/>
    <w:rsid w:val="00756946"/>
    <w:rsid w:val="00757F80"/>
    <w:rsid w:val="00771EEC"/>
    <w:rsid w:val="0077641D"/>
    <w:rsid w:val="00786819"/>
    <w:rsid w:val="007A325A"/>
    <w:rsid w:val="007F0BC2"/>
    <w:rsid w:val="007F1523"/>
    <w:rsid w:val="007F509E"/>
    <w:rsid w:val="007F5799"/>
    <w:rsid w:val="007F6947"/>
    <w:rsid w:val="00872729"/>
    <w:rsid w:val="008D379D"/>
    <w:rsid w:val="008F4429"/>
    <w:rsid w:val="009352BB"/>
    <w:rsid w:val="0093598C"/>
    <w:rsid w:val="00990668"/>
    <w:rsid w:val="009C7D8E"/>
    <w:rsid w:val="009D2FB8"/>
    <w:rsid w:val="009F0C77"/>
    <w:rsid w:val="009F4DD1"/>
    <w:rsid w:val="00A204D7"/>
    <w:rsid w:val="00A64E80"/>
    <w:rsid w:val="00A741D9"/>
    <w:rsid w:val="00A9741D"/>
    <w:rsid w:val="00AD4B17"/>
    <w:rsid w:val="00AF58C1"/>
    <w:rsid w:val="00B26FA6"/>
    <w:rsid w:val="00B741CB"/>
    <w:rsid w:val="00B934F3"/>
    <w:rsid w:val="00BB4F9E"/>
    <w:rsid w:val="00BB6347"/>
    <w:rsid w:val="00BD2134"/>
    <w:rsid w:val="00C038D8"/>
    <w:rsid w:val="00C045DD"/>
    <w:rsid w:val="00C3136F"/>
    <w:rsid w:val="00C3483A"/>
    <w:rsid w:val="00C74E9D"/>
    <w:rsid w:val="00C82FD3"/>
    <w:rsid w:val="00CC0666"/>
    <w:rsid w:val="00CC6B7B"/>
    <w:rsid w:val="00CD3619"/>
    <w:rsid w:val="00CF0592"/>
    <w:rsid w:val="00CF4447"/>
    <w:rsid w:val="00D405E7"/>
    <w:rsid w:val="00D41D56"/>
    <w:rsid w:val="00D6260D"/>
    <w:rsid w:val="00D6662B"/>
    <w:rsid w:val="00D95E2F"/>
    <w:rsid w:val="00D970A9"/>
    <w:rsid w:val="00DB3AC0"/>
    <w:rsid w:val="00DE335D"/>
    <w:rsid w:val="00DE68F0"/>
    <w:rsid w:val="00DF3845"/>
    <w:rsid w:val="00DF7E17"/>
    <w:rsid w:val="00E72C87"/>
    <w:rsid w:val="00E94194"/>
    <w:rsid w:val="00EB00A2"/>
    <w:rsid w:val="00EB1BF3"/>
    <w:rsid w:val="00EF3EEE"/>
    <w:rsid w:val="00EF5C9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641D"/>
    <w:rPr>
      <w:rFonts w:ascii="Tahoma" w:hAnsi="Tahoma" w:cs="Tahoma"/>
      <w:sz w:val="16"/>
      <w:szCs w:val="16"/>
    </w:rPr>
  </w:style>
  <w:style w:type="character" w:customStyle="1" w:styleId="BalloonTextChar">
    <w:name w:val="Balloon Text Char"/>
    <w:basedOn w:val="DefaultParagraphFont"/>
    <w:link w:val="BalloonText"/>
    <w:uiPriority w:val="99"/>
    <w:semiHidden/>
    <w:rsid w:val="0077641D"/>
    <w:rPr>
      <w:rFonts w:ascii="Tahoma" w:eastAsia="Times New Roman" w:hAnsi="Tahoma" w:cs="Tahoma"/>
      <w:sz w:val="16"/>
      <w:szCs w:val="16"/>
    </w:rPr>
  </w:style>
  <w:style w:type="paragraph" w:customStyle="1" w:styleId="BillDots0">
    <w:name w:val="Bill Dots"/>
    <w:basedOn w:val="Normal"/>
    <w:qFormat/>
    <w:rsid w:val="009D2F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2FB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94C81-1210-4CC9-9DF6-700097784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3253</Characters>
  <Application>Microsoft Office Word</Application>
  <DocSecurity>0</DocSecurity>
  <Lines>27</Lines>
  <Paragraphs>7</Paragraphs>
  <ScaleCrop>false</ScaleCrop>
  <Company> </Company>
  <LinksUpToDate>false</LinksUpToDate>
  <CharactersWithSpaces>3816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2010-01-12T18:45:00Z</cp:lastPrinted>
  <dcterms:created xsi:type="dcterms:W3CDTF">2010-06-01T23:18:00Z</dcterms:created>
  <dcterms:modified xsi:type="dcterms:W3CDTF">2010-06-01T23:18:00Z</dcterms:modified>
</cp:coreProperties>
</file>