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0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3EA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RESCIND THE </w:t>
      </w:r>
      <w:r w:rsidR="00E917CA">
        <w:rPr>
          <w:rFonts w:eastAsia="Times New Roman"/>
        </w:rPr>
        <w:t xml:space="preserve">CONCURRENT </w:t>
      </w:r>
      <w:r>
        <w:rPr>
          <w:rFonts w:eastAsia="Times New Roman"/>
        </w:rPr>
        <w:t>RESOLUTION SETTING A DATE AND TIME OF FEBRUARY 3, 2010</w:t>
      </w:r>
      <w:r w:rsidR="001D78B4">
        <w:rPr>
          <w:rFonts w:eastAsia="Times New Roman"/>
        </w:rPr>
        <w:t>,</w:t>
      </w:r>
      <w:r>
        <w:rPr>
          <w:rFonts w:eastAsia="Times New Roman"/>
        </w:rPr>
        <w:t xml:space="preserve"> TO ELECT SUCCESSORS TO FILL CERTAIN VACANCIES IN JUDICIAL POSITIONS IS RESCINDED DUE TO THE PENDENCY OF A LAWSUIT CHALLENGING THE CONSTITUTIONALITY OF THE JUDICIAL MERIT SELECTION COMMISSION.</w:t>
      </w:r>
    </w:p>
    <w:p w:rsidR="00683EA3" w:rsidRDefault="00683E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084A" w:rsidRDefault="0088084A"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lawsuit has been filed in the South Carolina Supreme Court challenging the constitutionality of the composition of the Judicial Merit Selection Commission and the Court is currently considering whether to accept the suit in its Original Jurisdiction; and </w:t>
      </w:r>
    </w:p>
    <w:p w:rsidR="0088084A" w:rsidRDefault="0088084A"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until the case is resolved</w:t>
      </w:r>
      <w:r w:rsidR="007B66AB">
        <w:rPr>
          <w:color w:val="000000" w:themeColor="text1"/>
          <w:u w:color="000000" w:themeColor="text1"/>
        </w:rPr>
        <w:t>,</w:t>
      </w:r>
      <w:r w:rsidRPr="005A2A3C">
        <w:rPr>
          <w:color w:val="000000" w:themeColor="text1"/>
          <w:u w:color="000000" w:themeColor="text1"/>
        </w:rPr>
        <w:t xml:space="preserve"> a cloud hangs over the entire process by which judges are nominated and elected in South </w:t>
      </w:r>
      <w:r>
        <w:rPr>
          <w:color w:val="000000" w:themeColor="text1"/>
          <w:u w:color="000000" w:themeColor="text1"/>
        </w:rPr>
        <w:t>Carolina;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it would be imprudent to continue with the electio</w:t>
      </w:r>
      <w:r w:rsidR="0088084A">
        <w:rPr>
          <w:color w:val="000000" w:themeColor="text1"/>
          <w:u w:color="000000" w:themeColor="text1"/>
        </w:rPr>
        <w:t>n of the current slate of judicial candidates</w:t>
      </w:r>
      <w:r w:rsidRPr="005A2A3C">
        <w:rPr>
          <w:color w:val="000000" w:themeColor="text1"/>
          <w:u w:color="000000" w:themeColor="text1"/>
        </w:rPr>
        <w:t xml:space="preserve"> when the very process by whic</w:t>
      </w:r>
      <w:r w:rsidR="0088084A">
        <w:rPr>
          <w:color w:val="000000" w:themeColor="text1"/>
          <w:u w:color="000000" w:themeColor="text1"/>
        </w:rPr>
        <w:t xml:space="preserve">h they are nominated for election </w:t>
      </w:r>
      <w:r>
        <w:rPr>
          <w:color w:val="000000" w:themeColor="text1"/>
          <w:u w:color="000000" w:themeColor="text1"/>
        </w:rPr>
        <w:t>is in question;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it would be manifestly unfair to thos</w:t>
      </w:r>
      <w:r w:rsidR="0088084A">
        <w:rPr>
          <w:color w:val="000000" w:themeColor="text1"/>
          <w:u w:color="000000" w:themeColor="text1"/>
        </w:rPr>
        <w:t xml:space="preserve">e who were not reported </w:t>
      </w:r>
      <w:r w:rsidR="000B57DF">
        <w:rPr>
          <w:color w:val="000000" w:themeColor="text1"/>
          <w:u w:color="000000" w:themeColor="text1"/>
        </w:rPr>
        <w:t xml:space="preserve">out </w:t>
      </w:r>
      <w:r w:rsidR="00E917CA">
        <w:rPr>
          <w:color w:val="000000" w:themeColor="text1"/>
          <w:u w:color="000000" w:themeColor="text1"/>
        </w:rPr>
        <w:t xml:space="preserve">of </w:t>
      </w:r>
      <w:r w:rsidR="0088084A">
        <w:rPr>
          <w:color w:val="000000" w:themeColor="text1"/>
          <w:u w:color="000000" w:themeColor="text1"/>
        </w:rPr>
        <w:t>the c</w:t>
      </w:r>
      <w:r w:rsidRPr="005A2A3C">
        <w:rPr>
          <w:color w:val="000000" w:themeColor="text1"/>
          <w:u w:color="000000" w:themeColor="text1"/>
        </w:rPr>
        <w:t xml:space="preserve">ommission to be considered by the General Assembly if the method by which they were not reported out </w:t>
      </w:r>
      <w:r>
        <w:rPr>
          <w:color w:val="000000" w:themeColor="text1"/>
          <w:u w:color="000000" w:themeColor="text1"/>
        </w:rPr>
        <w:t>is purportedly unconstitutional;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w:t>
      </w:r>
      <w:r w:rsidR="0088084A">
        <w:rPr>
          <w:color w:val="000000" w:themeColor="text1"/>
          <w:u w:color="000000" w:themeColor="text1"/>
        </w:rPr>
        <w:t>reas, it is important that judicial elections are free of taint of the</w:t>
      </w:r>
      <w:r w:rsidRPr="005A2A3C">
        <w:rPr>
          <w:color w:val="000000" w:themeColor="text1"/>
          <w:u w:color="000000" w:themeColor="text1"/>
        </w:rPr>
        <w:t xml:space="preserve"> potential uncon</w:t>
      </w:r>
      <w:r w:rsidR="0088084A">
        <w:rPr>
          <w:color w:val="000000" w:themeColor="text1"/>
          <w:u w:color="000000" w:themeColor="text1"/>
        </w:rPr>
        <w:t>stitutional composition of the c</w:t>
      </w:r>
      <w:r w:rsidRPr="005A2A3C">
        <w:rPr>
          <w:color w:val="000000" w:themeColor="text1"/>
          <w:u w:color="000000" w:themeColor="text1"/>
        </w:rPr>
        <w:t>ommission and that the candidates for the judgeships are elected under a method beyond reproach</w:t>
      </w:r>
      <w:r>
        <w:rPr>
          <w:color w:val="000000" w:themeColor="text1"/>
          <w:u w:color="000000" w:themeColor="text1"/>
        </w:rPr>
        <w:t>.  Now, therefore,</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Pr="005A2A3C"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5A2A3C">
        <w:rPr>
          <w:color w:val="000000" w:themeColor="text1"/>
          <w:u w:color="000000" w:themeColor="text1"/>
        </w:rPr>
        <w:t>the date and time for judicial elections on February 3, 2010</w:t>
      </w:r>
      <w:r w:rsidR="000B57DF">
        <w:rPr>
          <w:color w:val="000000" w:themeColor="text1"/>
          <w:u w:color="000000" w:themeColor="text1"/>
        </w:rPr>
        <w:t>,</w:t>
      </w:r>
      <w:r w:rsidRPr="005A2A3C">
        <w:rPr>
          <w:color w:val="000000" w:themeColor="text1"/>
          <w:u w:color="000000" w:themeColor="text1"/>
        </w:rPr>
        <w:t xml:space="preserve"> is rescinded and no judicial elections shall be held until such time as the process has been reviewed and determined by the Supreme Court.</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8084A"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5A2A3C">
        <w:rPr>
          <w:color w:val="000000" w:themeColor="text1"/>
          <w:u w:color="000000" w:themeColor="text1"/>
        </w:rPr>
        <w:t xml:space="preserve">he </w:t>
      </w:r>
      <w:r w:rsidR="0088084A">
        <w:rPr>
          <w:color w:val="000000" w:themeColor="text1"/>
          <w:u w:color="000000" w:themeColor="text1"/>
        </w:rPr>
        <w:t xml:space="preserve">Judicial Merit Selection  Commission’s </w:t>
      </w:r>
      <w:r w:rsidRPr="005A2A3C">
        <w:rPr>
          <w:color w:val="000000" w:themeColor="text1"/>
          <w:u w:color="000000" w:themeColor="text1"/>
        </w:rPr>
        <w:t>r</w:t>
      </w:r>
      <w:r w:rsidR="0088084A">
        <w:rPr>
          <w:color w:val="000000" w:themeColor="text1"/>
          <w:u w:color="000000" w:themeColor="text1"/>
        </w:rPr>
        <w:t>eport as to qualifications of those judicial candidates reported out of the c</w:t>
      </w:r>
      <w:r w:rsidRPr="005A2A3C">
        <w:rPr>
          <w:color w:val="000000" w:themeColor="text1"/>
          <w:u w:color="000000" w:themeColor="text1"/>
        </w:rPr>
        <w:t>ommission</w:t>
      </w:r>
      <w:r w:rsidR="000B57DF">
        <w:rPr>
          <w:color w:val="000000" w:themeColor="text1"/>
          <w:u w:color="000000" w:themeColor="text1"/>
        </w:rPr>
        <w:t>,</w:t>
      </w:r>
      <w:r w:rsidRPr="005A2A3C">
        <w:rPr>
          <w:color w:val="000000" w:themeColor="text1"/>
          <w:u w:color="000000" w:themeColor="text1"/>
        </w:rPr>
        <w:t xml:space="preserve"> along with those who were found qualified but not nominated</w:t>
      </w:r>
      <w:r w:rsidR="000B57DF">
        <w:rPr>
          <w:color w:val="000000" w:themeColor="text1"/>
          <w:u w:color="000000" w:themeColor="text1"/>
        </w:rPr>
        <w:t>,</w:t>
      </w:r>
      <w:r w:rsidR="001D78B4">
        <w:rPr>
          <w:color w:val="000000" w:themeColor="text1"/>
          <w:u w:color="000000" w:themeColor="text1"/>
        </w:rPr>
        <w:t xml:space="preserve"> is </w:t>
      </w:r>
      <w:r w:rsidRPr="005A2A3C">
        <w:rPr>
          <w:color w:val="000000" w:themeColor="text1"/>
          <w:u w:color="000000" w:themeColor="text1"/>
        </w:rPr>
        <w:t xml:space="preserve">also </w:t>
      </w:r>
      <w:r w:rsidR="00A843AB" w:rsidRPr="005A2A3C">
        <w:rPr>
          <w:color w:val="000000" w:themeColor="text1"/>
          <w:u w:color="000000" w:themeColor="text1"/>
        </w:rPr>
        <w:t>rescinded.</w:t>
      </w:r>
      <w:r w:rsidR="00A843AB">
        <w:rPr>
          <w:color w:val="000000" w:themeColor="text1"/>
          <w:u w:color="000000" w:themeColor="text1"/>
        </w:rPr>
        <w:t xml:space="preserve">  </w:t>
      </w:r>
    </w:p>
    <w:p w:rsidR="00120D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20DCE" w:rsidRDefault="00120DCE" w:rsidP="00120DCE">
      <w:pPr>
        <w:suppressAutoHyphens/>
        <w:jc w:val="both"/>
        <w:rPr>
          <w:rFonts w:eastAsia="Times New Roman"/>
        </w:rPr>
      </w:pPr>
    </w:p>
    <w:sectPr w:rsidR="00120DCE" w:rsidSect="00120D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6AB" w:rsidRDefault="007B66AB" w:rsidP="00522CE0">
      <w:r>
        <w:separator/>
      </w:r>
    </w:p>
  </w:endnote>
  <w:endnote w:type="continuationSeparator" w:id="0">
    <w:p w:rsidR="007B66AB" w:rsidRDefault="007B66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E215BF-45D0-43D2-95A2-945F7841DDF0}"/>
    <w:embedBold r:id="rId2" w:fontKey="{3E60F205-4EE2-4466-A628-FF675E33866B}"/>
  </w:font>
  <w:font w:name="Calibri">
    <w:panose1 w:val="020F0502020204030204"/>
    <w:charset w:val="00"/>
    <w:family w:val="swiss"/>
    <w:pitch w:val="variable"/>
    <w:sig w:usb0="A00002EF" w:usb1="4000207B" w:usb2="00000000" w:usb3="00000000" w:csb0="0000009F" w:csb1="00000000"/>
    <w:embedRegular r:id="rId3" w:fontKey="{A9A9D1B7-196B-4F49-944B-34CA683FB9C8}"/>
  </w:font>
  <w:font w:name="Tahoma">
    <w:panose1 w:val="020B0604030504040204"/>
    <w:charset w:val="00"/>
    <w:family w:val="swiss"/>
    <w:pitch w:val="variable"/>
    <w:sig w:usb0="61002A87" w:usb1="80000000" w:usb2="00000008" w:usb3="00000000" w:csb0="000101FF" w:csb1="00000000"/>
    <w:embedRegular r:id="rId4" w:fontKey="{2C2DC3FC-527A-443A-B378-FF4BCB2E9402}"/>
  </w:font>
  <w:font w:name="Cambria">
    <w:panose1 w:val="02040503050406030204"/>
    <w:charset w:val="00"/>
    <w:family w:val="roman"/>
    <w:pitch w:val="variable"/>
    <w:sig w:usb0="A00002EF" w:usb1="4000004B" w:usb2="00000000" w:usb3="00000000" w:csb0="0000009F" w:csb1="00000000"/>
    <w:embedRegular r:id="rId5" w:fontKey="{ADD44A19-25FD-4F18-9089-A3C7ECCBF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AC7" w:rsidRPr="00120DCE" w:rsidRDefault="00120DCE" w:rsidP="00120DCE">
    <w:pPr>
      <w:pStyle w:val="Footer"/>
      <w:tabs>
        <w:tab w:val="clear" w:pos="4680"/>
        <w:tab w:val="clear" w:pos="9360"/>
        <w:tab w:val="center" w:pos="2995"/>
      </w:tabs>
      <w:spacing w:before="120"/>
    </w:pPr>
    <w:r>
      <w:t>[1083]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6AB" w:rsidRDefault="007B66AB" w:rsidP="00522CE0">
      <w:r>
        <w:separator/>
      </w:r>
    </w:p>
  </w:footnote>
  <w:footnote w:type="continuationSeparator" w:id="0">
    <w:p w:rsidR="007B66AB" w:rsidRDefault="007B66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9CONS.MRH.GFM"/>
    <w:docVar w:name="CoverAttorneyInitials" w:val="MRH"/>
    <w:docVar w:name="CoverAttorneyLastName" w:val="Hitchcock"/>
    <w:docVar w:name="CoverBillType" w:val="c"/>
    <w:docVar w:name="CoverSenator" w:val="GFM"/>
    <w:docVar w:name="dvBillNumber" w:val="1083"/>
    <w:docVar w:name="dvBillNumberPrefix" w:val="S. "/>
    <w:docVar w:name="dvOriginalBody" w:val="Senate"/>
    <w:docVar w:name="fulldraftpath" w:val="L:\S-RES\GFM\009CONS.MRH.GFM.DOCX"/>
    <w:docVar w:name="NameofBody" w:val="S"/>
    <w:docVar w:name="vgroup2" w:val="S-RES"/>
  </w:docVars>
  <w:rsids>
    <w:rsidRoot w:val="00BF6666"/>
    <w:rsid w:val="00042AC1"/>
    <w:rsid w:val="00046516"/>
    <w:rsid w:val="0007601D"/>
    <w:rsid w:val="00097AC7"/>
    <w:rsid w:val="000B0720"/>
    <w:rsid w:val="000B57DF"/>
    <w:rsid w:val="000B5EAF"/>
    <w:rsid w:val="00120DCE"/>
    <w:rsid w:val="00170561"/>
    <w:rsid w:val="00186AC9"/>
    <w:rsid w:val="00197DF1"/>
    <w:rsid w:val="001B3DD9"/>
    <w:rsid w:val="001B7E5D"/>
    <w:rsid w:val="001D3BAC"/>
    <w:rsid w:val="001D78B4"/>
    <w:rsid w:val="00245C4E"/>
    <w:rsid w:val="002C1321"/>
    <w:rsid w:val="002C5896"/>
    <w:rsid w:val="002D3BED"/>
    <w:rsid w:val="002F7DD5"/>
    <w:rsid w:val="00307C2B"/>
    <w:rsid w:val="00383247"/>
    <w:rsid w:val="003D6E2B"/>
    <w:rsid w:val="003E7597"/>
    <w:rsid w:val="00450668"/>
    <w:rsid w:val="004952FA"/>
    <w:rsid w:val="004B6A22"/>
    <w:rsid w:val="004D7F37"/>
    <w:rsid w:val="00520EA4"/>
    <w:rsid w:val="00522CE0"/>
    <w:rsid w:val="00565148"/>
    <w:rsid w:val="00593361"/>
    <w:rsid w:val="005A5017"/>
    <w:rsid w:val="005A648C"/>
    <w:rsid w:val="005F0BE7"/>
    <w:rsid w:val="005F1745"/>
    <w:rsid w:val="00683EA3"/>
    <w:rsid w:val="006C74EA"/>
    <w:rsid w:val="00720D40"/>
    <w:rsid w:val="007318D4"/>
    <w:rsid w:val="00765784"/>
    <w:rsid w:val="007A4390"/>
    <w:rsid w:val="007B66AB"/>
    <w:rsid w:val="007E5CB7"/>
    <w:rsid w:val="008314D2"/>
    <w:rsid w:val="0088084A"/>
    <w:rsid w:val="008B2F42"/>
    <w:rsid w:val="008E185F"/>
    <w:rsid w:val="008F023B"/>
    <w:rsid w:val="00904E16"/>
    <w:rsid w:val="009162B3"/>
    <w:rsid w:val="00927C62"/>
    <w:rsid w:val="00983951"/>
    <w:rsid w:val="00984124"/>
    <w:rsid w:val="00984640"/>
    <w:rsid w:val="00995C37"/>
    <w:rsid w:val="009C118A"/>
    <w:rsid w:val="009D38EF"/>
    <w:rsid w:val="00A02011"/>
    <w:rsid w:val="00A4011E"/>
    <w:rsid w:val="00A40720"/>
    <w:rsid w:val="00A843AB"/>
    <w:rsid w:val="00A86015"/>
    <w:rsid w:val="00A9594E"/>
    <w:rsid w:val="00AE2977"/>
    <w:rsid w:val="00AE59C8"/>
    <w:rsid w:val="00B10098"/>
    <w:rsid w:val="00B5790D"/>
    <w:rsid w:val="00B945C5"/>
    <w:rsid w:val="00BA20EA"/>
    <w:rsid w:val="00BB5AFC"/>
    <w:rsid w:val="00BC0A56"/>
    <w:rsid w:val="00BF6666"/>
    <w:rsid w:val="00C45366"/>
    <w:rsid w:val="00C57023"/>
    <w:rsid w:val="00C74052"/>
    <w:rsid w:val="00CB187A"/>
    <w:rsid w:val="00CC0EC7"/>
    <w:rsid w:val="00D1088B"/>
    <w:rsid w:val="00D156D2"/>
    <w:rsid w:val="00D86943"/>
    <w:rsid w:val="00DA47B9"/>
    <w:rsid w:val="00E058D3"/>
    <w:rsid w:val="00E230EA"/>
    <w:rsid w:val="00E76AD9"/>
    <w:rsid w:val="00E917CA"/>
    <w:rsid w:val="00E91E2F"/>
    <w:rsid w:val="00EA3546"/>
    <w:rsid w:val="00EB47AE"/>
    <w:rsid w:val="00EC34E1"/>
    <w:rsid w:val="00F0234A"/>
    <w:rsid w:val="00F52959"/>
    <w:rsid w:val="00F55884"/>
    <w:rsid w:val="00F76BD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084A"/>
    <w:rPr>
      <w:rFonts w:ascii="Tahoma" w:hAnsi="Tahoma" w:cs="Tahoma"/>
      <w:sz w:val="16"/>
      <w:szCs w:val="16"/>
    </w:rPr>
  </w:style>
  <w:style w:type="character" w:customStyle="1" w:styleId="BalloonTextChar">
    <w:name w:val="Balloon Text Char"/>
    <w:basedOn w:val="DefaultParagraphFont"/>
    <w:link w:val="BalloonText"/>
    <w:uiPriority w:val="99"/>
    <w:semiHidden/>
    <w:rsid w:val="008808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2010-01-21T16:07:00Z</cp:lastPrinted>
  <dcterms:created xsi:type="dcterms:W3CDTF">2010-01-21T19:09:00Z</dcterms:created>
  <dcterms:modified xsi:type="dcterms:W3CDTF">2010-01-21T19:09:00Z</dcterms:modified>
</cp:coreProperties>
</file>