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9F4" w:rsidRDefault="00F629F4" w:rsidP="00BE589B">
      <w:pPr>
        <w:pStyle w:val="BillDots0"/>
      </w:pPr>
      <w:r>
        <w:rPr>
          <w:strike/>
        </w:rPr>
        <w:t>Indicates Matter Stricken</w:t>
      </w:r>
    </w:p>
    <w:p w:rsidR="00F629F4" w:rsidRPr="00F629F4" w:rsidRDefault="00F629F4" w:rsidP="00BE589B">
      <w:pPr>
        <w:pStyle w:val="BillDots0"/>
      </w:pPr>
      <w:r>
        <w:rPr>
          <w:u w:val="single"/>
        </w:rPr>
        <w:t>Indicates New Matter</w:t>
      </w:r>
    </w:p>
    <w:p w:rsidR="00F629F4" w:rsidRDefault="00F629F4" w:rsidP="00BE589B">
      <w:pPr>
        <w:pStyle w:val="BillDots0"/>
      </w:pPr>
    </w:p>
    <w:p w:rsidR="00F629F4" w:rsidRDefault="00F629F4" w:rsidP="00BE589B">
      <w:pPr>
        <w:pStyle w:val="BillDots0"/>
      </w:pPr>
      <w:r>
        <w:t>COMMITTEE REPORT</w:t>
      </w:r>
    </w:p>
    <w:p w:rsidR="00F629F4" w:rsidRDefault="00F629F4" w:rsidP="00BE589B">
      <w:pPr>
        <w:pStyle w:val="BillDots0"/>
      </w:pPr>
      <w:r>
        <w:t>March 31, 2010</w:t>
      </w:r>
    </w:p>
    <w:p w:rsidR="00F629F4" w:rsidRDefault="00F629F4" w:rsidP="00BE589B">
      <w:pPr>
        <w:pStyle w:val="BillDots0"/>
      </w:pPr>
    </w:p>
    <w:p w:rsidR="00F629F4" w:rsidRPr="00F629F4" w:rsidRDefault="00F629F4" w:rsidP="00F629F4">
      <w:pPr>
        <w:pStyle w:val="BillDots0"/>
        <w:tabs>
          <w:tab w:val="clear" w:pos="216"/>
          <w:tab w:val="clear" w:pos="432"/>
          <w:tab w:val="clear" w:pos="648"/>
          <w:tab w:val="clear" w:pos="864"/>
          <w:tab w:val="clear" w:pos="1080"/>
          <w:tab w:val="clear" w:pos="1296"/>
          <w:tab w:val="clear" w:pos="5904"/>
          <w:tab w:val="right" w:pos="5933"/>
        </w:tabs>
      </w:pPr>
      <w:r>
        <w:tab/>
      </w:r>
      <w:r>
        <w:rPr>
          <w:b/>
          <w:sz w:val="36"/>
        </w:rPr>
        <w:t>S. 1243</w:t>
      </w:r>
    </w:p>
    <w:p w:rsidR="00F629F4" w:rsidRDefault="00F629F4" w:rsidP="00BE589B">
      <w:pPr>
        <w:pStyle w:val="BillDots0"/>
      </w:pPr>
    </w:p>
    <w:p w:rsidR="00F629F4" w:rsidRDefault="00F629F4" w:rsidP="00F629F4">
      <w:pPr>
        <w:pStyle w:val="BillDots0"/>
        <w:jc w:val="center"/>
      </w:pPr>
      <w:r>
        <w:t xml:space="preserve">Introduced by </w:t>
      </w:r>
      <w:r w:rsidRPr="009069CF">
        <w:t>Senator Knotts</w:t>
      </w:r>
    </w:p>
    <w:p w:rsidR="00F629F4" w:rsidRDefault="00F629F4" w:rsidP="00BE589B">
      <w:pPr>
        <w:pStyle w:val="BillDots0"/>
      </w:pPr>
    </w:p>
    <w:p w:rsidR="00F629F4" w:rsidRDefault="00F629F4" w:rsidP="00BE589B">
      <w:pPr>
        <w:pStyle w:val="BillDots0"/>
      </w:pPr>
      <w:r>
        <w:t>S. Printed 3/31/10--S.</w:t>
      </w:r>
    </w:p>
    <w:p w:rsidR="00F629F4" w:rsidRDefault="00F629F4" w:rsidP="00BE589B">
      <w:pPr>
        <w:pStyle w:val="BillDots0"/>
      </w:pPr>
      <w:r>
        <w:t>Read the first time March 2, 2010.</w:t>
      </w:r>
    </w:p>
    <w:p w:rsidR="00F629F4" w:rsidRPr="00F629F4" w:rsidRDefault="00F629F4" w:rsidP="00F629F4">
      <w:pPr>
        <w:pStyle w:val="BillDots0"/>
        <w:jc w:val="center"/>
      </w:pPr>
      <w:r>
        <w:rPr>
          <w:u w:val="single"/>
        </w:rPr>
        <w:t>            </w:t>
      </w:r>
    </w:p>
    <w:p w:rsidR="00F629F4" w:rsidRDefault="00F629F4" w:rsidP="00BE589B">
      <w:pPr>
        <w:pStyle w:val="BillDots0"/>
      </w:pPr>
    </w:p>
    <w:p w:rsidR="00F629F4" w:rsidRPr="00F629F4" w:rsidRDefault="00F629F4" w:rsidP="00F629F4">
      <w:pPr>
        <w:pStyle w:val="BillDots0"/>
        <w:jc w:val="center"/>
      </w:pPr>
      <w:r>
        <w:rPr>
          <w:b/>
        </w:rPr>
        <w:t>THE COMMITTEE ON JUDICIARY</w:t>
      </w:r>
    </w:p>
    <w:p w:rsidR="00F629F4" w:rsidRDefault="00F629F4" w:rsidP="00BE589B">
      <w:pPr>
        <w:pStyle w:val="BillDots0"/>
      </w:pPr>
      <w:r>
        <w:tab/>
        <w:t>To whom was referred a Bill (S. 1243) to amend Section 8</w:t>
      </w:r>
      <w:r>
        <w:noBreakHyphen/>
        <w:t>13</w:t>
      </w:r>
      <w:r>
        <w:noBreakHyphen/>
        <w:t>320, as amended, Code of Laws of South Carolina, 1976, relating to duties and powers of the State Ethics Commission, so as to delete, etc., respectfully</w:t>
      </w:r>
    </w:p>
    <w:p w:rsidR="00F629F4" w:rsidRPr="00F629F4" w:rsidRDefault="00F629F4" w:rsidP="00F629F4">
      <w:pPr>
        <w:pStyle w:val="BillDots0"/>
        <w:jc w:val="center"/>
      </w:pPr>
      <w:r>
        <w:rPr>
          <w:b/>
        </w:rPr>
        <w:t>REPORT:</w:t>
      </w:r>
    </w:p>
    <w:p w:rsidR="00F629F4" w:rsidRDefault="00F629F4" w:rsidP="00BE589B">
      <w:pPr>
        <w:pStyle w:val="BillDots0"/>
      </w:pPr>
      <w:r>
        <w:tab/>
        <w:t>That they have duly and carefully considered the same and recommend that the same do pass with amendment:</w:t>
      </w:r>
    </w:p>
    <w:p w:rsidR="00F629F4" w:rsidRDefault="00F629F4" w:rsidP="00BE589B">
      <w:pPr>
        <w:pStyle w:val="BillDots0"/>
      </w:pP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302A">
        <w:rPr>
          <w:snapToGrid w:val="0"/>
        </w:rPr>
        <w:tab/>
        <w:t>Amend the bill, as and if amended, by striking all after the enacting words and inserting:</w:t>
      </w: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2A">
        <w:t>/</w:t>
      </w:r>
      <w:r w:rsidRPr="0095302A">
        <w:tab/>
      </w:r>
      <w:r w:rsidRPr="0095302A">
        <w:tab/>
      </w:r>
      <w:r w:rsidRPr="0095302A">
        <w:tab/>
        <w:t>SECTION</w:t>
      </w:r>
      <w:r w:rsidRPr="0095302A">
        <w:tab/>
        <w:t>1.</w:t>
      </w:r>
      <w:r w:rsidRPr="0095302A">
        <w:tab/>
        <w:t>Section 8</w:t>
      </w:r>
      <w:r w:rsidRPr="0095302A">
        <w:noBreakHyphen/>
        <w:t>13</w:t>
      </w:r>
      <w:r w:rsidRPr="0095302A">
        <w:noBreakHyphen/>
        <w:t>320(10)(g) of the 1976 Code, as last amended by Act 387 of 2006, is further amended to read:</w:t>
      </w: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2A">
        <w:tab/>
        <w:t>“(g)</w:t>
      </w:r>
      <w:r w:rsidRPr="0095302A">
        <w:tab/>
        <w:t xml:space="preserve">All investigations, inquiries, hearings, and accompanying documents must remain confidential until </w:t>
      </w:r>
      <w:r w:rsidRPr="0095302A">
        <w:rPr>
          <w:strike/>
        </w:rPr>
        <w:t>final disposition of a matter</w:t>
      </w:r>
      <w:r w:rsidRPr="0095302A">
        <w:t xml:space="preserve"> </w:t>
      </w:r>
      <w:r w:rsidRPr="0095302A">
        <w:rPr>
          <w:u w:val="single"/>
        </w:rPr>
        <w:t>a finding of probable cause or dismissal</w:t>
      </w:r>
      <w:r w:rsidRPr="0095302A">
        <w:t xml:space="preserve"> unless the respondent waives the right to confidentiality.  The wilful release of confidential information is a misdemeanor, and any person releasing </w:t>
      </w:r>
      <w:r w:rsidRPr="0095302A">
        <w:rPr>
          <w:strike/>
        </w:rPr>
        <w:t>such</w:t>
      </w:r>
      <w:r w:rsidRPr="0095302A">
        <w:t xml:space="preserve"> confidential information, upon conviction, must be fined not more than one thousand dollars or imprisoned not more than one year.” </w:t>
      </w: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2A">
        <w:t>SECTION</w:t>
      </w:r>
      <w:r w:rsidRPr="0095302A">
        <w:tab/>
        <w:t>2.</w:t>
      </w:r>
      <w:r w:rsidRPr="0095302A">
        <w:tab/>
        <w:t>This act takes effect upon approval by the Governor.</w:t>
      </w:r>
      <w:r w:rsidRPr="0095302A">
        <w:tab/>
      </w:r>
      <w:r w:rsidRPr="0095302A">
        <w:tab/>
      </w:r>
      <w:r w:rsidRPr="0095302A">
        <w:tab/>
        <w:t>/</w:t>
      </w: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302A">
        <w:rPr>
          <w:snapToGrid w:val="0"/>
        </w:rPr>
        <w:tab/>
        <w:t>Renumber sections to conform.</w:t>
      </w:r>
    </w:p>
    <w:p w:rsidR="00F629F4"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302A">
        <w:rPr>
          <w:snapToGrid w:val="0"/>
        </w:rPr>
        <w:tab/>
        <w:t>Amend title to conform.</w:t>
      </w:r>
    </w:p>
    <w:p w:rsidR="00F629F4" w:rsidRPr="0095302A"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629F4" w:rsidRDefault="00F629F4" w:rsidP="00D10F33">
      <w:pPr>
        <w:pStyle w:val="BillDots0"/>
        <w:keepNext/>
      </w:pPr>
      <w:r>
        <w:lastRenderedPageBreak/>
        <w:t>PAUL G. CAMPBELL, JR. for Committee.</w:t>
      </w:r>
    </w:p>
    <w:p w:rsidR="00F629F4" w:rsidRPr="00F629F4" w:rsidRDefault="00F629F4" w:rsidP="00D10F33">
      <w:pPr>
        <w:pStyle w:val="BillDots0"/>
        <w:keepNext/>
        <w:jc w:val="center"/>
      </w:pPr>
      <w:r>
        <w:rPr>
          <w:u w:val="single"/>
        </w:rPr>
        <w:t>            </w:t>
      </w:r>
    </w:p>
    <w:p w:rsidR="00F629F4" w:rsidRDefault="00F629F4" w:rsidP="00D10F33">
      <w:pPr>
        <w:pStyle w:val="BillDots0"/>
        <w:keepNext/>
      </w:pPr>
    </w:p>
    <w:p w:rsidR="00F629F4" w:rsidRPr="00F629F4" w:rsidRDefault="00F629F4" w:rsidP="00D10F33">
      <w:pPr>
        <w:pStyle w:val="BillDots0"/>
        <w:keepNext/>
        <w:jc w:val="center"/>
      </w:pPr>
      <w:r>
        <w:rPr>
          <w:b/>
          <w:u w:val="single"/>
        </w:rPr>
        <w:t>STATEMENT OF ESTIMATED FISCAL IMPACT</w:t>
      </w:r>
    </w:p>
    <w:p w:rsidR="00F629F4" w:rsidRPr="00BC3951"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951">
        <w:rPr>
          <w:szCs w:val="22"/>
        </w:rPr>
        <w:t>ESTIMATED FISCAL IMPACT ON GENERAL FUND EXPENDITURES:</w:t>
      </w:r>
    </w:p>
    <w:p w:rsidR="00F629F4" w:rsidRPr="00BC3951"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3951">
        <w:rPr>
          <w:szCs w:val="22"/>
        </w:rPr>
        <w:t>$0 (No additional expenditures or savings are expected)</w:t>
      </w:r>
    </w:p>
    <w:p w:rsidR="00F629F4" w:rsidRPr="00BC3951"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3951">
        <w:rPr>
          <w:szCs w:val="22"/>
        </w:rPr>
        <w:t>ESTIMATED FISCAL IMPACT ON FEDERAL &amp; OTHER FUND EXPENDITURES:</w:t>
      </w:r>
    </w:p>
    <w:p w:rsidR="00F629F4" w:rsidRPr="00BC3951" w:rsidRDefault="00F629F4" w:rsidP="00F629F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C3951">
        <w:rPr>
          <w:szCs w:val="22"/>
        </w:rPr>
        <w:t>$0 (No additional expenditures or savings are expected)</w:t>
      </w:r>
      <w:bookmarkStart w:id="2" w:name="c"/>
      <w:bookmarkEnd w:id="2"/>
    </w:p>
    <w:p w:rsidR="00F629F4" w:rsidRPr="00BC3951"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3951">
        <w:rPr>
          <w:b/>
          <w:szCs w:val="22"/>
        </w:rPr>
        <w:t>EXPLANATION OF IMPACT:</w:t>
      </w:r>
    </w:p>
    <w:p w:rsidR="00F629F4" w:rsidRPr="00BC3951" w:rsidRDefault="00F629F4" w:rsidP="00F6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C3951">
        <w:rPr>
          <w:szCs w:val="22"/>
        </w:rPr>
        <w:t xml:space="preserve">The State Ethics Commission estimates this </w:t>
      </w:r>
      <w:r>
        <w:rPr>
          <w:szCs w:val="22"/>
        </w:rPr>
        <w:t>b</w:t>
      </w:r>
      <w:r w:rsidRPr="00BC3951">
        <w:rPr>
          <w:szCs w:val="22"/>
        </w:rPr>
        <w:t xml:space="preserve">ill will have no fiscal impact on the </w:t>
      </w:r>
      <w:r>
        <w:rPr>
          <w:szCs w:val="22"/>
        </w:rPr>
        <w:t>s</w:t>
      </w:r>
      <w:r w:rsidRPr="00BC3951">
        <w:rPr>
          <w:szCs w:val="22"/>
        </w:rPr>
        <w:t xml:space="preserve">tate </w:t>
      </w:r>
      <w:r>
        <w:rPr>
          <w:szCs w:val="22"/>
        </w:rPr>
        <w:t>g</w:t>
      </w:r>
      <w:r w:rsidRPr="00BC3951">
        <w:rPr>
          <w:szCs w:val="22"/>
        </w:rPr>
        <w:t xml:space="preserve">eneral </w:t>
      </w:r>
      <w:r>
        <w:rPr>
          <w:szCs w:val="22"/>
        </w:rPr>
        <w:t>f</w:t>
      </w:r>
      <w:r w:rsidRPr="00BC3951">
        <w:rPr>
          <w:szCs w:val="22"/>
        </w:rPr>
        <w:t xml:space="preserve">und or on </w:t>
      </w:r>
      <w:r>
        <w:rPr>
          <w:szCs w:val="22"/>
        </w:rPr>
        <w:t>f</w:t>
      </w:r>
      <w:r w:rsidRPr="00BC3951">
        <w:rPr>
          <w:szCs w:val="22"/>
        </w:rPr>
        <w:t xml:space="preserve">ederal and/or </w:t>
      </w:r>
      <w:r>
        <w:rPr>
          <w:szCs w:val="22"/>
        </w:rPr>
        <w:t>o</w:t>
      </w:r>
      <w:r w:rsidRPr="00BC3951">
        <w:rPr>
          <w:szCs w:val="22"/>
        </w:rPr>
        <w:t xml:space="preserve">ther </w:t>
      </w:r>
      <w:r>
        <w:rPr>
          <w:szCs w:val="22"/>
        </w:rPr>
        <w:t>f</w:t>
      </w:r>
      <w:r w:rsidRPr="00BC3951">
        <w:rPr>
          <w:szCs w:val="22"/>
        </w:rPr>
        <w:t>unds.</w:t>
      </w:r>
    </w:p>
    <w:p w:rsidR="00F629F4" w:rsidRDefault="00F629F4" w:rsidP="00BE589B">
      <w:pPr>
        <w:pStyle w:val="BillDots0"/>
      </w:pPr>
    </w:p>
    <w:p w:rsidR="00F629F4" w:rsidRDefault="00F629F4" w:rsidP="00F629F4">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F629F4" w:rsidRDefault="00F629F4" w:rsidP="00F629F4">
      <w:pPr>
        <w:pStyle w:val="BillDots0"/>
        <w:tabs>
          <w:tab w:val="clear" w:pos="216"/>
          <w:tab w:val="clear" w:pos="432"/>
          <w:tab w:val="clear" w:pos="648"/>
          <w:tab w:val="clear" w:pos="864"/>
          <w:tab w:val="clear" w:pos="1080"/>
          <w:tab w:val="clear" w:pos="1296"/>
          <w:tab w:val="clear" w:pos="5904"/>
          <w:tab w:val="left" w:pos="3024"/>
        </w:tabs>
      </w:pPr>
      <w:r>
        <w:tab/>
        <w:t>Harry Bell</w:t>
      </w:r>
    </w:p>
    <w:p w:rsidR="00F629F4" w:rsidRPr="00F629F4" w:rsidRDefault="00F629F4" w:rsidP="00F629F4">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F629F4" w:rsidRDefault="00F629F4" w:rsidP="00BE589B">
      <w:pPr>
        <w:pStyle w:val="BillDots0"/>
      </w:pPr>
    </w:p>
    <w:p w:rsidR="00F629F4" w:rsidRDefault="00F629F4" w:rsidP="00BE589B">
      <w:pPr>
        <w:pStyle w:val="BillDots0"/>
        <w:sectPr w:rsidR="00F629F4" w:rsidSect="00F629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589B" w:rsidRDefault="00BE589B" w:rsidP="00BE589B">
      <w:pPr>
        <w:pStyle w:val="BillDots0"/>
      </w:pPr>
    </w:p>
    <w:p w:rsidR="00BE589B" w:rsidRDefault="00BE589B" w:rsidP="00BE589B">
      <w:pPr>
        <w:pStyle w:val="Numbersforbill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44F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8</w:t>
      </w:r>
      <w:r>
        <w:noBreakHyphen/>
        <w:t>13</w:t>
      </w:r>
      <w:r>
        <w:noBreakHyphen/>
        <w:t>320, AS AMENDED, CODE OF LAWS OF SOUTH CAROLINA, 1976, RELATING TO DUTIES AND POWERS OF THE STATE ETHICS COMMISSION, SO AS TO DELETE THE PROHIBITION OF THE RELEASE OF INFORMATION UNTIL FINAL DISPOSITION OF AN ETHICS INVESTIGATION AND REQUIRE THAT THE INFORMATION MAY NOT BE RELEASED UNTIL A FINDING OF PROBABLE CAUSE HAS BEEN MADE.</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Default="00444FA3"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285B">
        <w:t>Section 8</w:t>
      </w:r>
      <w:r w:rsidR="0078285B">
        <w:noBreakHyphen/>
        <w:t>13</w:t>
      </w:r>
      <w:r w:rsidR="0078285B">
        <w:noBreakHyphen/>
        <w:t>320(10)(g) of the 1976 Code, as last amended by Act 387 of 2006, is further amended to read:</w:t>
      </w: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Pr="00D45F4F"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45F4F">
        <w:t xml:space="preserve">All investigations, inquiries, hearings, and accompanying documents must remain confidential until </w:t>
      </w:r>
      <w:r w:rsidRPr="00EC5A70">
        <w:rPr>
          <w:strike/>
        </w:rPr>
        <w:t>final disposition of a matter</w:t>
      </w:r>
      <w:r w:rsidRPr="00D45F4F">
        <w:t xml:space="preserve"> </w:t>
      </w:r>
      <w:r>
        <w:rPr>
          <w:u w:val="single"/>
        </w:rPr>
        <w:t>a finding of probable cause</w:t>
      </w:r>
      <w:r>
        <w:t xml:space="preserve"> </w:t>
      </w:r>
      <w:r w:rsidRPr="00D45F4F">
        <w:t xml:space="preserve">unless the respondent waives the right to confidentiality.  The wilful release of confidential information </w:t>
      </w:r>
      <w:r>
        <w:rPr>
          <w:u w:val="single"/>
        </w:rPr>
        <w:t>before a finding of probable cause</w:t>
      </w:r>
      <w:r>
        <w:t xml:space="preserve"> </w:t>
      </w:r>
      <w:r w:rsidRPr="00D45F4F">
        <w:t xml:space="preserve">is a misdemeanor, and </w:t>
      </w:r>
      <w:r w:rsidRPr="00EC5A70">
        <w:rPr>
          <w:strike/>
        </w:rPr>
        <w:t>any</w:t>
      </w:r>
      <w:r w:rsidRPr="00D45F4F">
        <w:t xml:space="preserve"> </w:t>
      </w:r>
      <w:r>
        <w:rPr>
          <w:u w:val="single"/>
        </w:rPr>
        <w:t>a</w:t>
      </w:r>
      <w:r>
        <w:t xml:space="preserve"> </w:t>
      </w:r>
      <w:r w:rsidRPr="00D45F4F">
        <w:t xml:space="preserve">person releasing </w:t>
      </w:r>
      <w:r w:rsidRPr="00EC5A70">
        <w:rPr>
          <w:strike/>
        </w:rPr>
        <w:t>such</w:t>
      </w:r>
      <w:r w:rsidRPr="00D45F4F">
        <w:t xml:space="preserve"> confidential information, upon conviction, must be fined not more than one thousand dollars or imprisoned not more than one year.</w:t>
      </w:r>
      <w:r>
        <w:t>”</w:t>
      </w:r>
      <w:r w:rsidRPr="00D45F4F">
        <w:t xml:space="preserve"> </w:t>
      </w: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FA3"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F5672" w:rsidRDefault="007828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672" w:rsidRDefault="004F5672" w:rsidP="004F57DB">
      <w:pPr>
        <w:suppressAutoHyphens/>
      </w:pPr>
    </w:p>
    <w:sectPr w:rsidR="004F5672" w:rsidSect="00F629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FA3" w:rsidRDefault="00444FA3" w:rsidP="009F0C77">
      <w:r>
        <w:separator/>
      </w:r>
    </w:p>
  </w:endnote>
  <w:endnote w:type="continuationSeparator" w:id="0">
    <w:p w:rsidR="00444FA3" w:rsidRDefault="00444F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D7F825-098A-4B71-B4B1-3BBA0289FF94}"/>
    <w:embedBold r:id="rId2" w:fontKey="{760BC694-F8AD-4905-882B-6767CEE97079}"/>
    <w:embedItalic r:id="rId3" w:fontKey="{1284C072-E73F-412F-A920-071C58E3DBC6}"/>
  </w:font>
  <w:font w:name="Calibri">
    <w:panose1 w:val="020F0502020204030204"/>
    <w:charset w:val="00"/>
    <w:family w:val="swiss"/>
    <w:pitch w:val="variable"/>
    <w:sig w:usb0="A00002EF" w:usb1="4000207B" w:usb2="00000000" w:usb3="00000000" w:csb0="0000009F" w:csb1="00000000"/>
    <w:embedRegular r:id="rId4" w:fontKey="{05E978F2-5F4F-4853-9B31-1A9882656CD9}"/>
  </w:font>
  <w:font w:name="Cambria">
    <w:panose1 w:val="02040503050406030204"/>
    <w:charset w:val="00"/>
    <w:family w:val="roman"/>
    <w:pitch w:val="variable"/>
    <w:sig w:usb0="A00002EF" w:usb1="4000004B" w:usb2="00000000" w:usb3="00000000" w:csb0="0000009F" w:csb1="00000000"/>
    <w:embedRegular r:id="rId5" w:fontKey="{D4D92F37-DF7A-4607-92E7-E0E6160EC8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15" w:rsidRPr="004F5672" w:rsidRDefault="004F5672" w:rsidP="004F5672">
    <w:pPr>
      <w:pStyle w:val="Footer"/>
      <w:tabs>
        <w:tab w:val="clear" w:pos="4680"/>
        <w:tab w:val="clear" w:pos="9360"/>
        <w:tab w:val="center" w:pos="2995"/>
      </w:tabs>
      <w:spacing w:before="120"/>
    </w:pPr>
    <w:r>
      <w:t>[1243</w:t>
    </w:r>
    <w:r w:rsidR="00F629F4">
      <w:t>-</w:t>
    </w:r>
    <w:fldSimple w:instr=" PAGE  \* MERGEFORMAT ">
      <w:r w:rsidR="004F57DB">
        <w:rPr>
          <w:noProof/>
        </w:rPr>
        <w:t>2</w:t>
      </w:r>
    </w:fldSimple>
    <w:r w:rsidR="00F629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9F4" w:rsidRPr="004F5672" w:rsidRDefault="00F629F4" w:rsidP="004F5672">
    <w:pPr>
      <w:pStyle w:val="Footer"/>
      <w:tabs>
        <w:tab w:val="clear" w:pos="4680"/>
        <w:tab w:val="clear" w:pos="9360"/>
        <w:tab w:val="center" w:pos="2995"/>
      </w:tabs>
      <w:spacing w:before="120"/>
    </w:pPr>
    <w:r>
      <w:t>[1243]</w:t>
    </w:r>
    <w:r>
      <w:tab/>
    </w:r>
    <w:fldSimple w:instr=" PAGE  \* MERGEFORMAT ">
      <w:r w:rsidR="004F57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FA3" w:rsidRDefault="00444FA3" w:rsidP="009F0C77">
      <w:r>
        <w:separator/>
      </w:r>
    </w:p>
  </w:footnote>
  <w:footnote w:type="continuationSeparator" w:id="0">
    <w:p w:rsidR="00444FA3" w:rsidRDefault="00444F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5AB10"/>
    <w:docVar w:name="CoverBillType" w:val="b"/>
    <w:docVar w:name="docpath" w:val="L:\Council\bills\AGM\19895AB10.DOCX"/>
    <w:docVar w:name="dvBillNumber" w:val="1243"/>
    <w:docVar w:name="dvBillNumberPrefix" w:val="S. "/>
    <w:docVar w:name="dvOriginalBody" w:val="Senate"/>
    <w:docVar w:name="dvSteno" w:val="AGM"/>
    <w:docVar w:name="NameofBody" w:val="s"/>
    <w:docVar w:name="vgroup2" w:val="Council"/>
  </w:docVars>
  <w:rsids>
    <w:rsidRoot w:val="00834A1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2C2D"/>
    <w:rsid w:val="002759C5"/>
    <w:rsid w:val="00277DEE"/>
    <w:rsid w:val="00280D88"/>
    <w:rsid w:val="00294ABE"/>
    <w:rsid w:val="002A3EB4"/>
    <w:rsid w:val="002F3CAB"/>
    <w:rsid w:val="00325348"/>
    <w:rsid w:val="00393688"/>
    <w:rsid w:val="003D411E"/>
    <w:rsid w:val="003E3C1E"/>
    <w:rsid w:val="003E6148"/>
    <w:rsid w:val="00400EAA"/>
    <w:rsid w:val="0041760A"/>
    <w:rsid w:val="00444FA3"/>
    <w:rsid w:val="004809EE"/>
    <w:rsid w:val="004A5F26"/>
    <w:rsid w:val="004F0B47"/>
    <w:rsid w:val="004F5672"/>
    <w:rsid w:val="004F57DB"/>
    <w:rsid w:val="00511EE9"/>
    <w:rsid w:val="00521E00"/>
    <w:rsid w:val="00577C6C"/>
    <w:rsid w:val="0058501B"/>
    <w:rsid w:val="006215AA"/>
    <w:rsid w:val="006340D9"/>
    <w:rsid w:val="00643B8E"/>
    <w:rsid w:val="00665EBC"/>
    <w:rsid w:val="0069470D"/>
    <w:rsid w:val="006A476C"/>
    <w:rsid w:val="006B24D3"/>
    <w:rsid w:val="006C6A93"/>
    <w:rsid w:val="006E02F9"/>
    <w:rsid w:val="00753C04"/>
    <w:rsid w:val="00756946"/>
    <w:rsid w:val="00757F80"/>
    <w:rsid w:val="00771EEC"/>
    <w:rsid w:val="0078285B"/>
    <w:rsid w:val="00786819"/>
    <w:rsid w:val="007A325A"/>
    <w:rsid w:val="007F1523"/>
    <w:rsid w:val="007F509E"/>
    <w:rsid w:val="007F5799"/>
    <w:rsid w:val="007F6947"/>
    <w:rsid w:val="00834A1E"/>
    <w:rsid w:val="00872729"/>
    <w:rsid w:val="008F4429"/>
    <w:rsid w:val="009352BB"/>
    <w:rsid w:val="00990668"/>
    <w:rsid w:val="009D3F15"/>
    <w:rsid w:val="009F0C77"/>
    <w:rsid w:val="009F4DD1"/>
    <w:rsid w:val="00A64E80"/>
    <w:rsid w:val="00A741D9"/>
    <w:rsid w:val="00A9741D"/>
    <w:rsid w:val="00AD4B17"/>
    <w:rsid w:val="00B26FA6"/>
    <w:rsid w:val="00B741CB"/>
    <w:rsid w:val="00B934F3"/>
    <w:rsid w:val="00BB6347"/>
    <w:rsid w:val="00BD2134"/>
    <w:rsid w:val="00BE589B"/>
    <w:rsid w:val="00C038D8"/>
    <w:rsid w:val="00C045DD"/>
    <w:rsid w:val="00C3136F"/>
    <w:rsid w:val="00C3483A"/>
    <w:rsid w:val="00C74E9D"/>
    <w:rsid w:val="00C82FD3"/>
    <w:rsid w:val="00CC6B7B"/>
    <w:rsid w:val="00CD3619"/>
    <w:rsid w:val="00CF4447"/>
    <w:rsid w:val="00D10F33"/>
    <w:rsid w:val="00D405E7"/>
    <w:rsid w:val="00D41D56"/>
    <w:rsid w:val="00D6260D"/>
    <w:rsid w:val="00D647FD"/>
    <w:rsid w:val="00D6662B"/>
    <w:rsid w:val="00D707D7"/>
    <w:rsid w:val="00D95E2F"/>
    <w:rsid w:val="00D970A9"/>
    <w:rsid w:val="00DB3AC0"/>
    <w:rsid w:val="00DE68F0"/>
    <w:rsid w:val="00DF3845"/>
    <w:rsid w:val="00DF7E17"/>
    <w:rsid w:val="00EB00A2"/>
    <w:rsid w:val="00EB1BF3"/>
    <w:rsid w:val="00EE0E32"/>
    <w:rsid w:val="00EF3EEE"/>
    <w:rsid w:val="00F149A7"/>
    <w:rsid w:val="00F50BAF"/>
    <w:rsid w:val="00F52C10"/>
    <w:rsid w:val="00F629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E58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589B"/>
    <w:pPr>
      <w:tabs>
        <w:tab w:val="right" w:pos="5904"/>
      </w:tabs>
    </w:pPr>
  </w:style>
  <w:style w:type="character" w:styleId="FollowedHyperlink">
    <w:name w:val="FollowedHyperlink"/>
    <w:basedOn w:val="DefaultParagraphFont"/>
    <w:uiPriority w:val="99"/>
    <w:semiHidden/>
    <w:unhideWhenUsed/>
    <w:rsid w:val="002F3C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9CEB-5321-4723-A955-0E0027BE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480</Words>
  <Characters>2525</Characters>
  <Application>Microsoft Office Word</Application>
  <DocSecurity>0</DocSecurity>
  <Lines>101</Lines>
  <Paragraphs>43</Paragraphs>
  <ScaleCrop>false</ScaleCrop>
  <Company> </Company>
  <LinksUpToDate>false</LinksUpToDate>
  <CharactersWithSpaces>2962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2010-03-31T20:59:00Z</dcterms:created>
  <dcterms:modified xsi:type="dcterms:W3CDTF">2010-03-31T20:59:00Z</dcterms:modified>
</cp:coreProperties>
</file>