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D54" w:rsidRDefault="00927D54" w:rsidP="002A3EB4">
      <w:pPr>
        <w:pStyle w:val="BillDots"/>
      </w:pPr>
      <w:r>
        <w:t>INTRODUCED</w:t>
      </w:r>
    </w:p>
    <w:p w:rsidR="00927D54" w:rsidRDefault="00927D54" w:rsidP="002A3EB4">
      <w:pPr>
        <w:pStyle w:val="BillDots"/>
      </w:pPr>
      <w:r>
        <w:t>March 3, 2010</w:t>
      </w:r>
    </w:p>
    <w:p w:rsidR="00927D54" w:rsidRDefault="00927D54" w:rsidP="002A3EB4">
      <w:pPr>
        <w:pStyle w:val="BillDots"/>
      </w:pPr>
    </w:p>
    <w:p w:rsidR="00927D54" w:rsidRPr="00927D54" w:rsidRDefault="00927D54" w:rsidP="00927D54">
      <w:pPr>
        <w:pStyle w:val="BillDots"/>
        <w:tabs>
          <w:tab w:val="clear" w:pos="216"/>
          <w:tab w:val="clear" w:pos="432"/>
          <w:tab w:val="clear" w:pos="648"/>
          <w:tab w:val="clear" w:pos="864"/>
          <w:tab w:val="clear" w:pos="1080"/>
          <w:tab w:val="clear" w:pos="1296"/>
          <w:tab w:val="clear" w:pos="5904"/>
          <w:tab w:val="right" w:pos="5933"/>
        </w:tabs>
      </w:pPr>
      <w:r>
        <w:tab/>
      </w:r>
      <w:r>
        <w:rPr>
          <w:b/>
          <w:sz w:val="36"/>
        </w:rPr>
        <w:t>S. 1251</w:t>
      </w:r>
    </w:p>
    <w:p w:rsidR="00927D54" w:rsidRDefault="00927D54" w:rsidP="002A3EB4">
      <w:pPr>
        <w:pStyle w:val="BillDots"/>
      </w:pPr>
    </w:p>
    <w:p w:rsidR="00927D54" w:rsidRDefault="00927D54" w:rsidP="00927D54">
      <w:pPr>
        <w:pStyle w:val="BillDots"/>
        <w:jc w:val="center"/>
      </w:pPr>
      <w:r>
        <w:t xml:space="preserve">Introduced by </w:t>
      </w:r>
      <w:r w:rsidRPr="008A389A">
        <w:t>Judiciary Committee</w:t>
      </w:r>
    </w:p>
    <w:p w:rsidR="00927D54" w:rsidRDefault="00927D54" w:rsidP="002A3EB4">
      <w:pPr>
        <w:pStyle w:val="BillDots"/>
      </w:pPr>
    </w:p>
    <w:p w:rsidR="00927D54" w:rsidRDefault="00927D54" w:rsidP="002A3EB4">
      <w:pPr>
        <w:pStyle w:val="BillDots"/>
      </w:pPr>
      <w:r>
        <w:t>S. Printed 3/3/10--S.</w:t>
      </w:r>
    </w:p>
    <w:p w:rsidR="00927D54" w:rsidRDefault="00927D54" w:rsidP="002A3EB4">
      <w:pPr>
        <w:pStyle w:val="BillDots"/>
      </w:pPr>
      <w:r>
        <w:t>Read the first time March 3, 2010.</w:t>
      </w:r>
    </w:p>
    <w:p w:rsidR="00927D54" w:rsidRPr="00927D54" w:rsidRDefault="00927D54" w:rsidP="00927D54">
      <w:pPr>
        <w:pStyle w:val="BillDots"/>
        <w:jc w:val="center"/>
      </w:pPr>
      <w:r>
        <w:rPr>
          <w:u w:val="single"/>
        </w:rPr>
        <w:t>            </w:t>
      </w:r>
    </w:p>
    <w:p w:rsidR="00927D54" w:rsidRDefault="00927D54" w:rsidP="002A3EB4">
      <w:pPr>
        <w:pStyle w:val="BillDots"/>
      </w:pPr>
    </w:p>
    <w:p w:rsidR="00927D54" w:rsidRDefault="00927D54" w:rsidP="002A3EB4">
      <w:pPr>
        <w:pStyle w:val="BillDots"/>
        <w:sectPr w:rsidR="00927D54" w:rsidSect="00927D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66D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6DC" w:rsidRDefault="00BE75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FUNERAL SERVICE, RELATING TO FUNERAL SERVICE PRACTICE ACT, DESIGNATED AS REGULATION DOCUMENT NUMBER 4068, PURSUANT TO THE PROVISIONS OF ARTICLE 1, CHAPTER 23, TITLE 1 OF THE 1976 CODE.</w:t>
      </w: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Funeral Service Practice Act, designated as Regulation Document Number 4068, and submitted to the General Assembly pursuant to the provisions of Article 1, Chapter 23, Title 1 of the 1976 Code, are approved.</w:t>
      </w: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D66DC" w:rsidRDefault="006D66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BE7556">
        <w:t>2</w:t>
      </w:r>
      <w:r>
        <w:t>.</w:t>
      </w:r>
      <w:r>
        <w:tab/>
        <w:t>This joint resolution takes effect upon approval by the Governor.</w:t>
      </w:r>
    </w:p>
    <w:p w:rsidR="006D66D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D66D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D66D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D66D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D66DC" w:rsidRPr="000E2ECC" w:rsidRDefault="00BE7556"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D66DC" w:rsidRPr="000E2ECC">
        <w:t>he South Carolina Board of Funeral Service is amending current Regulation 57</w:t>
      </w:r>
      <w:r w:rsidR="006D66DC" w:rsidRPr="000E2ECC">
        <w:noBreakHyphen/>
        <w:t>01 and adding Regulations 57</w:t>
      </w:r>
      <w:r w:rsidR="006D66DC" w:rsidRPr="000E2ECC">
        <w:noBreakHyphen/>
        <w:t>06.1, 57</w:t>
      </w:r>
      <w:r w:rsidR="006D66DC" w:rsidRPr="000E2ECC">
        <w:noBreakHyphen/>
        <w:t>14.1 through 57</w:t>
      </w:r>
      <w:r w:rsidR="006D66DC" w:rsidRPr="000E2ECC">
        <w:noBreakHyphen/>
        <w:t>15 to clarify and conform to the Funeral Service Practice Act.</w:t>
      </w:r>
    </w:p>
    <w:p w:rsidR="006D66DC" w:rsidRPr="000E2EC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66DC" w:rsidRPr="000E2ECC" w:rsidRDefault="006D66DC" w:rsidP="006D6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2ECC">
        <w:t xml:space="preserve">The Notice of Drafting was published in the </w:t>
      </w:r>
      <w:r w:rsidRPr="000E2ECC">
        <w:rPr>
          <w:i/>
        </w:rPr>
        <w:t>State Register</w:t>
      </w:r>
      <w:r w:rsidRPr="000E2ECC">
        <w:t xml:space="preserve"> on September 26, 2008.</w:t>
      </w:r>
    </w:p>
    <w:p w:rsidR="006C12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C12E4" w:rsidRDefault="006C12E4" w:rsidP="00A743D3">
      <w:pPr>
        <w:suppressAutoHyphens/>
      </w:pPr>
    </w:p>
    <w:sectPr w:rsidR="006C12E4" w:rsidSect="00927D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6DC" w:rsidRDefault="006D66DC" w:rsidP="009F0C77">
      <w:r>
        <w:separator/>
      </w:r>
    </w:p>
  </w:endnote>
  <w:endnote w:type="continuationSeparator" w:id="0">
    <w:p w:rsidR="006D66DC" w:rsidRDefault="006D66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048B50-22FC-4753-A026-2DAC5E50D862}"/>
    <w:embedBold r:id="rId2" w:fontKey="{05EA2A12-9C52-4F57-AB4B-53D5D7A0E5BF}"/>
    <w:embedItalic r:id="rId3" w:fontKey="{D5C4801E-F116-447D-96E2-4E9AB351E15F}"/>
  </w:font>
  <w:font w:name="Calibri">
    <w:panose1 w:val="020F0502020204030204"/>
    <w:charset w:val="00"/>
    <w:family w:val="swiss"/>
    <w:pitch w:val="variable"/>
    <w:sig w:usb0="A00002EF" w:usb1="4000207B" w:usb2="00000000" w:usb3="00000000" w:csb0="0000009F" w:csb1="00000000"/>
    <w:embedRegular r:id="rId4" w:fontKey="{71D4470E-4B11-4AB5-BE0A-B67F01C2F8CC}"/>
  </w:font>
  <w:font w:name="Tahoma">
    <w:panose1 w:val="020B0604030504040204"/>
    <w:charset w:val="00"/>
    <w:family w:val="swiss"/>
    <w:pitch w:val="variable"/>
    <w:sig w:usb0="61002A87" w:usb1="80000000" w:usb2="00000008" w:usb3="00000000" w:csb0="000101FF" w:csb1="00000000"/>
    <w:embedRegular r:id="rId5" w:fontKey="{755C1CCA-E775-45F9-B981-A7AF169F2B94}"/>
  </w:font>
  <w:font w:name="Cambria">
    <w:panose1 w:val="02040503050406030204"/>
    <w:charset w:val="00"/>
    <w:family w:val="roman"/>
    <w:pitch w:val="variable"/>
    <w:sig w:usb0="A00002EF" w:usb1="4000004B" w:usb2="00000000" w:usb3="00000000" w:csb0="0000009F" w:csb1="00000000"/>
    <w:embedRegular r:id="rId6" w:fontKey="{5A70B761-8C10-4B2B-A566-3ED6B988415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34B0" w:rsidRPr="006C12E4" w:rsidRDefault="006C12E4" w:rsidP="006C12E4">
    <w:pPr>
      <w:pStyle w:val="Footer"/>
      <w:tabs>
        <w:tab w:val="clear" w:pos="4680"/>
        <w:tab w:val="clear" w:pos="9360"/>
        <w:tab w:val="center" w:pos="2995"/>
      </w:tabs>
      <w:spacing w:before="120"/>
    </w:pPr>
    <w:r>
      <w:t>[1251</w:t>
    </w:r>
    <w:r w:rsidR="00927D54">
      <w:t>-</w:t>
    </w:r>
    <w:fldSimple w:instr=" PAGE  \* MERGEFORMAT ">
      <w:r w:rsidR="00A743D3">
        <w:rPr>
          <w:noProof/>
        </w:rPr>
        <w:t>1</w:t>
      </w:r>
    </w:fldSimple>
    <w:r w:rsidR="00927D5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D54" w:rsidRPr="006C12E4" w:rsidRDefault="00927D54" w:rsidP="006C12E4">
    <w:pPr>
      <w:pStyle w:val="Footer"/>
      <w:tabs>
        <w:tab w:val="clear" w:pos="4680"/>
        <w:tab w:val="clear" w:pos="9360"/>
        <w:tab w:val="center" w:pos="2995"/>
      </w:tabs>
      <w:spacing w:before="120"/>
    </w:pPr>
    <w:r>
      <w:t>[1251]</w:t>
    </w:r>
    <w:r>
      <w:tab/>
    </w:r>
    <w:fldSimple w:instr=" PAGE  \* MERGEFORMAT ">
      <w:r w:rsidR="00A743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6DC" w:rsidRDefault="006D66DC" w:rsidP="009F0C77">
      <w:r>
        <w:separator/>
      </w:r>
    </w:p>
  </w:footnote>
  <w:footnote w:type="continuationSeparator" w:id="0">
    <w:p w:rsidR="006D66DC" w:rsidRDefault="006D66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93AC10"/>
    <w:docVar w:name="CoverBillType" w:val="a"/>
    <w:docVar w:name="docpath" w:val="L:\Council\bills\NBD\11993AC10.DOCX"/>
    <w:docVar w:name="dvBillNumber" w:val="1251"/>
    <w:docVar w:name="dvBillNumberPrefix" w:val="S. "/>
    <w:docVar w:name="dvOriginalBody" w:val="Senate"/>
    <w:docVar w:name="dvSteno" w:val="NBD"/>
    <w:docVar w:name="NameofBody" w:val="s"/>
    <w:docVar w:name="vgroup2" w:val="Council"/>
  </w:docVars>
  <w:rsids>
    <w:rsidRoot w:val="00CB4AFD"/>
    <w:rsid w:val="00026C9A"/>
    <w:rsid w:val="000965A1"/>
    <w:rsid w:val="000B36B6"/>
    <w:rsid w:val="000E1785"/>
    <w:rsid w:val="00100D20"/>
    <w:rsid w:val="001023A4"/>
    <w:rsid w:val="0010776B"/>
    <w:rsid w:val="00133E66"/>
    <w:rsid w:val="00134ACF"/>
    <w:rsid w:val="00144E15"/>
    <w:rsid w:val="001834B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12E4"/>
    <w:rsid w:val="006C6A93"/>
    <w:rsid w:val="006D66DC"/>
    <w:rsid w:val="006E02F9"/>
    <w:rsid w:val="00753C04"/>
    <w:rsid w:val="00756946"/>
    <w:rsid w:val="00757F80"/>
    <w:rsid w:val="00771EEC"/>
    <w:rsid w:val="00786819"/>
    <w:rsid w:val="007A325A"/>
    <w:rsid w:val="007F1523"/>
    <w:rsid w:val="007F509E"/>
    <w:rsid w:val="007F5799"/>
    <w:rsid w:val="007F6947"/>
    <w:rsid w:val="00872729"/>
    <w:rsid w:val="008F4429"/>
    <w:rsid w:val="00927D54"/>
    <w:rsid w:val="009352BB"/>
    <w:rsid w:val="00990668"/>
    <w:rsid w:val="009F0C77"/>
    <w:rsid w:val="009F4DD1"/>
    <w:rsid w:val="00A64E80"/>
    <w:rsid w:val="00A741D9"/>
    <w:rsid w:val="00A743D3"/>
    <w:rsid w:val="00A9741D"/>
    <w:rsid w:val="00AD4B17"/>
    <w:rsid w:val="00B26FA6"/>
    <w:rsid w:val="00B741CB"/>
    <w:rsid w:val="00B934F3"/>
    <w:rsid w:val="00BB6347"/>
    <w:rsid w:val="00BD2134"/>
    <w:rsid w:val="00BE7556"/>
    <w:rsid w:val="00C038D8"/>
    <w:rsid w:val="00C045DD"/>
    <w:rsid w:val="00C3136F"/>
    <w:rsid w:val="00C3483A"/>
    <w:rsid w:val="00C74E9D"/>
    <w:rsid w:val="00C82FD3"/>
    <w:rsid w:val="00CB4AFD"/>
    <w:rsid w:val="00CC6B7B"/>
    <w:rsid w:val="00CD3619"/>
    <w:rsid w:val="00CF4447"/>
    <w:rsid w:val="00D405E7"/>
    <w:rsid w:val="00D41D56"/>
    <w:rsid w:val="00D6260D"/>
    <w:rsid w:val="00D6662B"/>
    <w:rsid w:val="00D95E2F"/>
    <w:rsid w:val="00D970A9"/>
    <w:rsid w:val="00DB3AC0"/>
    <w:rsid w:val="00DE68F0"/>
    <w:rsid w:val="00DF3845"/>
    <w:rsid w:val="00DF7E17"/>
    <w:rsid w:val="00E4049B"/>
    <w:rsid w:val="00EB00A2"/>
    <w:rsid w:val="00EB1BF3"/>
    <w:rsid w:val="00EF3EEE"/>
    <w:rsid w:val="00F149A7"/>
    <w:rsid w:val="00F50BAF"/>
    <w:rsid w:val="00F52C10"/>
    <w:rsid w:val="00F7165B"/>
    <w:rsid w:val="00F81FFD"/>
    <w:rsid w:val="00F85228"/>
    <w:rsid w:val="00FA7024"/>
    <w:rsid w:val="00FB6773"/>
    <w:rsid w:val="00FC44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E7556"/>
    <w:rPr>
      <w:rFonts w:ascii="Tahoma" w:hAnsi="Tahoma" w:cs="Tahoma"/>
      <w:sz w:val="16"/>
      <w:szCs w:val="16"/>
    </w:rPr>
  </w:style>
  <w:style w:type="character" w:customStyle="1" w:styleId="BalloonTextChar">
    <w:name w:val="Balloon Text Char"/>
    <w:basedOn w:val="DefaultParagraphFont"/>
    <w:link w:val="BalloonText"/>
    <w:uiPriority w:val="99"/>
    <w:semiHidden/>
    <w:rsid w:val="00BE755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716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C32E4-575A-49B6-8567-8CF001476B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187</Words>
  <Characters>986</Characters>
  <Application>Microsoft Office Word</Application>
  <DocSecurity>0</DocSecurity>
  <Lines>54</Lines>
  <Paragraphs>20</Paragraphs>
  <ScaleCrop>false</ScaleCrop>
  <Company> </Company>
  <LinksUpToDate>false</LinksUpToDate>
  <CharactersWithSpaces>1153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2010-03-03T14:50:00Z</cp:lastPrinted>
  <dcterms:created xsi:type="dcterms:W3CDTF">2010-03-03T23:18:00Z</dcterms:created>
  <dcterms:modified xsi:type="dcterms:W3CDTF">2010-03-03T23:18:00Z</dcterms:modified>
</cp:coreProperties>
</file>