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48F4" w:rsidRP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2010</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F4" w:rsidRPr="00D248F4" w:rsidRDefault="00D248F4" w:rsidP="00D248F4">
      <w:pPr>
        <w:tabs>
          <w:tab w:val="right" w:pos="5933"/>
        </w:tabs>
        <w:suppressAutoHyphens/>
        <w:jc w:val="both"/>
        <w:rPr>
          <w:rFonts w:eastAsia="Times New Roman"/>
        </w:rPr>
      </w:pPr>
      <w:r>
        <w:rPr>
          <w:rFonts w:eastAsia="Times New Roman"/>
        </w:rPr>
        <w:tab/>
      </w:r>
      <w:r>
        <w:rPr>
          <w:rFonts w:eastAsia="Times New Roman"/>
          <w:b/>
          <w:sz w:val="36"/>
        </w:rPr>
        <w:t>S. 1296</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F4" w:rsidRDefault="00D248F4" w:rsidP="00D24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66E5">
        <w:t>Senator S. Martin</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5/19/10--H.</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D248F4" w:rsidRPr="00D248F4" w:rsidRDefault="00D248F4" w:rsidP="00D24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6E4F" w:rsidSect="00266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A08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1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TO PROVIDE THAT COYOTES MAY BE HUNTED AT NIGHT, TO PROVIDE EXCEPTION</w:t>
      </w:r>
      <w:r w:rsidR="00220BD3">
        <w:rPr>
          <w:rFonts w:eastAsia="Times New Roman"/>
        </w:rPr>
        <w:t>S</w:t>
      </w:r>
      <w:r>
        <w:rPr>
          <w:rFonts w:eastAsia="Times New Roman"/>
        </w:rPr>
        <w:t>, AND TO PROVIDE PENALTIES.</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B8D" w:rsidRPr="00D0434B" w:rsidRDefault="00BA0895"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681B8D">
        <w:rPr>
          <w:rFonts w:eastAsia="Times New Roman"/>
        </w:rPr>
        <w:tab/>
      </w:r>
      <w:r w:rsidR="00681B8D" w:rsidRPr="00D0434B">
        <w:rPr>
          <w:color w:val="000000" w:themeColor="text1"/>
          <w:u w:color="000000" w:themeColor="text1"/>
        </w:rPr>
        <w:t>Section 50</w:t>
      </w:r>
      <w:r w:rsidR="00681B8D">
        <w:rPr>
          <w:color w:val="000000" w:themeColor="text1"/>
          <w:u w:color="000000" w:themeColor="text1"/>
        </w:rPr>
        <w:noBreakHyphen/>
      </w:r>
      <w:r w:rsidR="00681B8D" w:rsidRPr="00D0434B">
        <w:rPr>
          <w:color w:val="000000" w:themeColor="text1"/>
          <w:u w:color="000000" w:themeColor="text1"/>
        </w:rPr>
        <w:t>11</w:t>
      </w:r>
      <w:r w:rsidR="00681B8D">
        <w:rPr>
          <w:color w:val="000000" w:themeColor="text1"/>
          <w:u w:color="000000" w:themeColor="text1"/>
        </w:rPr>
        <w:noBreakHyphen/>
      </w:r>
      <w:r w:rsidR="00681B8D" w:rsidRPr="00D0434B">
        <w:rPr>
          <w:color w:val="000000" w:themeColor="text1"/>
          <w:u w:color="000000" w:themeColor="text1"/>
        </w:rPr>
        <w:t>710 of the 1976 Code is amended to read:</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color w:val="000000" w:themeColor="text1"/>
          <w:u w:val="single" w:color="000000" w:themeColor="text1"/>
        </w:rPr>
        <w:t>; and</w:t>
      </w:r>
    </w:p>
    <w:p w:rsidR="00681B8D" w:rsidRPr="00F41A92"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00D248F4" w:rsidRPr="00647414">
        <w:rPr>
          <w:szCs w:val="18"/>
          <w:u w:val="single"/>
        </w:rPr>
        <w:t>(2)</w:t>
      </w:r>
      <w:r w:rsidR="00D248F4" w:rsidRPr="00647414">
        <w:rPr>
          <w:szCs w:val="18"/>
        </w:rPr>
        <w:tab/>
      </w:r>
      <w:r w:rsidR="00D248F4" w:rsidRPr="00647414">
        <w:rPr>
          <w:szCs w:val="18"/>
          <w:u w:val="single"/>
        </w:rPr>
        <w:t>coyotes and armadillos may be hunted at night with an artificial light that is carried on the hunter’s person attached to a helmet or hat, or part of a belt system worn by the hunter.  Coyotes and armadillos may be hunted</w:t>
      </w:r>
      <w:r w:rsidR="00D248F4" w:rsidRPr="00647414">
        <w:rPr>
          <w:u w:val="single"/>
        </w:rPr>
        <w:t xml:space="preserve"> with a rifle or sidearm no larger than .22 caliber</w:t>
      </w:r>
      <w:r w:rsidR="00D248F4">
        <w:rPr>
          <w:u w:val="single"/>
        </w:rPr>
        <w:t>,</w:t>
      </w:r>
      <w:r w:rsidR="00D248F4" w:rsidRPr="00647414">
        <w:rPr>
          <w:u w:val="single"/>
        </w:rPr>
        <w:t xml:space="preserve"> a shotgun with a shot size no larger than a BB, or a sidearm of any caliber that has iron sites and a barrel length not exceeding nine inches.  </w:t>
      </w:r>
      <w:r w:rsidR="00D248F4" w:rsidRPr="00647414">
        <w:rPr>
          <w:szCs w:val="28"/>
          <w:u w:val="single"/>
        </w:rPr>
        <w:t>Any weapon used to hunt coyotes may not be equipped with a butt</w:t>
      </w:r>
      <w:r w:rsidR="00D248F4" w:rsidRPr="00647414">
        <w:rPr>
          <w:szCs w:val="28"/>
          <w:u w:val="single"/>
        </w:rPr>
        <w:noBreakHyphen/>
        <w:t>stock, scope, laser site, or light emitting or light enhancing device.</w:t>
      </w:r>
      <w:r w:rsidR="00D248F4" w:rsidRPr="00647414">
        <w:rPr>
          <w:szCs w:val="18"/>
          <w:u w:val="single"/>
        </w:rPr>
        <w:t xml:space="preserv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w:t>
      </w:r>
      <w:r w:rsidR="00D248F4" w:rsidRPr="00647414">
        <w:rPr>
          <w:szCs w:val="18"/>
          <w:u w:val="single"/>
        </w:rPr>
        <w:lastRenderedPageBreak/>
        <w:t>guilty of a misdemeanor and, upon conviction, must be fined not more than five hundred dollars or imprisoned for not more than thirty days, or both</w:t>
      </w:r>
      <w:r w:rsidR="00D248F4" w:rsidRPr="00647414">
        <w:rPr>
          <w:szCs w:val="18"/>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w:t>
      </w:r>
      <w:r w:rsidR="00913944">
        <w:rPr>
          <w:color w:val="000000" w:themeColor="text1"/>
          <w:u w:color="000000" w:themeColor="text1"/>
        </w:rPr>
        <w:t xml:space="preserve"> </w:t>
      </w:r>
      <w:r w:rsidRPr="00D0434B">
        <w:rPr>
          <w:color w:val="000000" w:themeColor="text1"/>
          <w:u w:color="000000" w:themeColor="text1"/>
        </w:rPr>
        <w:t xml:space="preserve">Any person convicted under this section after more than two years have elapsed since his last conviction must be sentenced as for a first offense.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w:t>
      </w:r>
      <w:r w:rsidR="00913944">
        <w:rPr>
          <w:color w:val="000000" w:themeColor="text1"/>
          <w:u w:color="000000" w:themeColor="text1"/>
        </w:rPr>
        <w:t xml:space="preserve"> </w:t>
      </w:r>
      <w:r w:rsidRPr="00D0434B">
        <w:rPr>
          <w:color w:val="000000" w:themeColor="text1"/>
          <w:u w:color="000000" w:themeColor="text1"/>
        </w:rPr>
        <w:t xml:space="preserve">No hunting license may be issued to an individual while his privilege is suspended, and any license mistakenly issued is invalid. </w:t>
      </w:r>
      <w:r w:rsidR="00913944">
        <w:rPr>
          <w:color w:val="000000" w:themeColor="text1"/>
          <w:u w:color="000000" w:themeColor="text1"/>
        </w:rPr>
        <w:t xml:space="preserve"> </w:t>
      </w:r>
      <w:r w:rsidRPr="00D0434B">
        <w:rPr>
          <w:color w:val="000000" w:themeColor="text1"/>
          <w:u w:color="000000" w:themeColor="text1"/>
        </w:rPr>
        <w:t xml:space="preserve">The penalty for hunting in this State during the period of suspension, upon conviction, must be imprisonment for not more than one year nor less than ninety days.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 xml:space="preserve">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w:t>
      </w:r>
      <w:r w:rsidR="00913944">
        <w:rPr>
          <w:color w:val="000000" w:themeColor="text1"/>
          <w:u w:color="000000" w:themeColor="text1"/>
        </w:rPr>
        <w:t xml:space="preserve"> </w:t>
      </w:r>
      <w:r w:rsidRPr="00D0434B">
        <w:rPr>
          <w:color w:val="000000" w:themeColor="text1"/>
          <w:u w:color="000000" w:themeColor="text1"/>
        </w:rPr>
        <w:t>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1B8D">
        <w:rPr>
          <w:rFonts w:eastAsia="Times New Roman"/>
        </w:rPr>
        <w:t>2</w:t>
      </w:r>
      <w:r>
        <w:rPr>
          <w:rFonts w:eastAsia="Times New Roman"/>
        </w:rPr>
        <w:t>.</w:t>
      </w:r>
      <w:r>
        <w:rPr>
          <w:rFonts w:eastAsia="Times New Roman"/>
        </w:rPr>
        <w:tab/>
        <w:t>This act takes effect upon approval by the Governor.</w:t>
      </w:r>
    </w:p>
    <w:p w:rsidR="00AE24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465" w:rsidRDefault="00AE2465" w:rsidP="002B6EB2">
      <w:pPr>
        <w:suppressAutoHyphens/>
        <w:jc w:val="both"/>
        <w:rPr>
          <w:rFonts w:eastAsia="Times New Roman"/>
        </w:rPr>
      </w:pPr>
    </w:p>
    <w:sectPr w:rsidR="00AE2465" w:rsidSect="00266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895" w:rsidRDefault="00BA0895" w:rsidP="00522CE0">
      <w:r>
        <w:separator/>
      </w:r>
    </w:p>
  </w:endnote>
  <w:endnote w:type="continuationSeparator" w:id="0">
    <w:p w:rsidR="00BA0895" w:rsidRDefault="00BA089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01EE34-AE85-4D42-8EDD-0E29DBA5A809}"/>
    <w:embedBold r:id="rId2" w:fontKey="{6E8F0449-D6A6-4613-97C9-057CC8CF6776}"/>
  </w:font>
  <w:font w:name="Calibri">
    <w:panose1 w:val="020F0502020204030204"/>
    <w:charset w:val="00"/>
    <w:family w:val="swiss"/>
    <w:pitch w:val="variable"/>
    <w:sig w:usb0="A00002EF" w:usb1="4000207B" w:usb2="00000000" w:usb3="00000000" w:csb0="0000009F" w:csb1="00000000"/>
    <w:embedRegular r:id="rId3" w:fontKey="{90B35A0E-27B7-40E8-9BE3-87E5B4861D01}"/>
  </w:font>
  <w:font w:name="Tahoma">
    <w:panose1 w:val="020B0604030504040204"/>
    <w:charset w:val="00"/>
    <w:family w:val="swiss"/>
    <w:pitch w:val="variable"/>
    <w:sig w:usb0="61002A87" w:usb1="80000000" w:usb2="00000008" w:usb3="00000000" w:csb0="000101FF" w:csb1="00000000"/>
    <w:embedRegular r:id="rId4" w:fontKey="{93908390-ADFA-416E-A70B-EFC6F180A815}"/>
  </w:font>
  <w:font w:name="Cambria">
    <w:panose1 w:val="02040503050406030204"/>
    <w:charset w:val="00"/>
    <w:family w:val="roman"/>
    <w:pitch w:val="variable"/>
    <w:sig w:usb0="A00002EF" w:usb1="4000004B" w:usb2="00000000" w:usb3="00000000" w:csb0="0000009F" w:csb1="00000000"/>
    <w:embedRegular r:id="rId5" w:fontKey="{6FEF245C-5583-446E-A27F-7CF3265A2B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D1B" w:rsidRPr="00AE2465" w:rsidRDefault="00AE2465" w:rsidP="00AE2465">
    <w:pPr>
      <w:pStyle w:val="Footer"/>
      <w:tabs>
        <w:tab w:val="clear" w:pos="4680"/>
        <w:tab w:val="clear" w:pos="9360"/>
        <w:tab w:val="center" w:pos="2995"/>
      </w:tabs>
      <w:spacing w:before="120"/>
    </w:pPr>
    <w:r>
      <w:t>[1296</w:t>
    </w:r>
    <w:r w:rsidR="00266E4F">
      <w:t>-</w:t>
    </w:r>
    <w:fldSimple w:instr=" PAGE  \* MERGEFORMAT ">
      <w:r w:rsidR="002B6EB2">
        <w:rPr>
          <w:noProof/>
        </w:rPr>
        <w:t>1</w:t>
      </w:r>
    </w:fldSimple>
    <w:r w:rsidR="00266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E4F" w:rsidRPr="00AE2465" w:rsidRDefault="00266E4F" w:rsidP="00AE2465">
    <w:pPr>
      <w:pStyle w:val="Footer"/>
      <w:tabs>
        <w:tab w:val="clear" w:pos="4680"/>
        <w:tab w:val="clear" w:pos="9360"/>
        <w:tab w:val="center" w:pos="2995"/>
      </w:tabs>
      <w:spacing w:before="120"/>
    </w:pPr>
    <w:r>
      <w:t>[1296]</w:t>
    </w:r>
    <w:r>
      <w:tab/>
    </w:r>
    <w:fldSimple w:instr=" PAGE  \* MERGEFORMAT ">
      <w:r w:rsidR="002B6E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895" w:rsidRDefault="00BA0895" w:rsidP="00522CE0">
      <w:r>
        <w:separator/>
      </w:r>
    </w:p>
  </w:footnote>
  <w:footnote w:type="continuationSeparator" w:id="0">
    <w:p w:rsidR="00BA0895" w:rsidRDefault="00BA089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4COYO.EBD.SRM"/>
    <w:docVar w:name="CoverAttorneyInitials" w:val="EBD"/>
    <w:docVar w:name="CoverAttorneyLastName" w:val="Donaldson"/>
    <w:docVar w:name="CoverBillType" w:val="b"/>
    <w:docVar w:name="CoverSenator" w:val="SRM"/>
    <w:docVar w:name="dvBillNumber" w:val="1296"/>
    <w:docVar w:name="dvBillNumberPrefix" w:val="S. "/>
    <w:docVar w:name="dvOriginalBody" w:val="Senate"/>
    <w:docVar w:name="fulldraftpath" w:val="L:\S-RES\SRM\014COYO.EBD.SRM.DOCX"/>
    <w:docVar w:name="NameofBody" w:val="S"/>
    <w:docVar w:name="vgroup2" w:val="S-RES"/>
  </w:docVars>
  <w:rsids>
    <w:rsidRoot w:val="0010741A"/>
    <w:rsid w:val="00042AC1"/>
    <w:rsid w:val="00043F8D"/>
    <w:rsid w:val="00046516"/>
    <w:rsid w:val="0007601D"/>
    <w:rsid w:val="000B0720"/>
    <w:rsid w:val="000B5EAF"/>
    <w:rsid w:val="0010741A"/>
    <w:rsid w:val="00170561"/>
    <w:rsid w:val="00186AC9"/>
    <w:rsid w:val="00197DF1"/>
    <w:rsid w:val="001B3DD9"/>
    <w:rsid w:val="001B7E5D"/>
    <w:rsid w:val="001D3BAC"/>
    <w:rsid w:val="00220BD3"/>
    <w:rsid w:val="00245C4E"/>
    <w:rsid w:val="00266E4F"/>
    <w:rsid w:val="002A60FD"/>
    <w:rsid w:val="002B6EB2"/>
    <w:rsid w:val="002C1321"/>
    <w:rsid w:val="002C5896"/>
    <w:rsid w:val="002D3BED"/>
    <w:rsid w:val="00307C2B"/>
    <w:rsid w:val="00376135"/>
    <w:rsid w:val="00383247"/>
    <w:rsid w:val="003D6E2B"/>
    <w:rsid w:val="003E7597"/>
    <w:rsid w:val="00450668"/>
    <w:rsid w:val="004952FA"/>
    <w:rsid w:val="004B6A22"/>
    <w:rsid w:val="004D7F37"/>
    <w:rsid w:val="004E3A25"/>
    <w:rsid w:val="004F02E3"/>
    <w:rsid w:val="00522CE0"/>
    <w:rsid w:val="00565148"/>
    <w:rsid w:val="00593361"/>
    <w:rsid w:val="005A5017"/>
    <w:rsid w:val="005A648C"/>
    <w:rsid w:val="005E0FDB"/>
    <w:rsid w:val="005F1745"/>
    <w:rsid w:val="00681B8D"/>
    <w:rsid w:val="006C74EA"/>
    <w:rsid w:val="00720D40"/>
    <w:rsid w:val="007318D4"/>
    <w:rsid w:val="00731965"/>
    <w:rsid w:val="00765784"/>
    <w:rsid w:val="007A4390"/>
    <w:rsid w:val="007E5CB7"/>
    <w:rsid w:val="008314D2"/>
    <w:rsid w:val="00850D1B"/>
    <w:rsid w:val="00886461"/>
    <w:rsid w:val="0089557D"/>
    <w:rsid w:val="008B2F42"/>
    <w:rsid w:val="008E185F"/>
    <w:rsid w:val="008F023B"/>
    <w:rsid w:val="00904E16"/>
    <w:rsid w:val="00913944"/>
    <w:rsid w:val="009162B3"/>
    <w:rsid w:val="00927C62"/>
    <w:rsid w:val="00983951"/>
    <w:rsid w:val="00984124"/>
    <w:rsid w:val="00984640"/>
    <w:rsid w:val="00995C37"/>
    <w:rsid w:val="009C118A"/>
    <w:rsid w:val="00A02011"/>
    <w:rsid w:val="00A12B67"/>
    <w:rsid w:val="00A4011E"/>
    <w:rsid w:val="00A415D8"/>
    <w:rsid w:val="00A86015"/>
    <w:rsid w:val="00A9594E"/>
    <w:rsid w:val="00AE2465"/>
    <w:rsid w:val="00AE59C8"/>
    <w:rsid w:val="00B10098"/>
    <w:rsid w:val="00B4079F"/>
    <w:rsid w:val="00B5790D"/>
    <w:rsid w:val="00B945C5"/>
    <w:rsid w:val="00BA0895"/>
    <w:rsid w:val="00BA20EA"/>
    <w:rsid w:val="00BB4497"/>
    <w:rsid w:val="00BB5AFC"/>
    <w:rsid w:val="00BC0A56"/>
    <w:rsid w:val="00BF02B0"/>
    <w:rsid w:val="00C45366"/>
    <w:rsid w:val="00C57023"/>
    <w:rsid w:val="00C74052"/>
    <w:rsid w:val="00CB187A"/>
    <w:rsid w:val="00CC0EC7"/>
    <w:rsid w:val="00D1088B"/>
    <w:rsid w:val="00D156D2"/>
    <w:rsid w:val="00D248F4"/>
    <w:rsid w:val="00D86943"/>
    <w:rsid w:val="00D91431"/>
    <w:rsid w:val="00DA47B9"/>
    <w:rsid w:val="00E058D3"/>
    <w:rsid w:val="00E76AD9"/>
    <w:rsid w:val="00E91E2F"/>
    <w:rsid w:val="00EA3546"/>
    <w:rsid w:val="00EB47AE"/>
    <w:rsid w:val="00EC34E1"/>
    <w:rsid w:val="00F0234A"/>
    <w:rsid w:val="00F41A92"/>
    <w:rsid w:val="00F52959"/>
    <w:rsid w:val="00F55884"/>
    <w:rsid w:val="00FB3A7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0BD3"/>
    <w:rPr>
      <w:rFonts w:ascii="Tahoma" w:hAnsi="Tahoma" w:cs="Tahoma"/>
      <w:sz w:val="16"/>
      <w:szCs w:val="16"/>
    </w:rPr>
  </w:style>
  <w:style w:type="character" w:customStyle="1" w:styleId="BalloonTextChar">
    <w:name w:val="Balloon Text Char"/>
    <w:basedOn w:val="DefaultParagraphFont"/>
    <w:link w:val="BalloonText"/>
    <w:uiPriority w:val="99"/>
    <w:semiHidden/>
    <w:rsid w:val="00220BD3"/>
    <w:rPr>
      <w:rFonts w:ascii="Tahoma" w:hAnsi="Tahoma" w:cs="Tahoma"/>
      <w:sz w:val="16"/>
      <w:szCs w:val="16"/>
    </w:rPr>
  </w:style>
  <w:style w:type="character" w:styleId="FollowedHyperlink">
    <w:name w:val="FollowedHyperlink"/>
    <w:basedOn w:val="DefaultParagraphFont"/>
    <w:uiPriority w:val="99"/>
    <w:semiHidden/>
    <w:unhideWhenUsed/>
    <w:rsid w:val="00043F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38CE2-95FB-4D49-BB49-D1BCE8F2D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3466</Characters>
  <Application>Microsoft Office Word</Application>
  <DocSecurity>0</DocSecurity>
  <Lines>101</Lines>
  <Paragraphs>28</Paragraphs>
  <ScaleCrop>false</ScaleCrop>
  <Company> </Company>
  <LinksUpToDate>false</LinksUpToDate>
  <CharactersWithSpaces>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2010-03-17T18:48:00Z</cp:lastPrinted>
  <dcterms:created xsi:type="dcterms:W3CDTF">2010-05-19T22:58:00Z</dcterms:created>
  <dcterms:modified xsi:type="dcterms:W3CDTF">2010-05-19T22:58:00Z</dcterms:modified>
</cp:coreProperties>
</file>