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8CA" w:rsidRDefault="00DE38CA" w:rsidP="00DC054E">
      <w:pPr>
        <w:tabs>
          <w:tab w:val="right" w:pos="5933"/>
        </w:tabs>
        <w:suppressAutoHyphens/>
        <w:jc w:val="both"/>
        <w:rPr>
          <w:rFonts w:eastAsia="Times New Roman"/>
        </w:rPr>
      </w:pPr>
      <w:r>
        <w:rPr>
          <w:rFonts w:eastAsia="Times New Roman"/>
        </w:rPr>
        <w:t>COMMITTEE AMENDMENT AMENDED AND ADOPTED</w:t>
      </w:r>
    </w:p>
    <w:p w:rsidR="00DE38CA" w:rsidRDefault="00DE38CA" w:rsidP="00DC054E">
      <w:pPr>
        <w:tabs>
          <w:tab w:val="right" w:pos="5933"/>
        </w:tabs>
        <w:suppressAutoHyphens/>
        <w:jc w:val="both"/>
        <w:rPr>
          <w:rFonts w:eastAsia="Times New Roman"/>
        </w:rPr>
      </w:pPr>
      <w:r>
        <w:rPr>
          <w:rFonts w:eastAsia="Times New Roman"/>
        </w:rPr>
        <w:t>April 22, 2010</w:t>
      </w:r>
    </w:p>
    <w:p w:rsidR="00DE38CA" w:rsidRDefault="00DE38CA" w:rsidP="00DC054E">
      <w:pPr>
        <w:tabs>
          <w:tab w:val="right" w:pos="5933"/>
        </w:tabs>
        <w:suppressAutoHyphens/>
        <w:jc w:val="both"/>
        <w:rPr>
          <w:rFonts w:eastAsia="Times New Roman"/>
        </w:rPr>
      </w:pPr>
    </w:p>
    <w:p w:rsidR="00DC054E" w:rsidRPr="00DC054E" w:rsidRDefault="00DC054E" w:rsidP="00DC054E">
      <w:pPr>
        <w:tabs>
          <w:tab w:val="right" w:pos="5933"/>
        </w:tabs>
        <w:suppressAutoHyphens/>
        <w:jc w:val="both"/>
        <w:rPr>
          <w:rFonts w:eastAsia="Times New Roman"/>
        </w:rPr>
      </w:pPr>
      <w:r>
        <w:rPr>
          <w:rFonts w:eastAsia="Times New Roman"/>
        </w:rPr>
        <w:tab/>
      </w:r>
      <w:r>
        <w:rPr>
          <w:rFonts w:eastAsia="Times New Roman"/>
          <w:b/>
          <w:sz w:val="36"/>
        </w:rPr>
        <w:t>S. 1323</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2949">
        <w:t>Senators Matthews, Elliott, Malloy, Leventis, Leatherman, Land, McGill and Williams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76165F">
      <w:pPr>
        <w:tabs>
          <w:tab w:val="right" w:pos="5933"/>
        </w:tabs>
        <w:suppressAutoHyphens/>
        <w:jc w:val="both"/>
        <w:rPr>
          <w:rFonts w:eastAsia="Times New Roman"/>
        </w:rPr>
      </w:pPr>
      <w:r>
        <w:rPr>
          <w:rFonts w:eastAsia="Times New Roman"/>
        </w:rPr>
        <w:t>S. Printed 4/</w:t>
      </w:r>
      <w:r w:rsidR="00DE38CA">
        <w:rPr>
          <w:rFonts w:eastAsia="Times New Roman"/>
        </w:rPr>
        <w:t>22</w:t>
      </w:r>
      <w:r>
        <w:rPr>
          <w:rFonts w:eastAsia="Times New Roman"/>
        </w:rPr>
        <w:t>/10--S.</w:t>
      </w:r>
      <w:r w:rsidR="0076165F">
        <w:rPr>
          <w:rFonts w:eastAsia="Times New Roman"/>
        </w:rPr>
        <w:tab/>
        <w:t>[SEC 4/23/10 4:00 PM]</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DC054E" w:rsidRDefault="00DC054E" w:rsidP="00DE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P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054E" w:rsidRPr="00DC054E" w:rsidSect="00DC05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46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w:t>
      </w:r>
      <w:r w:rsidR="00EC1399">
        <w:rPr>
          <w:rFonts w:eastAsia="Times New Roman"/>
        </w:rPr>
        <w:t>,</w:t>
      </w:r>
      <w:r>
        <w:rPr>
          <w:rFonts w:eastAsia="Times New Roman"/>
        </w:rPr>
        <w:t xml:space="preserve"> BY ADDING CHAPTER 54 TO ESTABLISH THE </w:t>
      </w:r>
      <w:r w:rsidR="00EC1399">
        <w:rPr>
          <w:rFonts w:eastAsia="Times New Roman"/>
        </w:rPr>
        <w:t>“</w:t>
      </w:r>
      <w:r>
        <w:rPr>
          <w:rFonts w:eastAsia="Times New Roman"/>
        </w:rPr>
        <w:t>I</w:t>
      </w:r>
      <w:r w:rsidR="00A546CC">
        <w:rPr>
          <w:rFonts w:eastAsia="Times New Roman"/>
        </w:rPr>
        <w:noBreakHyphen/>
      </w:r>
      <w:r>
        <w:rPr>
          <w:rFonts w:eastAsia="Times New Roman"/>
        </w:rPr>
        <w:t xml:space="preserve">95 CORRIDOR AUTHORITY </w:t>
      </w:r>
      <w:r w:rsidR="00EC1399">
        <w:rPr>
          <w:rFonts w:eastAsia="Times New Roman"/>
        </w:rPr>
        <w:t xml:space="preserve">ACT” </w:t>
      </w:r>
      <w:r>
        <w:rPr>
          <w:rFonts w:eastAsia="Times New Roman"/>
        </w:rPr>
        <w:t>AND TO PROVIDE FOR THE COMPOSITION, DUTIES, AND POWERS OF THE AUTHORITY.</w:t>
      </w:r>
    </w:p>
    <w:p w:rsidR="00DE38CA" w:rsidRDefault="00DE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9464D" w:rsidRDefault="00F94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A546CC">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A546CC">
        <w:rPr>
          <w:color w:val="000000" w:themeColor="text1"/>
          <w:u w:color="000000" w:themeColor="text1"/>
        </w:rPr>
        <w:t>’</w:t>
      </w:r>
      <w:r w:rsidRPr="00F44144">
        <w:rPr>
          <w:color w:val="000000" w:themeColor="text1"/>
          <w:u w:color="000000" w:themeColor="text1"/>
        </w:rPr>
        <w: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I-95, regardless of the county in which it is located;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2000 </w:t>
      </w:r>
      <w:r>
        <w:rPr>
          <w:color w:val="000000" w:themeColor="text1"/>
          <w:u w:color="000000" w:themeColor="text1"/>
        </w:rPr>
        <w:t>C</w:t>
      </w:r>
      <w:r w:rsidRPr="00F44144">
        <w:rPr>
          <w:color w:val="000000" w:themeColor="text1"/>
          <w:u w:color="000000" w:themeColor="text1"/>
        </w:rPr>
        <w:t>ensus.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A546CC">
        <w:rPr>
          <w:color w:val="000000" w:themeColor="text1"/>
          <w:u w:color="000000" w:themeColor="text1"/>
        </w:rPr>
        <w:t>’</w:t>
      </w:r>
      <w:r w:rsidRPr="00F44144">
        <w:rPr>
          <w:color w:val="000000" w:themeColor="text1"/>
          <w:u w:color="000000" w:themeColor="text1"/>
        </w:rPr>
        <w:t xml:space="preserve"> total population they represent;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six nonvoting members, one appointed by each individual Regional Council of Government that cover the member counties</w:t>
      </w:r>
      <w:r w:rsidRPr="00F44144">
        <w:rPr>
          <w:color w:val="000000" w:themeColor="text1"/>
          <w:u w:color="000000" w:themeColor="text1"/>
        </w:rPr>
        <w:t>.</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BF418E"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xml:space="preserve">, and the members appointed pursuant to </w:t>
      </w:r>
      <w:r>
        <w:rPr>
          <w:color w:val="000000" w:themeColor="text1"/>
          <w:u w:color="000000" w:themeColor="text1"/>
        </w:rPr>
        <w:lastRenderedPageBreak/>
        <w:t>(A)(4)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sidR="0076165F">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the members appointed pursuant to (A)(1)-(9)</w:t>
      </w:r>
      <w:r w:rsidRPr="00F44144">
        <w:rPr>
          <w:color w:val="000000" w:themeColor="text1"/>
          <w:u w:color="000000" w:themeColor="text1"/>
        </w:rPr>
        <w:t>.</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F418E" w:rsidRPr="005C0706" w:rsidRDefault="0076165F"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BF418E" w:rsidRPr="005C0706">
        <w:rPr>
          <w:u w:color="000000" w:themeColor="text1"/>
        </w:rPr>
        <w:t>Section 11</w:t>
      </w:r>
      <w:r w:rsidR="00BF418E" w:rsidRPr="005C0706">
        <w:rPr>
          <w:u w:color="000000" w:themeColor="text1"/>
        </w:rPr>
        <w:noBreakHyphen/>
        <w:t>54</w:t>
      </w:r>
      <w:r w:rsidR="00BF418E" w:rsidRPr="005C0706">
        <w:rPr>
          <w:u w:color="000000" w:themeColor="text1"/>
        </w:rPr>
        <w:noBreakHyphen/>
        <w:t>30.</w:t>
      </w:r>
      <w:r w:rsidR="00BF418E" w:rsidRPr="005C0706">
        <w:rPr>
          <w:u w:color="000000" w:themeColor="text1"/>
        </w:rPr>
        <w:tab/>
        <w:t>(A)</w:t>
      </w:r>
      <w:r w:rsidR="00BF418E" w:rsidRPr="005C0706">
        <w:rPr>
          <w:u w:color="000000" w:themeColor="text1"/>
        </w:rPr>
        <w:tab/>
        <w:t>The authority shall receive state funds as appropriated by the General Assembly.</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(B)</w:t>
      </w:r>
      <w:r w:rsidRPr="005C070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C0706">
        <w:rPr>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w:t>
      </w:r>
      <w:r w:rsidRPr="005C0706">
        <w:rPr>
          <w:u w:color="000000" w:themeColor="text1"/>
        </w:rPr>
        <w:tab/>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sidRPr="005C0706">
        <w:rPr>
          <w:u w:color="000000" w:themeColor="text1"/>
        </w:rPr>
        <w:noBreakHyphen/>
        <w:t>54</w:t>
      </w:r>
      <w:r w:rsidRPr="005C0706">
        <w:rPr>
          <w:u w:color="000000" w:themeColor="text1"/>
        </w:rPr>
        <w:noBreakHyphen/>
        <w:t xml:space="preserve">10.  The authority must create guidelines to govern the selection of recipients of grants and the distribution of grant funds. </w:t>
      </w:r>
    </w:p>
    <w:p w:rsidR="00BF418E" w:rsidRPr="005C0706"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r>
    </w:p>
    <w:p w:rsidR="00BF418E" w:rsidRDefault="0076165F"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BF418E" w:rsidRPr="005C0706">
        <w:rPr>
          <w:rFonts w:eastAsia="Times New Roman"/>
          <w:snapToGrid w:val="0"/>
          <w:szCs w:val="20"/>
        </w:rPr>
        <w:t>Section 11-54-35.</w:t>
      </w:r>
      <w:r w:rsidR="00BF418E" w:rsidRPr="005C0706">
        <w:rPr>
          <w:rFonts w:eastAsia="Times New Roman"/>
          <w:snapToGrid w:val="0"/>
          <w:szCs w:val="20"/>
        </w:rPr>
        <w:tab/>
        <w:t xml:space="preserve">The authority, in consultation with the South Carolina Research Authority, shall develop a process by which the I-95 Corridor Authority may execute recommendations of </w:t>
      </w:r>
      <w:r w:rsidR="00BF418E" w:rsidRPr="005C0706">
        <w:rPr>
          <w:u w:color="000000" w:themeColor="text1"/>
        </w:rPr>
        <w:t>the I-95 Corridor Human Needs Assessment regarding technology-based economic development, including, but not limited to, test and deployment of bio</w:t>
      </w:r>
      <w:r w:rsidR="00BF418E" w:rsidRPr="005C0706">
        <w:rPr>
          <w:u w:color="000000" w:themeColor="text1"/>
        </w:rPr>
        <w:noBreakHyphen/>
        <w:t>technology to remediate brown-fields, crop and algae development for bio-fuels, water purification and freshwater aquaculture, and agricultural waste-to energy applications.  The authority may hire the South Carolina Research Authority to execute the recommendations.”</w:t>
      </w:r>
      <w:r w:rsidR="00BF418E" w:rsidRPr="005C0706">
        <w:rPr>
          <w:u w:color="000000" w:themeColor="text1"/>
        </w:rPr>
        <w:tab/>
      </w:r>
      <w:r w:rsidR="00BF418E" w:rsidRPr="005C0706">
        <w:rPr>
          <w:rFonts w:eastAsia="Times New Roman"/>
          <w:snapToGrid w:val="0"/>
          <w:szCs w:val="20"/>
        </w:rPr>
        <w:tab/>
      </w:r>
    </w:p>
    <w:p w:rsidR="00BF418E"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BF418E" w:rsidP="00BF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362E5A" w:rsidRDefault="00A546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2617E5">
      <w:pPr>
        <w:suppressAutoHyphens/>
        <w:jc w:val="both"/>
        <w:rPr>
          <w:rFonts w:eastAsia="Times New Roman"/>
        </w:rPr>
      </w:pPr>
    </w:p>
    <w:sectPr w:rsidR="00362E5A" w:rsidSect="00DC05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8CA" w:rsidRDefault="00DE38CA" w:rsidP="00522CE0">
      <w:r>
        <w:separator/>
      </w:r>
    </w:p>
  </w:endnote>
  <w:endnote w:type="continuationSeparator" w:id="0">
    <w:p w:rsidR="00DE38CA" w:rsidRDefault="00DE38C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83D36E-AA6F-43AD-A4DA-0430B90F2CCF}"/>
    <w:embedBold r:id="rId2" w:fontKey="{2E6DAF1B-F9C3-4D4E-917C-F2AA810B7F5D}"/>
  </w:font>
  <w:font w:name="Calibri">
    <w:panose1 w:val="020F0502020204030204"/>
    <w:charset w:val="00"/>
    <w:family w:val="swiss"/>
    <w:pitch w:val="variable"/>
    <w:sig w:usb0="A00002EF" w:usb1="4000207B" w:usb2="00000000" w:usb3="00000000" w:csb0="0000009F" w:csb1="00000000"/>
    <w:embedRegular r:id="rId3" w:fontKey="{AC84DA55-6A4F-41CE-BC89-725BC6CD1F61}"/>
  </w:font>
  <w:font w:name="Arial">
    <w:panose1 w:val="020B0604020202020204"/>
    <w:charset w:val="00"/>
    <w:family w:val="swiss"/>
    <w:pitch w:val="variable"/>
    <w:sig w:usb0="20002A87" w:usb1="80000000" w:usb2="00000008" w:usb3="00000000" w:csb0="000001FF" w:csb1="00000000"/>
    <w:embedRegular r:id="rId4" w:fontKey="{8B7CF939-BD6F-47D8-9366-C23252BD116C}"/>
    <w:embedBold r:id="rId5" w:fontKey="{BBAA66A1-7A84-4415-A787-6B5D4AB8A811}"/>
  </w:font>
  <w:font w:name="Cambria">
    <w:panose1 w:val="02040503050406030204"/>
    <w:charset w:val="00"/>
    <w:family w:val="roman"/>
    <w:pitch w:val="variable"/>
    <w:sig w:usb0="A00002EF" w:usb1="4000004B" w:usb2="00000000" w:usb3="00000000" w:csb0="0000009F" w:csb1="00000000"/>
    <w:embedRegular r:id="rId6" w:fontKey="{658D6C67-F3D0-4475-A60B-E4B8FFEC1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CA" w:rsidRPr="00362E5A" w:rsidRDefault="00DE38CA" w:rsidP="00362E5A">
    <w:pPr>
      <w:pStyle w:val="Footer"/>
      <w:tabs>
        <w:tab w:val="clear" w:pos="4680"/>
        <w:tab w:val="clear" w:pos="9360"/>
        <w:tab w:val="center" w:pos="2995"/>
      </w:tabs>
      <w:spacing w:before="120"/>
    </w:pPr>
    <w:r>
      <w:t>[1323-</w:t>
    </w:r>
    <w:fldSimple w:instr=" PAGE  \* MERGEFORMAT ">
      <w:r w:rsidR="002617E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8CA" w:rsidRPr="00362E5A" w:rsidRDefault="00DE38CA" w:rsidP="00362E5A">
    <w:pPr>
      <w:pStyle w:val="Footer"/>
      <w:tabs>
        <w:tab w:val="clear" w:pos="4680"/>
        <w:tab w:val="clear" w:pos="9360"/>
        <w:tab w:val="center" w:pos="2995"/>
      </w:tabs>
      <w:spacing w:before="120"/>
    </w:pPr>
    <w:r>
      <w:t>[1323]</w:t>
    </w:r>
    <w:r>
      <w:tab/>
    </w:r>
    <w:fldSimple w:instr=" PAGE  \* MERGEFORMAT ">
      <w:r w:rsidR="002617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8CA" w:rsidRDefault="00DE38CA" w:rsidP="00522CE0">
      <w:r>
        <w:separator/>
      </w:r>
    </w:p>
  </w:footnote>
  <w:footnote w:type="continuationSeparator" w:id="0">
    <w:p w:rsidR="00DE38CA" w:rsidRDefault="00DE38C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42AC1"/>
    <w:rsid w:val="00046516"/>
    <w:rsid w:val="0007535C"/>
    <w:rsid w:val="0007601D"/>
    <w:rsid w:val="000B0720"/>
    <w:rsid w:val="000B5EAF"/>
    <w:rsid w:val="00167FD4"/>
    <w:rsid w:val="00170561"/>
    <w:rsid w:val="00186AC9"/>
    <w:rsid w:val="00197DF1"/>
    <w:rsid w:val="001B3DD9"/>
    <w:rsid w:val="001B790A"/>
    <w:rsid w:val="001C213C"/>
    <w:rsid w:val="001D3BAC"/>
    <w:rsid w:val="00245C4E"/>
    <w:rsid w:val="00254EEB"/>
    <w:rsid w:val="002617E5"/>
    <w:rsid w:val="002C121F"/>
    <w:rsid w:val="002C5896"/>
    <w:rsid w:val="002D3BED"/>
    <w:rsid w:val="00307C2B"/>
    <w:rsid w:val="00313025"/>
    <w:rsid w:val="003321FC"/>
    <w:rsid w:val="00344CC9"/>
    <w:rsid w:val="00362E5A"/>
    <w:rsid w:val="00391894"/>
    <w:rsid w:val="003C30E0"/>
    <w:rsid w:val="003D6E2B"/>
    <w:rsid w:val="003E7597"/>
    <w:rsid w:val="00450668"/>
    <w:rsid w:val="004518E1"/>
    <w:rsid w:val="0045210E"/>
    <w:rsid w:val="00465A6F"/>
    <w:rsid w:val="00467F98"/>
    <w:rsid w:val="004952FA"/>
    <w:rsid w:val="004B0759"/>
    <w:rsid w:val="004B6A22"/>
    <w:rsid w:val="004D7F37"/>
    <w:rsid w:val="004F7C90"/>
    <w:rsid w:val="00522CE0"/>
    <w:rsid w:val="00565148"/>
    <w:rsid w:val="00593361"/>
    <w:rsid w:val="005A5017"/>
    <w:rsid w:val="005A648C"/>
    <w:rsid w:val="005E167E"/>
    <w:rsid w:val="005E4268"/>
    <w:rsid w:val="005F1745"/>
    <w:rsid w:val="00610FAB"/>
    <w:rsid w:val="00632925"/>
    <w:rsid w:val="0068075E"/>
    <w:rsid w:val="006C74EA"/>
    <w:rsid w:val="0071662F"/>
    <w:rsid w:val="00720D40"/>
    <w:rsid w:val="00724A62"/>
    <w:rsid w:val="007318D4"/>
    <w:rsid w:val="0076165F"/>
    <w:rsid w:val="00765784"/>
    <w:rsid w:val="00787094"/>
    <w:rsid w:val="00797511"/>
    <w:rsid w:val="007A4390"/>
    <w:rsid w:val="007B3B1E"/>
    <w:rsid w:val="007B6510"/>
    <w:rsid w:val="007E5CB7"/>
    <w:rsid w:val="008314D2"/>
    <w:rsid w:val="00856C30"/>
    <w:rsid w:val="00866145"/>
    <w:rsid w:val="008A6469"/>
    <w:rsid w:val="008B141B"/>
    <w:rsid w:val="008B2F42"/>
    <w:rsid w:val="008E185F"/>
    <w:rsid w:val="008F023B"/>
    <w:rsid w:val="008F740E"/>
    <w:rsid w:val="00904E16"/>
    <w:rsid w:val="009162B3"/>
    <w:rsid w:val="00927C62"/>
    <w:rsid w:val="00951759"/>
    <w:rsid w:val="00983951"/>
    <w:rsid w:val="00984124"/>
    <w:rsid w:val="00984640"/>
    <w:rsid w:val="00995C37"/>
    <w:rsid w:val="009C118A"/>
    <w:rsid w:val="009C3EC3"/>
    <w:rsid w:val="009F24C3"/>
    <w:rsid w:val="00A02011"/>
    <w:rsid w:val="00A4011E"/>
    <w:rsid w:val="00A546CC"/>
    <w:rsid w:val="00A579AD"/>
    <w:rsid w:val="00A83185"/>
    <w:rsid w:val="00A86015"/>
    <w:rsid w:val="00AE1856"/>
    <w:rsid w:val="00AE59C8"/>
    <w:rsid w:val="00B04CE0"/>
    <w:rsid w:val="00B10098"/>
    <w:rsid w:val="00B243C7"/>
    <w:rsid w:val="00B47B87"/>
    <w:rsid w:val="00B5790D"/>
    <w:rsid w:val="00B80C64"/>
    <w:rsid w:val="00B945C5"/>
    <w:rsid w:val="00BA1CBB"/>
    <w:rsid w:val="00BA20EA"/>
    <w:rsid w:val="00BB5AFC"/>
    <w:rsid w:val="00BC0A56"/>
    <w:rsid w:val="00BF418E"/>
    <w:rsid w:val="00C45366"/>
    <w:rsid w:val="00C71FCF"/>
    <w:rsid w:val="00C74052"/>
    <w:rsid w:val="00C762AA"/>
    <w:rsid w:val="00CA2CF7"/>
    <w:rsid w:val="00CB187A"/>
    <w:rsid w:val="00CC0EC7"/>
    <w:rsid w:val="00CF30EA"/>
    <w:rsid w:val="00D1088B"/>
    <w:rsid w:val="00D11F8F"/>
    <w:rsid w:val="00D156D2"/>
    <w:rsid w:val="00D709DD"/>
    <w:rsid w:val="00D86943"/>
    <w:rsid w:val="00DA47B9"/>
    <w:rsid w:val="00DC054E"/>
    <w:rsid w:val="00DE38CA"/>
    <w:rsid w:val="00DF5230"/>
    <w:rsid w:val="00E67D9E"/>
    <w:rsid w:val="00E91E2F"/>
    <w:rsid w:val="00E944CE"/>
    <w:rsid w:val="00EA3546"/>
    <w:rsid w:val="00EA3E9D"/>
    <w:rsid w:val="00EA4BD6"/>
    <w:rsid w:val="00EB47AE"/>
    <w:rsid w:val="00EC1399"/>
    <w:rsid w:val="00EC34E1"/>
    <w:rsid w:val="00ED3944"/>
    <w:rsid w:val="00F0234A"/>
    <w:rsid w:val="00F2746D"/>
    <w:rsid w:val="00F3291D"/>
    <w:rsid w:val="00F52959"/>
    <w:rsid w:val="00F55884"/>
    <w:rsid w:val="00F9464D"/>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DC054E"/>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DC054E"/>
    <w:rPr>
      <w:rFonts w:ascii="Arial" w:eastAsia="Times New Roman" w:hAnsi="Arial"/>
      <w:b/>
      <w:snapToGrid w:val="0"/>
      <w:sz w:val="24"/>
      <w:szCs w:val="20"/>
    </w:rPr>
  </w:style>
  <w:style w:type="paragraph" w:styleId="BodyText">
    <w:name w:val="Body Text"/>
    <w:basedOn w:val="Normal"/>
    <w:link w:val="BodyTextChar"/>
    <w:rsid w:val="00DC054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DC054E"/>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2010-03-24T18:32:00Z</cp:lastPrinted>
  <dcterms:created xsi:type="dcterms:W3CDTF">2010-04-23T20:00:00Z</dcterms:created>
  <dcterms:modified xsi:type="dcterms:W3CDTF">2010-04-23T20:00:00Z</dcterms:modified>
</cp:coreProperties>
</file>