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49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4B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11 OF THE 1976 CODE, RELATING TO PUBLIC FINANCE, BY ADDING CHAPTER 5</w:t>
      </w:r>
      <w:r w:rsidR="00FF10B9">
        <w:rPr>
          <w:rFonts w:eastAsia="Times New Roman"/>
        </w:rPr>
        <w:t>5</w:t>
      </w:r>
      <w:r>
        <w:rPr>
          <w:rFonts w:eastAsia="Times New Roman"/>
        </w:rPr>
        <w:t xml:space="preserve"> TO ESTABLISH THE “I</w:t>
      </w:r>
      <w:r w:rsidR="004D29A0">
        <w:rPr>
          <w:rFonts w:eastAsia="Times New Roman"/>
        </w:rPr>
        <w:noBreakHyphen/>
      </w:r>
      <w:r w:rsidR="00582D1B">
        <w:rPr>
          <w:rFonts w:eastAsia="Times New Roman"/>
        </w:rPr>
        <w:t>8</w:t>
      </w:r>
      <w:r>
        <w:rPr>
          <w:rFonts w:eastAsia="Times New Roman"/>
        </w:rPr>
        <w:t xml:space="preserve">5 </w:t>
      </w:r>
      <w:r w:rsidR="00582D1B">
        <w:rPr>
          <w:rFonts w:eastAsia="Times New Roman"/>
        </w:rPr>
        <w:t>CHEROKEE</w:t>
      </w:r>
      <w:r w:rsidR="004D29A0">
        <w:rPr>
          <w:rFonts w:eastAsia="Times New Roman"/>
        </w:rPr>
        <w:noBreakHyphen/>
      </w:r>
      <w:r w:rsidR="00582D1B">
        <w:rPr>
          <w:rFonts w:eastAsia="Times New Roman"/>
        </w:rPr>
        <w:t xml:space="preserve">SPARTANBURG </w:t>
      </w:r>
      <w:r>
        <w:rPr>
          <w:rFonts w:eastAsia="Times New Roman"/>
        </w:rPr>
        <w:t>CORRIDOR AUTHORITY ACT” AND TO PROVIDE FOR THE COMPOSITION, DUTIES, AND POWERS OF THE AUTHORITY.</w:t>
      </w:r>
    </w:p>
    <w:p w:rsidR="001F4952" w:rsidRDefault="001F4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1.</w:t>
      </w:r>
      <w:r w:rsidRPr="00F44144">
        <w:rPr>
          <w:color w:val="000000" w:themeColor="text1"/>
          <w:u w:color="000000" w:themeColor="text1"/>
        </w:rPr>
        <w:tab/>
        <w:t>Title 11 of the 1976 Code is amended by adding:</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4B96"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F44144">
        <w:rPr>
          <w:color w:val="000000" w:themeColor="text1"/>
          <w:u w:color="000000" w:themeColor="text1"/>
        </w:rPr>
        <w:t>5</w:t>
      </w:r>
      <w:r w:rsidR="00FF10B9">
        <w:rPr>
          <w:color w:val="000000" w:themeColor="text1"/>
          <w:u w:color="000000" w:themeColor="text1"/>
        </w:rPr>
        <w:t>5</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sidR="004D29A0">
        <w:rPr>
          <w:color w:val="000000" w:themeColor="text1"/>
          <w:u w:color="000000" w:themeColor="text1"/>
        </w:rPr>
        <w:noBreakHyphen/>
      </w:r>
      <w:r w:rsidR="00582D1B">
        <w:rPr>
          <w:color w:val="000000" w:themeColor="text1"/>
          <w:u w:color="000000" w:themeColor="text1"/>
        </w:rPr>
        <w:t>8</w:t>
      </w:r>
      <w:r w:rsidRPr="00F44144">
        <w:rPr>
          <w:color w:val="000000" w:themeColor="text1"/>
          <w:u w:color="000000" w:themeColor="text1"/>
        </w:rPr>
        <w:t xml:space="preserve">5 </w:t>
      </w:r>
      <w:r w:rsidR="00582D1B">
        <w:rPr>
          <w:color w:val="000000" w:themeColor="text1"/>
          <w:u w:color="000000" w:themeColor="text1"/>
        </w:rPr>
        <w:t>Cherokee</w:t>
      </w:r>
      <w:r w:rsidR="004D29A0">
        <w:rPr>
          <w:color w:val="000000" w:themeColor="text1"/>
          <w:u w:color="000000" w:themeColor="text1"/>
        </w:rPr>
        <w:noBreakHyphen/>
      </w:r>
      <w:r w:rsidR="00582D1B">
        <w:rPr>
          <w:color w:val="000000" w:themeColor="text1"/>
          <w:u w:color="000000" w:themeColor="text1"/>
        </w:rPr>
        <w:t xml:space="preserve">Spartanburg </w:t>
      </w:r>
      <w:r w:rsidRPr="00F44144">
        <w:rPr>
          <w:color w:val="000000" w:themeColor="text1"/>
          <w:u w:color="000000" w:themeColor="text1"/>
        </w:rPr>
        <w:t>Corridor Authority Act</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4D29A0">
        <w:rPr>
          <w:color w:val="000000" w:themeColor="text1"/>
          <w:u w:color="000000" w:themeColor="text1"/>
        </w:rPr>
        <w:noBreakHyphen/>
      </w:r>
      <w:r w:rsidRPr="00F44144">
        <w:rPr>
          <w:color w:val="000000" w:themeColor="text1"/>
          <w:u w:color="000000" w:themeColor="text1"/>
        </w:rPr>
        <w:t>5</w:t>
      </w:r>
      <w:r w:rsidR="00FF10B9">
        <w:rPr>
          <w:color w:val="000000" w:themeColor="text1"/>
          <w:u w:color="000000" w:themeColor="text1"/>
        </w:rPr>
        <w:t>5</w:t>
      </w:r>
      <w:r w:rsidR="004D29A0">
        <w:rPr>
          <w:color w:val="000000" w:themeColor="text1"/>
          <w:u w:color="000000" w:themeColor="text1"/>
        </w:rPr>
        <w:noBreakHyphen/>
      </w:r>
      <w:r>
        <w:rPr>
          <w:color w:val="000000" w:themeColor="text1"/>
          <w:u w:color="000000" w:themeColor="text1"/>
        </w:rPr>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004D29A0" w:rsidRPr="004D29A0">
        <w:rPr>
          <w:color w:val="000000" w:themeColor="text1"/>
          <w:u w:color="000000" w:themeColor="text1"/>
        </w:rPr>
        <w:t>‘</w:t>
      </w:r>
      <w:r w:rsidRPr="00F44144">
        <w:rPr>
          <w:color w:val="000000" w:themeColor="text1"/>
          <w:u w:color="000000" w:themeColor="text1"/>
        </w:rPr>
        <w:t>I</w:t>
      </w:r>
      <w:r w:rsidR="004D29A0">
        <w:rPr>
          <w:color w:val="000000" w:themeColor="text1"/>
          <w:u w:color="000000" w:themeColor="text1"/>
        </w:rPr>
        <w:noBreakHyphen/>
      </w:r>
      <w:r w:rsidR="00582D1B">
        <w:rPr>
          <w:color w:val="000000" w:themeColor="text1"/>
          <w:u w:color="000000" w:themeColor="text1"/>
        </w:rPr>
        <w:t>8</w:t>
      </w:r>
      <w:r w:rsidRPr="00F44144">
        <w:rPr>
          <w:color w:val="000000" w:themeColor="text1"/>
          <w:u w:color="000000" w:themeColor="text1"/>
        </w:rPr>
        <w:t xml:space="preserve">5 </w:t>
      </w:r>
      <w:r w:rsidR="00582D1B">
        <w:rPr>
          <w:color w:val="000000" w:themeColor="text1"/>
          <w:u w:color="000000" w:themeColor="text1"/>
        </w:rPr>
        <w:t>Cherokee</w:t>
      </w:r>
      <w:r w:rsidR="004D29A0">
        <w:rPr>
          <w:color w:val="000000" w:themeColor="text1"/>
          <w:u w:color="000000" w:themeColor="text1"/>
        </w:rPr>
        <w:noBreakHyphen/>
      </w:r>
      <w:r w:rsidR="00582D1B">
        <w:rPr>
          <w:color w:val="000000" w:themeColor="text1"/>
          <w:u w:color="000000" w:themeColor="text1"/>
        </w:rPr>
        <w:t xml:space="preserve">Spartanburg </w:t>
      </w:r>
      <w:r w:rsidRPr="00F44144">
        <w:rPr>
          <w:color w:val="000000" w:themeColor="text1"/>
          <w:u w:color="000000" w:themeColor="text1"/>
        </w:rPr>
        <w:t>Corridor Authority Act</w:t>
      </w:r>
      <w:r w:rsidR="004D29A0" w:rsidRPr="004D29A0">
        <w:rPr>
          <w:color w:val="000000" w:themeColor="text1"/>
          <w:u w:color="000000" w:themeColor="text1"/>
        </w:rPr>
        <w:t>’</w:t>
      </w:r>
      <w:r w:rsidRPr="00F44144">
        <w:rPr>
          <w:color w:val="000000" w:themeColor="text1"/>
          <w:u w:color="000000" w:themeColor="text1"/>
        </w:rPr>
        <w:t>.</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4D29A0">
        <w:rPr>
          <w:color w:val="000000" w:themeColor="text1"/>
          <w:u w:color="000000" w:themeColor="text1"/>
        </w:rPr>
        <w:noBreakHyphen/>
      </w:r>
      <w:r w:rsidRPr="00F44144">
        <w:rPr>
          <w:color w:val="000000" w:themeColor="text1"/>
          <w:u w:color="000000" w:themeColor="text1"/>
        </w:rPr>
        <w:t>5</w:t>
      </w:r>
      <w:r w:rsidR="00FF10B9">
        <w:rPr>
          <w:color w:val="000000" w:themeColor="text1"/>
          <w:u w:color="000000" w:themeColor="text1"/>
        </w:rPr>
        <w:t>5</w:t>
      </w:r>
      <w:r w:rsidR="004D29A0">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sidR="004D29A0">
        <w:rPr>
          <w:color w:val="000000" w:themeColor="text1"/>
          <w:u w:color="000000" w:themeColor="text1"/>
        </w:rPr>
        <w:noBreakHyphen/>
      </w:r>
      <w:r w:rsidR="00582D1B">
        <w:rPr>
          <w:color w:val="000000" w:themeColor="text1"/>
          <w:u w:color="000000" w:themeColor="text1"/>
        </w:rPr>
        <w:t>8</w:t>
      </w:r>
      <w:r w:rsidRPr="00F44144">
        <w:rPr>
          <w:color w:val="000000" w:themeColor="text1"/>
          <w:u w:color="000000" w:themeColor="text1"/>
        </w:rPr>
        <w:t xml:space="preserve">5 </w:t>
      </w:r>
      <w:r w:rsidR="00582D1B">
        <w:rPr>
          <w:color w:val="000000" w:themeColor="text1"/>
          <w:u w:color="000000" w:themeColor="text1"/>
        </w:rPr>
        <w:t>Cherokee</w:t>
      </w:r>
      <w:r w:rsidR="004D29A0">
        <w:rPr>
          <w:color w:val="000000" w:themeColor="text1"/>
          <w:u w:color="000000" w:themeColor="text1"/>
        </w:rPr>
        <w:noBreakHyphen/>
      </w:r>
      <w:r w:rsidR="00582D1B">
        <w:rPr>
          <w:color w:val="000000" w:themeColor="text1"/>
          <w:u w:color="000000" w:themeColor="text1"/>
        </w:rPr>
        <w:t xml:space="preserve">Spartanburg </w:t>
      </w:r>
      <w:r w:rsidRPr="00F44144">
        <w:rPr>
          <w:color w:val="000000" w:themeColor="text1"/>
          <w:u w:color="000000" w:themeColor="text1"/>
        </w:rPr>
        <w:t xml:space="preserve">Corridor Authority.  The </w:t>
      </w:r>
      <w:r>
        <w:rPr>
          <w:color w:val="000000" w:themeColor="text1"/>
          <w:u w:color="000000" w:themeColor="text1"/>
        </w:rPr>
        <w:t>a</w:t>
      </w:r>
      <w:r w:rsidRPr="00F44144">
        <w:rPr>
          <w:color w:val="000000" w:themeColor="text1"/>
          <w:u w:color="000000" w:themeColor="text1"/>
        </w:rPr>
        <w:t>uthority must:</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582D1B">
        <w:rPr>
          <w:color w:val="000000" w:themeColor="text1"/>
          <w:u w:color="000000" w:themeColor="text1"/>
        </w:rPr>
        <w:t>1</w:t>
      </w:r>
      <w:r w:rsidRPr="00F44144">
        <w:rPr>
          <w:color w:val="000000" w:themeColor="text1"/>
          <w:u w:color="000000" w:themeColor="text1"/>
        </w:rPr>
        <w:t>)</w:t>
      </w:r>
      <w:r w:rsidRPr="00F44144">
        <w:rPr>
          <w:color w:val="000000" w:themeColor="text1"/>
          <w:u w:color="000000" w:themeColor="text1"/>
        </w:rPr>
        <w:tab/>
        <w:t xml:space="preserve">oversee the implementation of the recommendations contained in the </w:t>
      </w:r>
      <w:r w:rsidR="00051619">
        <w:rPr>
          <w:color w:val="000000" w:themeColor="text1"/>
          <w:u w:color="000000" w:themeColor="text1"/>
        </w:rPr>
        <w:t>Department of Transportation’s I-85 Widening Feasibility Study</w:t>
      </w:r>
      <w:r w:rsidRPr="00F44144">
        <w:rPr>
          <w:color w:val="000000" w:themeColor="text1"/>
          <w:u w:color="000000" w:themeColor="text1"/>
        </w:rPr>
        <w:t>; and</w:t>
      </w:r>
    </w:p>
    <w:p w:rsidR="00C84B96"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582D1B">
        <w:rPr>
          <w:color w:val="000000" w:themeColor="text1"/>
          <w:u w:color="000000" w:themeColor="text1"/>
        </w:rPr>
        <w:t>2</w:t>
      </w:r>
      <w:r w:rsidRPr="00F44144">
        <w:rPr>
          <w:color w:val="000000" w:themeColor="text1"/>
          <w:u w:color="000000" w:themeColor="text1"/>
        </w:rPr>
        <w:t>)</w:t>
      </w:r>
      <w:r w:rsidRPr="00F44144">
        <w:rPr>
          <w:color w:val="000000" w:themeColor="text1"/>
          <w:u w:color="000000" w:themeColor="text1"/>
        </w:rPr>
        <w:tab/>
        <w:t>report to the General Assembly, at least annually, on the progress made related to its charge, any mo</w:t>
      </w:r>
      <w:r>
        <w:rPr>
          <w:color w:val="000000" w:themeColor="text1"/>
          <w:u w:color="000000" w:themeColor="text1"/>
        </w:rPr>
        <w:t>dification of the laws of this S</w:t>
      </w:r>
      <w:r w:rsidRPr="00F44144">
        <w:rPr>
          <w:color w:val="000000" w:themeColor="text1"/>
          <w:u w:color="000000" w:themeColor="text1"/>
        </w:rPr>
        <w:t>tate needed to allow the authority to better fulfill its charge, programs, and operations.</w:t>
      </w:r>
    </w:p>
    <w:p w:rsidR="00C84B96"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4D29A0">
        <w:rPr>
          <w:color w:val="000000" w:themeColor="text1"/>
          <w:u w:color="000000" w:themeColor="text1"/>
        </w:rPr>
        <w:noBreakHyphen/>
      </w:r>
      <w:r w:rsidR="00FF10B9">
        <w:rPr>
          <w:color w:val="000000" w:themeColor="text1"/>
          <w:u w:color="000000" w:themeColor="text1"/>
        </w:rPr>
        <w:t>55</w:t>
      </w:r>
      <w:r w:rsidR="004D29A0">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lastRenderedPageBreak/>
        <w:tab/>
        <w:t>(3)</w:t>
      </w:r>
      <w:r w:rsidRPr="00F44144">
        <w:rPr>
          <w:color w:val="000000" w:themeColor="text1"/>
          <w:u w:color="000000" w:themeColor="text1"/>
        </w:rPr>
        <w:tab/>
        <w:t>enter into such contracts, agreements, and instruments and make such offers to contract with such persons, partnerships, firms, corporations, agencies, or entities</w:t>
      </w:r>
      <w:r>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such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Pr>
          <w:color w:val="000000" w:themeColor="text1"/>
          <w:u w:color="000000" w:themeColor="text1"/>
        </w:rPr>
        <w:t>a</w:t>
      </w:r>
      <w:r w:rsidRPr="00F44144">
        <w:rPr>
          <w:color w:val="000000" w:themeColor="text1"/>
          <w:u w:color="000000" w:themeColor="text1"/>
        </w:rPr>
        <w:t>uthority is limited to program funds, any such acquisition or disposition may be pursuant to public or private sale upon su</w:t>
      </w:r>
      <w:r>
        <w:rPr>
          <w:color w:val="000000" w:themeColor="text1"/>
          <w:u w:color="000000" w:themeColor="text1"/>
        </w:rPr>
        <w:t>ch terms and conditions as the a</w:t>
      </w:r>
      <w:r w:rsidRPr="00F44144">
        <w:rPr>
          <w:color w:val="000000" w:themeColor="text1"/>
          <w:u w:color="000000" w:themeColor="text1"/>
        </w:rPr>
        <w:t>uthority may approve in accordance with prudent business practices;</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D1B" w:rsidRDefault="00C84B96" w:rsidP="00582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4D29A0">
        <w:rPr>
          <w:color w:val="000000" w:themeColor="text1"/>
          <w:u w:color="000000" w:themeColor="text1"/>
        </w:rPr>
        <w:noBreakHyphen/>
      </w:r>
      <w:r w:rsidRPr="00F44144">
        <w:rPr>
          <w:color w:val="000000" w:themeColor="text1"/>
          <w:u w:color="000000" w:themeColor="text1"/>
        </w:rPr>
        <w:t>5</w:t>
      </w:r>
      <w:r w:rsidR="00FF10B9">
        <w:rPr>
          <w:color w:val="000000" w:themeColor="text1"/>
          <w:u w:color="000000" w:themeColor="text1"/>
        </w:rPr>
        <w:t>5</w:t>
      </w:r>
      <w:r w:rsidR="004D29A0">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 xml:space="preserve">uthority consist of </w:t>
      </w:r>
      <w:r w:rsidR="00582D1B">
        <w:rPr>
          <w:color w:val="000000" w:themeColor="text1"/>
          <w:u w:color="000000" w:themeColor="text1"/>
        </w:rPr>
        <w:t>Cherokee and Spartanburg C</w:t>
      </w:r>
      <w:r w:rsidRPr="00F44144">
        <w:rPr>
          <w:color w:val="000000" w:themeColor="text1"/>
          <w:u w:color="000000" w:themeColor="text1"/>
        </w:rPr>
        <w:t>ounties</w:t>
      </w:r>
      <w:r w:rsidR="00582D1B">
        <w:rPr>
          <w:color w:val="000000" w:themeColor="text1"/>
          <w:u w:color="000000" w:themeColor="text1"/>
        </w:rPr>
        <w:t>.</w:t>
      </w:r>
    </w:p>
    <w:p w:rsidR="00582D1B" w:rsidRDefault="00582D1B" w:rsidP="00582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4B96" w:rsidRPr="00F44144" w:rsidRDefault="00582D1B"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84B96" w:rsidRPr="00F44144">
        <w:rPr>
          <w:color w:val="000000" w:themeColor="text1"/>
          <w:u w:color="000000" w:themeColor="text1"/>
        </w:rPr>
        <w:t>Section 11</w:t>
      </w:r>
      <w:r w:rsidR="004D29A0">
        <w:rPr>
          <w:color w:val="000000" w:themeColor="text1"/>
          <w:u w:color="000000" w:themeColor="text1"/>
        </w:rPr>
        <w:noBreakHyphen/>
      </w:r>
      <w:r w:rsidR="00C84B96" w:rsidRPr="00F44144">
        <w:rPr>
          <w:color w:val="000000" w:themeColor="text1"/>
          <w:u w:color="000000" w:themeColor="text1"/>
        </w:rPr>
        <w:t>5</w:t>
      </w:r>
      <w:r w:rsidR="00FF10B9">
        <w:rPr>
          <w:color w:val="000000" w:themeColor="text1"/>
          <w:u w:color="000000" w:themeColor="text1"/>
        </w:rPr>
        <w:t>5</w:t>
      </w:r>
      <w:r w:rsidR="004D29A0">
        <w:rPr>
          <w:color w:val="000000" w:themeColor="text1"/>
          <w:u w:color="000000" w:themeColor="text1"/>
        </w:rPr>
        <w:noBreakHyphen/>
      </w:r>
      <w:r w:rsidR="00C84B96">
        <w:rPr>
          <w:color w:val="000000" w:themeColor="text1"/>
          <w:u w:color="000000" w:themeColor="text1"/>
        </w:rPr>
        <w:t>25.</w:t>
      </w:r>
      <w:r w:rsidR="00C84B96">
        <w:rPr>
          <w:color w:val="000000" w:themeColor="text1"/>
          <w:u w:color="000000" w:themeColor="text1"/>
        </w:rPr>
        <w:tab/>
      </w:r>
      <w:r w:rsidR="00C84B96">
        <w:rPr>
          <w:color w:val="000000" w:themeColor="text1"/>
          <w:u w:color="000000" w:themeColor="text1"/>
        </w:rPr>
        <w:tab/>
        <w:t>(A)</w:t>
      </w:r>
      <w:r w:rsidR="00C84B96">
        <w:rPr>
          <w:color w:val="000000" w:themeColor="text1"/>
          <w:u w:color="000000" w:themeColor="text1"/>
        </w:rPr>
        <w:tab/>
        <w:t>The a</w:t>
      </w:r>
      <w:r w:rsidR="00C84B96" w:rsidRPr="00F44144">
        <w:rPr>
          <w:color w:val="000000" w:themeColor="text1"/>
          <w:u w:color="000000" w:themeColor="text1"/>
        </w:rPr>
        <w:t>uthority is governed by a board of directo</w:t>
      </w:r>
      <w:r w:rsidR="00C84B96">
        <w:rPr>
          <w:color w:val="000000" w:themeColor="text1"/>
          <w:u w:color="000000" w:themeColor="text1"/>
        </w:rPr>
        <w:t xml:space="preserve">rs that is composed of </w:t>
      </w:r>
      <w:r>
        <w:rPr>
          <w:color w:val="000000" w:themeColor="text1"/>
          <w:u w:color="000000" w:themeColor="text1"/>
        </w:rPr>
        <w:t xml:space="preserve">seven </w:t>
      </w:r>
      <w:r w:rsidR="00C84B96" w:rsidRPr="00F44144">
        <w:rPr>
          <w:color w:val="000000" w:themeColor="text1"/>
          <w:u w:color="000000" w:themeColor="text1"/>
        </w:rPr>
        <w:t>members.  The members must be appointed as follows:</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s</w:t>
      </w:r>
      <w:r w:rsidRPr="00F44144">
        <w:rPr>
          <w:color w:val="000000" w:themeColor="text1"/>
          <w:u w:color="000000" w:themeColor="text1"/>
        </w:rPr>
        <w:t>enators whose districts include the member counties;</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r</w:t>
      </w:r>
      <w:r w:rsidRPr="00F44144">
        <w:rPr>
          <w:color w:val="000000" w:themeColor="text1"/>
          <w:u w:color="000000" w:themeColor="text1"/>
        </w:rPr>
        <w:t>epresentatives whose districts include the member counties;</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582D1B">
        <w:rPr>
          <w:color w:val="000000" w:themeColor="text1"/>
          <w:u w:color="000000" w:themeColor="text1"/>
        </w:rPr>
        <w:t>3</w:t>
      </w:r>
      <w:r w:rsidRPr="00F44144">
        <w:rPr>
          <w:color w:val="000000" w:themeColor="text1"/>
          <w:u w:color="000000" w:themeColor="text1"/>
        </w:rPr>
        <w:t>)</w:t>
      </w:r>
      <w:r w:rsidRPr="00F44144">
        <w:rPr>
          <w:color w:val="000000" w:themeColor="text1"/>
          <w:u w:color="000000" w:themeColor="text1"/>
        </w:rPr>
        <w:tab/>
        <w:t>one member</w:t>
      </w:r>
      <w:r w:rsidR="00582D1B">
        <w:rPr>
          <w:color w:val="000000" w:themeColor="text1"/>
          <w:u w:color="000000" w:themeColor="text1"/>
        </w:rPr>
        <w:t xml:space="preserve"> </w:t>
      </w:r>
      <w:r w:rsidRPr="00F44144">
        <w:rPr>
          <w:color w:val="000000" w:themeColor="text1"/>
          <w:u w:color="000000" w:themeColor="text1"/>
        </w:rPr>
        <w:t>who</w:t>
      </w:r>
      <w:r w:rsidR="00582D1B">
        <w:rPr>
          <w:color w:val="000000" w:themeColor="text1"/>
          <w:u w:color="000000" w:themeColor="text1"/>
        </w:rPr>
        <w:t xml:space="preserve"> is a president </w:t>
      </w:r>
      <w:r w:rsidRPr="00F44144">
        <w:rPr>
          <w:color w:val="000000" w:themeColor="text1"/>
          <w:u w:color="000000" w:themeColor="text1"/>
        </w:rPr>
        <w:t>of a technical col</w:t>
      </w:r>
      <w:r w:rsidR="002753FB">
        <w:rPr>
          <w:color w:val="000000" w:themeColor="text1"/>
          <w:u w:color="000000" w:themeColor="text1"/>
        </w:rPr>
        <w:t>lege located in a member county.</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sidR="004D29A0">
        <w:rPr>
          <w:color w:val="000000" w:themeColor="text1"/>
          <w:u w:color="000000" w:themeColor="text1"/>
        </w:rPr>
        <w:noBreakHyphen/>
      </w:r>
      <w:r>
        <w:rPr>
          <w:color w:val="000000" w:themeColor="text1"/>
          <w:u w:color="000000" w:themeColor="text1"/>
        </w:rPr>
        <w:t>year term.  Any vacancy on the a</w:t>
      </w:r>
      <w:r w:rsidRPr="00F44144">
        <w:rPr>
          <w:color w:val="000000" w:themeColor="text1"/>
          <w:u w:color="000000" w:themeColor="text1"/>
        </w:rPr>
        <w:t xml:space="preserve">uthority must be filled in the same manner as the original appointment.  Members of the </w:t>
      </w:r>
      <w:r>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sidR="00EA69C5">
        <w:rPr>
          <w:color w:val="000000" w:themeColor="text1"/>
          <w:u w:color="000000" w:themeColor="text1"/>
        </w:rPr>
        <w:t>nactment of this section</w:t>
      </w:r>
      <w:r w:rsidRPr="00F44144">
        <w:rPr>
          <w:color w:val="000000" w:themeColor="text1"/>
          <w:u w:color="000000" w:themeColor="text1"/>
        </w:rPr>
        <w:t xml:space="preserve">. </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Pr>
          <w:color w:val="000000" w:themeColor="text1"/>
          <w:u w:color="000000" w:themeColor="text1"/>
        </w:rPr>
        <w:t xml:space="preserve">nts are </w:t>
      </w:r>
      <w:r>
        <w:rPr>
          <w:color w:val="000000" w:themeColor="text1"/>
          <w:u w:color="000000" w:themeColor="text1"/>
        </w:rPr>
        <w:lastRenderedPageBreak/>
        <w:t>made.  Business of the a</w:t>
      </w:r>
      <w:r w:rsidRPr="00F44144">
        <w:rPr>
          <w:color w:val="000000" w:themeColor="text1"/>
          <w:u w:color="000000" w:themeColor="text1"/>
        </w:rPr>
        <w:t>uthority may only be conducted when a quorum is present.  A quorum consist of a majority of the total membership.</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4D29A0">
        <w:rPr>
          <w:color w:val="000000" w:themeColor="text1"/>
          <w:u w:color="000000" w:themeColor="text1"/>
        </w:rPr>
        <w:noBreakHyphen/>
      </w:r>
      <w:r w:rsidRPr="00F44144">
        <w:rPr>
          <w:color w:val="000000" w:themeColor="text1"/>
          <w:u w:color="000000" w:themeColor="text1"/>
        </w:rPr>
        <w:t>5</w:t>
      </w:r>
      <w:r w:rsidR="00FF10B9">
        <w:rPr>
          <w:color w:val="000000" w:themeColor="text1"/>
          <w:u w:color="000000" w:themeColor="text1"/>
        </w:rPr>
        <w:t>5</w:t>
      </w:r>
      <w:r w:rsidR="004D29A0">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t>The a</w:t>
      </w:r>
      <w:r w:rsidRPr="00F44144">
        <w:rPr>
          <w:color w:val="000000" w:themeColor="text1"/>
          <w:u w:color="000000" w:themeColor="text1"/>
        </w:rPr>
        <w:t xml:space="preserve">uthority shall receive </w:t>
      </w:r>
      <w:r>
        <w:rPr>
          <w:color w:val="000000" w:themeColor="text1"/>
          <w:u w:color="000000" w:themeColor="text1"/>
        </w:rPr>
        <w:t>s</w:t>
      </w:r>
      <w:r w:rsidRPr="00F44144">
        <w:rPr>
          <w:color w:val="000000" w:themeColor="text1"/>
          <w:u w:color="000000" w:themeColor="text1"/>
        </w:rPr>
        <w:t>tate funds as appropriated by the General Assembly.</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In addition to funding sources listed in </w:t>
      </w:r>
      <w:r>
        <w:rPr>
          <w:color w:val="000000" w:themeColor="text1"/>
          <w:u w:color="000000" w:themeColor="text1"/>
        </w:rPr>
        <w:t>s</w:t>
      </w:r>
      <w:r w:rsidRPr="00F44144">
        <w:rPr>
          <w:color w:val="000000" w:themeColor="text1"/>
          <w:u w:color="000000" w:themeColor="text1"/>
        </w:rPr>
        <w:t xml:space="preserve">ubsection (A), the </w:t>
      </w:r>
      <w:r>
        <w:rPr>
          <w:color w:val="000000" w:themeColor="text1"/>
          <w:u w:color="000000" w:themeColor="text1"/>
        </w:rPr>
        <w:t>a</w:t>
      </w:r>
      <w:r w:rsidRPr="00F44144">
        <w:rPr>
          <w:color w:val="000000" w:themeColor="text1"/>
          <w:u w:color="000000" w:themeColor="text1"/>
        </w:rPr>
        <w:t>uthority is authorized to solicit and accept private and public donations, grants, gifts, and federal fun</w:t>
      </w:r>
      <w:r>
        <w:rPr>
          <w:color w:val="000000" w:themeColor="text1"/>
          <w:u w:color="000000" w:themeColor="text1"/>
        </w:rPr>
        <w:t>ds.  All funds received by the a</w:t>
      </w:r>
      <w:r w:rsidRPr="00F44144">
        <w:rPr>
          <w:color w:val="000000" w:themeColor="text1"/>
          <w:u w:color="000000" w:themeColor="text1"/>
        </w:rPr>
        <w:t xml:space="preserve">uthority, regardless of their source, are to be held and accounted for by the State Treasure in a separate account to be known as the </w:t>
      </w:r>
      <w:r w:rsidR="004D29A0" w:rsidRPr="004D29A0">
        <w:rPr>
          <w:color w:val="000000" w:themeColor="text1"/>
          <w:u w:color="000000" w:themeColor="text1"/>
        </w:rPr>
        <w:t>‘</w:t>
      </w:r>
      <w:r w:rsidRPr="00F44144">
        <w:rPr>
          <w:color w:val="000000" w:themeColor="text1"/>
          <w:u w:color="000000" w:themeColor="text1"/>
        </w:rPr>
        <w:t>I</w:t>
      </w:r>
      <w:r w:rsidR="004D29A0">
        <w:rPr>
          <w:color w:val="000000" w:themeColor="text1"/>
          <w:u w:color="000000" w:themeColor="text1"/>
        </w:rPr>
        <w:noBreakHyphen/>
      </w:r>
      <w:r w:rsidR="00A658E9">
        <w:rPr>
          <w:color w:val="000000" w:themeColor="text1"/>
          <w:u w:color="000000" w:themeColor="text1"/>
        </w:rPr>
        <w:t>8</w:t>
      </w:r>
      <w:r w:rsidRPr="00F44144">
        <w:rPr>
          <w:color w:val="000000" w:themeColor="text1"/>
          <w:u w:color="000000" w:themeColor="text1"/>
        </w:rPr>
        <w:t xml:space="preserve">5 </w:t>
      </w:r>
      <w:r w:rsidR="00A658E9">
        <w:rPr>
          <w:color w:val="000000" w:themeColor="text1"/>
          <w:u w:color="000000" w:themeColor="text1"/>
        </w:rPr>
        <w:t>Cherokee</w:t>
      </w:r>
      <w:r w:rsidR="004D29A0">
        <w:rPr>
          <w:color w:val="000000" w:themeColor="text1"/>
          <w:u w:color="000000" w:themeColor="text1"/>
        </w:rPr>
        <w:noBreakHyphen/>
      </w:r>
      <w:r w:rsidR="00A658E9">
        <w:rPr>
          <w:color w:val="000000" w:themeColor="text1"/>
          <w:u w:color="000000" w:themeColor="text1"/>
        </w:rPr>
        <w:t xml:space="preserve">Spartanburg </w:t>
      </w:r>
      <w:r w:rsidRPr="00F44144">
        <w:rPr>
          <w:color w:val="000000" w:themeColor="text1"/>
          <w:u w:color="000000" w:themeColor="text1"/>
        </w:rPr>
        <w:t>Corridor Authority Fund</w:t>
      </w:r>
      <w:r w:rsidR="004D29A0" w:rsidRPr="004D29A0">
        <w:rPr>
          <w:color w:val="000000" w:themeColor="text1"/>
          <w:u w:color="000000" w:themeColor="text1"/>
        </w:rPr>
        <w:t>’</w:t>
      </w:r>
      <w:r w:rsidRPr="00F44144">
        <w:rPr>
          <w:color w:val="000000" w:themeColor="text1"/>
          <w:u w:color="000000" w:themeColor="text1"/>
        </w:rPr>
        <w:t xml:space="preserve">.  Disbursements from the Authority Fund must only be made upon the signature of the chairmen of the board of directors, or a designee of the board, upon written warrants of the Comptroller General drawn on the </w:t>
      </w:r>
      <w:r>
        <w:rPr>
          <w:color w:val="000000" w:themeColor="text1"/>
          <w:u w:color="000000" w:themeColor="text1"/>
        </w:rPr>
        <w:t>s</w:t>
      </w:r>
      <w:r w:rsidRPr="00F44144">
        <w:rPr>
          <w:color w:val="000000" w:themeColor="text1"/>
          <w:u w:color="000000" w:themeColor="text1"/>
        </w:rPr>
        <w:t xml:space="preserve">tate treasurer to the payee </w:t>
      </w:r>
      <w:r>
        <w:rPr>
          <w:color w:val="000000" w:themeColor="text1"/>
          <w:u w:color="000000" w:themeColor="text1"/>
        </w:rPr>
        <w:t xml:space="preserve">designated in the requisition. </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(C)</w:t>
      </w:r>
      <w:r w:rsidRPr="00F44144">
        <w:rPr>
          <w:color w:val="000000" w:themeColor="text1"/>
          <w:u w:color="000000" w:themeColor="text1"/>
        </w:rPr>
        <w:tab/>
        <w:t xml:space="preserve">The </w:t>
      </w:r>
      <w:r>
        <w:rPr>
          <w:color w:val="000000" w:themeColor="text1"/>
          <w:u w:color="000000" w:themeColor="text1"/>
        </w:rPr>
        <w:t>a</w:t>
      </w:r>
      <w:r w:rsidRPr="00F44144">
        <w:rPr>
          <w:color w:val="000000" w:themeColor="text1"/>
          <w:u w:color="000000" w:themeColor="text1"/>
        </w:rPr>
        <w:t>uthority must distribute funds throughout the member counties as grants, in a manner which fulfills the charge in Section 11</w:t>
      </w:r>
      <w:r w:rsidR="004D29A0">
        <w:rPr>
          <w:color w:val="000000" w:themeColor="text1"/>
          <w:u w:color="000000" w:themeColor="text1"/>
        </w:rPr>
        <w:noBreakHyphen/>
      </w:r>
      <w:r w:rsidRPr="00F44144">
        <w:rPr>
          <w:color w:val="000000" w:themeColor="text1"/>
          <w:u w:color="000000" w:themeColor="text1"/>
        </w:rPr>
        <w:t>5</w:t>
      </w:r>
      <w:r w:rsidR="00FF10B9">
        <w:rPr>
          <w:color w:val="000000" w:themeColor="text1"/>
          <w:u w:color="000000" w:themeColor="text1"/>
        </w:rPr>
        <w:t>5</w:t>
      </w:r>
      <w:r w:rsidR="004D29A0">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 xml:space="preserve">.  The </w:t>
      </w:r>
      <w:r>
        <w:rPr>
          <w:color w:val="000000" w:themeColor="text1"/>
          <w:u w:color="000000" w:themeColor="text1"/>
        </w:rPr>
        <w:t>a</w:t>
      </w:r>
      <w:r w:rsidRPr="00F44144">
        <w:rPr>
          <w:color w:val="000000" w:themeColor="text1"/>
          <w:u w:color="000000" w:themeColor="text1"/>
        </w:rPr>
        <w:t>uthority must create guidelines to govern the selection of recipients of grants and th</w:t>
      </w:r>
      <w:r>
        <w:rPr>
          <w:color w:val="000000" w:themeColor="text1"/>
          <w:u w:color="000000" w:themeColor="text1"/>
        </w:rPr>
        <w:t xml:space="preserve">e distribution of grant funds. </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w:t>
      </w:r>
      <w:r>
        <w:rPr>
          <w:color w:val="000000" w:themeColor="text1"/>
          <w:u w:color="000000" w:themeColor="text1"/>
        </w:rPr>
        <w:t>a</w:t>
      </w:r>
      <w:r w:rsidRPr="00F44144">
        <w:rPr>
          <w:color w:val="000000" w:themeColor="text1"/>
          <w:u w:color="000000" w:themeColor="text1"/>
        </w:rPr>
        <w:t>uthority must be audited annually by the State Auditor or by an independent certified public accounting firm approved by the State Auditor.</w:t>
      </w:r>
      <w:r>
        <w:rPr>
          <w:color w:val="000000" w:themeColor="text1"/>
          <w:u w:color="000000" w:themeColor="text1"/>
        </w:rPr>
        <w:t>”</w:t>
      </w:r>
    </w:p>
    <w:p w:rsidR="00C84B96" w:rsidRPr="00F44144" w:rsidRDefault="00C84B96" w:rsidP="00C8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84B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7E31D4" w:rsidRDefault="004D29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31D4" w:rsidRDefault="007E31D4" w:rsidP="007E31D4">
      <w:pPr>
        <w:suppressAutoHyphens/>
        <w:jc w:val="both"/>
        <w:rPr>
          <w:rFonts w:eastAsia="Times New Roman"/>
        </w:rPr>
      </w:pPr>
    </w:p>
    <w:sectPr w:rsidR="007E31D4" w:rsidSect="007E31D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952" w:rsidRDefault="001F4952" w:rsidP="00522CE0">
      <w:r>
        <w:separator/>
      </w:r>
    </w:p>
  </w:endnote>
  <w:endnote w:type="continuationSeparator" w:id="0">
    <w:p w:rsidR="001F4952" w:rsidRDefault="001F495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202E06-C191-4108-8D1E-5C5D7A652726}"/>
    <w:embedBold r:id="rId2" w:fontKey="{A7CE0C98-336A-47D0-BC50-ADFBD7CE6537}"/>
  </w:font>
  <w:font w:name="Calibri">
    <w:panose1 w:val="020F0502020204030204"/>
    <w:charset w:val="00"/>
    <w:family w:val="swiss"/>
    <w:pitch w:val="variable"/>
    <w:sig w:usb0="A00002EF" w:usb1="4000207B" w:usb2="00000000" w:usb3="00000000" w:csb0="0000009F" w:csb1="00000000"/>
    <w:embedRegular r:id="rId3" w:fontKey="{0980B24D-B7F1-4B83-8F3D-AA26E630ADB9}"/>
  </w:font>
  <w:font w:name="Cambria">
    <w:panose1 w:val="02040503050406030204"/>
    <w:charset w:val="00"/>
    <w:family w:val="roman"/>
    <w:pitch w:val="variable"/>
    <w:sig w:usb0="A00002EF" w:usb1="4000004B" w:usb2="00000000" w:usb3="00000000" w:csb0="0000009F" w:csb1="00000000"/>
    <w:embedRegular r:id="rId4" w:fontKey="{848CE283-37B3-4C49-AEA4-2EEDEECB4E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70" w:rsidRPr="007E31D4" w:rsidRDefault="007E31D4" w:rsidP="007E31D4">
    <w:pPr>
      <w:pStyle w:val="Footer"/>
      <w:tabs>
        <w:tab w:val="clear" w:pos="4680"/>
        <w:tab w:val="clear" w:pos="9360"/>
        <w:tab w:val="center" w:pos="2995"/>
      </w:tabs>
      <w:spacing w:before="120"/>
    </w:pPr>
    <w:r>
      <w:t>[1339]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952" w:rsidRDefault="001F4952" w:rsidP="00522CE0">
      <w:r>
        <w:separator/>
      </w:r>
    </w:p>
  </w:footnote>
  <w:footnote w:type="continuationSeparator" w:id="0">
    <w:p w:rsidR="001F4952" w:rsidRDefault="001F495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0I85A.MRH.HSP"/>
    <w:docVar w:name="CoverAttorneyInitials" w:val="MRH"/>
    <w:docVar w:name="CoverAttorneyLastName" w:val="Hitchcock"/>
    <w:docVar w:name="CoverBillType" w:val="b"/>
    <w:docVar w:name="CoverSenator" w:val="HSP"/>
    <w:docVar w:name="dvBillNumber" w:val="1339"/>
    <w:docVar w:name="dvBillNumberPrefix" w:val="S. "/>
    <w:docVar w:name="dvOriginalBody" w:val="Senate"/>
    <w:docVar w:name="fulldraftpath" w:val="L:\S-RES\HSP\010I85A.MRH.HSP.DOCX"/>
    <w:docVar w:name="NameofBody" w:val="S"/>
    <w:docVar w:name="vgroup2" w:val="S-RES"/>
  </w:docVars>
  <w:rsids>
    <w:rsidRoot w:val="00842020"/>
    <w:rsid w:val="00042AC1"/>
    <w:rsid w:val="00046516"/>
    <w:rsid w:val="00051619"/>
    <w:rsid w:val="0007601D"/>
    <w:rsid w:val="000B0720"/>
    <w:rsid w:val="000B5EAF"/>
    <w:rsid w:val="000F4710"/>
    <w:rsid w:val="00170561"/>
    <w:rsid w:val="00186AC9"/>
    <w:rsid w:val="00197DF1"/>
    <w:rsid w:val="001B3DD9"/>
    <w:rsid w:val="001B7E5D"/>
    <w:rsid w:val="001D3BAC"/>
    <w:rsid w:val="001D7C7F"/>
    <w:rsid w:val="001F4952"/>
    <w:rsid w:val="00245C4E"/>
    <w:rsid w:val="002753FB"/>
    <w:rsid w:val="002C1321"/>
    <w:rsid w:val="002C5896"/>
    <w:rsid w:val="002D3BED"/>
    <w:rsid w:val="00307C2B"/>
    <w:rsid w:val="00383247"/>
    <w:rsid w:val="003D6E2B"/>
    <w:rsid w:val="003E7597"/>
    <w:rsid w:val="00450668"/>
    <w:rsid w:val="004952FA"/>
    <w:rsid w:val="004B6A22"/>
    <w:rsid w:val="004D29A0"/>
    <w:rsid w:val="004D7F37"/>
    <w:rsid w:val="00522CE0"/>
    <w:rsid w:val="00565148"/>
    <w:rsid w:val="00582D1B"/>
    <w:rsid w:val="00593361"/>
    <w:rsid w:val="005A5017"/>
    <w:rsid w:val="005A648C"/>
    <w:rsid w:val="005F1745"/>
    <w:rsid w:val="00634B51"/>
    <w:rsid w:val="00643955"/>
    <w:rsid w:val="006C74EA"/>
    <w:rsid w:val="00720D40"/>
    <w:rsid w:val="007313C3"/>
    <w:rsid w:val="007318D4"/>
    <w:rsid w:val="00765784"/>
    <w:rsid w:val="007A4390"/>
    <w:rsid w:val="007E31D4"/>
    <w:rsid w:val="007E5CB7"/>
    <w:rsid w:val="008314D2"/>
    <w:rsid w:val="00842020"/>
    <w:rsid w:val="008424A1"/>
    <w:rsid w:val="008B2F42"/>
    <w:rsid w:val="008E185F"/>
    <w:rsid w:val="008F023B"/>
    <w:rsid w:val="00904E16"/>
    <w:rsid w:val="009162B3"/>
    <w:rsid w:val="00927C62"/>
    <w:rsid w:val="00964FF2"/>
    <w:rsid w:val="00983951"/>
    <w:rsid w:val="00984124"/>
    <w:rsid w:val="00984640"/>
    <w:rsid w:val="00995C37"/>
    <w:rsid w:val="009C118A"/>
    <w:rsid w:val="00A02011"/>
    <w:rsid w:val="00A4011E"/>
    <w:rsid w:val="00A658E9"/>
    <w:rsid w:val="00A86015"/>
    <w:rsid w:val="00A9594E"/>
    <w:rsid w:val="00AC5B70"/>
    <w:rsid w:val="00AE59C8"/>
    <w:rsid w:val="00B10098"/>
    <w:rsid w:val="00B5790D"/>
    <w:rsid w:val="00B945C5"/>
    <w:rsid w:val="00BA20EA"/>
    <w:rsid w:val="00BB5AFC"/>
    <w:rsid w:val="00BC0A56"/>
    <w:rsid w:val="00C45366"/>
    <w:rsid w:val="00C57023"/>
    <w:rsid w:val="00C74052"/>
    <w:rsid w:val="00C84B96"/>
    <w:rsid w:val="00CB187A"/>
    <w:rsid w:val="00CC0EC7"/>
    <w:rsid w:val="00D1088B"/>
    <w:rsid w:val="00D156D2"/>
    <w:rsid w:val="00D86943"/>
    <w:rsid w:val="00DA47B9"/>
    <w:rsid w:val="00E058D3"/>
    <w:rsid w:val="00E56C90"/>
    <w:rsid w:val="00E76AD9"/>
    <w:rsid w:val="00E91E2F"/>
    <w:rsid w:val="00EA3546"/>
    <w:rsid w:val="00EA69C5"/>
    <w:rsid w:val="00EB47AE"/>
    <w:rsid w:val="00EC34E1"/>
    <w:rsid w:val="00EE216C"/>
    <w:rsid w:val="00F0234A"/>
    <w:rsid w:val="00F52959"/>
    <w:rsid w:val="00F55884"/>
    <w:rsid w:val="00FC0D36"/>
    <w:rsid w:val="00FE6467"/>
    <w:rsid w:val="00FF10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748</Words>
  <Characters>4264</Characters>
  <Application>Microsoft Office Word</Application>
  <DocSecurity>0</DocSecurity>
  <Lines>35</Lines>
  <Paragraphs>10</Paragraphs>
  <ScaleCrop>false</ScaleCrop>
  <Company> </Company>
  <LinksUpToDate>false</LinksUpToDate>
  <CharactersWithSpaces>5002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2010-04-01T00:44:00Z</dcterms:created>
  <dcterms:modified xsi:type="dcterms:W3CDTF">2010-04-01T00:44:00Z</dcterms:modified>
</cp:coreProperties>
</file>