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764F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4F5" w:rsidRDefault="00374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SOUTH CAROLINA VIRTUAL SCHOOL PROGRAM, DESIGNATED AS REGULATION DOCUMENT NUMBER 4116, PURSUANT TO THE PROVISIONS OF ARTICLE 1, CHAPTER 23, TITLE 1 OF THE 1976 CODE.</w:t>
      </w:r>
    </w:p>
    <w:p w:rsidR="009764F5" w:rsidRDefault="00976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764F5" w:rsidRDefault="00976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764F5" w:rsidRDefault="00976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764F5" w:rsidRDefault="00976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South Carolina Virtual School Program, designated as Regulation Document Number 4116, and submitted to the General Assembly pursuant to the provisions of Article 1, Chapter 23, Title 1 of the 1976 Code, are approved.</w:t>
      </w:r>
    </w:p>
    <w:p w:rsidR="009764F5" w:rsidRDefault="00976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764F5" w:rsidRDefault="00976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374D68">
        <w:t>2</w:t>
      </w:r>
      <w:r>
        <w:t>.</w:t>
      </w:r>
      <w:r>
        <w:tab/>
        <w:t>This joint resolution takes effect upon approval by the Governor.</w:t>
      </w:r>
    </w:p>
    <w:p w:rsidR="009764F5" w:rsidRDefault="009764F5" w:rsidP="0097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764F5" w:rsidRDefault="009764F5" w:rsidP="0097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764F5" w:rsidRDefault="009764F5" w:rsidP="0097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764F5" w:rsidRDefault="009764F5" w:rsidP="0097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764F5" w:rsidRPr="00BC3C4D" w:rsidRDefault="00374D68" w:rsidP="0097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9764F5" w:rsidRPr="00BC3C4D">
        <w:t>he South Carolina Code of Laws authorizes the State Board of Education to promulgate regulations governing the operation of the South Carolina Virtual School Program. The Notice of Drafting for the proposed regulations was published in the State Register on August 28, 2009.</w:t>
      </w:r>
    </w:p>
    <w:p w:rsidR="00A17DC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A17DC7" w:rsidRDefault="00A17DC7" w:rsidP="00A17DC7">
      <w:pPr>
        <w:suppressAutoHyphens/>
      </w:pPr>
    </w:p>
    <w:sectPr w:rsidR="00A17DC7" w:rsidSect="00A17D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64F5" w:rsidRDefault="009764F5" w:rsidP="009F0C77">
      <w:r>
        <w:separator/>
      </w:r>
    </w:p>
  </w:endnote>
  <w:endnote w:type="continuationSeparator" w:id="0">
    <w:p w:rsidR="009764F5" w:rsidRDefault="009764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7B3CBE-6FD1-493E-A096-6AFB933CE625}"/>
    <w:embedBold r:id="rId2" w:fontKey="{618B8801-1DF1-46D2-9B1C-2CB2EF8F465A}"/>
  </w:font>
  <w:font w:name="Calibri">
    <w:panose1 w:val="020F0502020204030204"/>
    <w:charset w:val="00"/>
    <w:family w:val="swiss"/>
    <w:pitch w:val="variable"/>
    <w:sig w:usb0="A00002EF" w:usb1="4000207B" w:usb2="00000000" w:usb3="00000000" w:csb0="0000009F" w:csb1="00000000"/>
    <w:embedRegular r:id="rId3" w:fontKey="{4A1FA437-222F-4ED6-985B-5D15C20E8B47}"/>
  </w:font>
  <w:font w:name="Tahoma">
    <w:panose1 w:val="020B0604030504040204"/>
    <w:charset w:val="00"/>
    <w:family w:val="swiss"/>
    <w:pitch w:val="variable"/>
    <w:sig w:usb0="61002A87" w:usb1="80000000" w:usb2="00000008" w:usb3="00000000" w:csb0="000101FF" w:csb1="00000000"/>
    <w:embedRegular r:id="rId4" w:fontKey="{C1783E80-D058-4473-A741-F2EF9D34F175}"/>
  </w:font>
  <w:font w:name="Cambria">
    <w:panose1 w:val="02040503050406030204"/>
    <w:charset w:val="00"/>
    <w:family w:val="roman"/>
    <w:pitch w:val="variable"/>
    <w:sig w:usb0="A00002EF" w:usb1="4000004B" w:usb2="00000000" w:usb3="00000000" w:csb0="0000009F" w:csb1="00000000"/>
    <w:embedRegular r:id="rId5" w:fontKey="{759F11A8-0FB7-4FAD-A92A-E02FF1CAA8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219" w:rsidRPr="00A17DC7" w:rsidRDefault="00A17DC7" w:rsidP="00A17DC7">
    <w:pPr>
      <w:pStyle w:val="Footer"/>
      <w:tabs>
        <w:tab w:val="clear" w:pos="4680"/>
        <w:tab w:val="clear" w:pos="9360"/>
        <w:tab w:val="center" w:pos="2995"/>
      </w:tabs>
      <w:spacing w:before="120"/>
    </w:pPr>
    <w:r>
      <w:t>[1356]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64F5" w:rsidRDefault="009764F5" w:rsidP="009F0C77">
      <w:r>
        <w:separator/>
      </w:r>
    </w:p>
  </w:footnote>
  <w:footnote w:type="continuationSeparator" w:id="0">
    <w:p w:rsidR="009764F5" w:rsidRDefault="009764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01AC10"/>
    <w:docVar w:name="CoverBillType" w:val="a"/>
    <w:docVar w:name="docpath" w:val="L:\Council\bills\DBS\31001AC10.DOCX"/>
    <w:docVar w:name="dvBillNumber" w:val="1356"/>
    <w:docVar w:name="dvBillNumberPrefix" w:val="S. "/>
    <w:docVar w:name="dvOriginalBody" w:val="Senate"/>
    <w:docVar w:name="dvSteno" w:val="DBS"/>
    <w:docVar w:name="NameofBody" w:val="s"/>
    <w:docVar w:name="vgroup2" w:val="Council"/>
  </w:docVars>
  <w:rsids>
    <w:rsidRoot w:val="00EA0EB3"/>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4D6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4219"/>
    <w:rsid w:val="00872729"/>
    <w:rsid w:val="008F4429"/>
    <w:rsid w:val="009352BB"/>
    <w:rsid w:val="009764F5"/>
    <w:rsid w:val="00990668"/>
    <w:rsid w:val="009F0C77"/>
    <w:rsid w:val="009F4DD1"/>
    <w:rsid w:val="00A17DC7"/>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02473"/>
    <w:rsid w:val="00D405E7"/>
    <w:rsid w:val="00D41D56"/>
    <w:rsid w:val="00D6260D"/>
    <w:rsid w:val="00D6662B"/>
    <w:rsid w:val="00D95E2F"/>
    <w:rsid w:val="00D970A9"/>
    <w:rsid w:val="00DB3AC0"/>
    <w:rsid w:val="00DE68F0"/>
    <w:rsid w:val="00DF3845"/>
    <w:rsid w:val="00DF7E17"/>
    <w:rsid w:val="00E177A0"/>
    <w:rsid w:val="00EA0EB3"/>
    <w:rsid w:val="00EA7989"/>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74D68"/>
    <w:rPr>
      <w:rFonts w:ascii="Tahoma" w:hAnsi="Tahoma" w:cs="Tahoma"/>
      <w:sz w:val="16"/>
      <w:szCs w:val="16"/>
    </w:rPr>
  </w:style>
  <w:style w:type="character" w:customStyle="1" w:styleId="BalloonTextChar">
    <w:name w:val="Balloon Text Char"/>
    <w:basedOn w:val="DefaultParagraphFont"/>
    <w:link w:val="BalloonText"/>
    <w:uiPriority w:val="99"/>
    <w:semiHidden/>
    <w:rsid w:val="00374D6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73C53-B5EB-4599-A182-2880FEF8E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156</Words>
  <Characters>890</Characters>
  <Application>Microsoft Office Word</Application>
  <DocSecurity>0</DocSecurity>
  <Lines>7</Lines>
  <Paragraphs>2</Paragraphs>
  <ScaleCrop>false</ScaleCrop>
  <Company> </Company>
  <LinksUpToDate>false</LinksUpToDate>
  <CharactersWithSpaces>1044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2010-04-09T14:24:00Z</cp:lastPrinted>
  <dcterms:created xsi:type="dcterms:W3CDTF">2010-04-14T19:45:00Z</dcterms:created>
  <dcterms:modified xsi:type="dcterms:W3CDTF">2010-04-14T19:45:00Z</dcterms:modified>
</cp:coreProperties>
</file>