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E16" w:rsidRDefault="006C0E16" w:rsidP="002F71B3">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6C0E16" w:rsidRDefault="006C0E16" w:rsidP="002F71B3">
      <w:pPr>
        <w:pStyle w:val="BillDots"/>
        <w:tabs>
          <w:tab w:val="clear" w:pos="216"/>
          <w:tab w:val="clear" w:pos="432"/>
          <w:tab w:val="clear" w:pos="648"/>
          <w:tab w:val="clear" w:pos="864"/>
          <w:tab w:val="clear" w:pos="1080"/>
          <w:tab w:val="clear" w:pos="1296"/>
          <w:tab w:val="clear" w:pos="5904"/>
          <w:tab w:val="right" w:pos="5933"/>
        </w:tabs>
      </w:pPr>
      <w:r>
        <w:t>May 27, 2010</w:t>
      </w:r>
    </w:p>
    <w:p w:rsidR="006C0E16" w:rsidRDefault="006C0E16" w:rsidP="002F71B3">
      <w:pPr>
        <w:pStyle w:val="BillDots"/>
        <w:tabs>
          <w:tab w:val="clear" w:pos="216"/>
          <w:tab w:val="clear" w:pos="432"/>
          <w:tab w:val="clear" w:pos="648"/>
          <w:tab w:val="clear" w:pos="864"/>
          <w:tab w:val="clear" w:pos="1080"/>
          <w:tab w:val="clear" w:pos="1296"/>
          <w:tab w:val="clear" w:pos="5904"/>
          <w:tab w:val="right" w:pos="5933"/>
        </w:tabs>
      </w:pPr>
    </w:p>
    <w:p w:rsidR="002F71B3" w:rsidRPr="002F71B3" w:rsidRDefault="002F71B3" w:rsidP="002F71B3">
      <w:pPr>
        <w:pStyle w:val="BillDots"/>
        <w:tabs>
          <w:tab w:val="clear" w:pos="216"/>
          <w:tab w:val="clear" w:pos="432"/>
          <w:tab w:val="clear" w:pos="648"/>
          <w:tab w:val="clear" w:pos="864"/>
          <w:tab w:val="clear" w:pos="1080"/>
          <w:tab w:val="clear" w:pos="1296"/>
          <w:tab w:val="clear" w:pos="5904"/>
          <w:tab w:val="right" w:pos="5933"/>
        </w:tabs>
      </w:pPr>
      <w:r>
        <w:tab/>
      </w:r>
      <w:r>
        <w:rPr>
          <w:b/>
          <w:sz w:val="36"/>
        </w:rPr>
        <w:t>S. 1378</w:t>
      </w:r>
    </w:p>
    <w:p w:rsidR="002F71B3" w:rsidRDefault="002F71B3" w:rsidP="002A3EB4">
      <w:pPr>
        <w:pStyle w:val="BillDots"/>
      </w:pPr>
    </w:p>
    <w:p w:rsidR="002F71B3" w:rsidRDefault="002F71B3" w:rsidP="002A3EB4">
      <w:pPr>
        <w:pStyle w:val="BillDots"/>
      </w:pPr>
      <w:r>
        <w:t xml:space="preserve">Introduced by </w:t>
      </w:r>
      <w:r w:rsidRPr="004904A5">
        <w:t>Senators Pinckney, Malloy, Land, Leventis, Lourie, Nicholson, Williams and Ford</w:t>
      </w:r>
    </w:p>
    <w:p w:rsidR="002F71B3" w:rsidRDefault="002F71B3" w:rsidP="002A3EB4">
      <w:pPr>
        <w:pStyle w:val="BillDots"/>
      </w:pPr>
    </w:p>
    <w:p w:rsidR="002F71B3" w:rsidRDefault="002F71B3" w:rsidP="002A3EB4">
      <w:pPr>
        <w:pStyle w:val="BillDots"/>
      </w:pPr>
      <w:r>
        <w:t>S. Printed 5/</w:t>
      </w:r>
      <w:r w:rsidR="006C0E16">
        <w:t>27</w:t>
      </w:r>
      <w:r>
        <w:t>/10--S.</w:t>
      </w:r>
    </w:p>
    <w:p w:rsidR="002F71B3" w:rsidRDefault="002F71B3" w:rsidP="002A3EB4">
      <w:pPr>
        <w:pStyle w:val="BillDots"/>
      </w:pPr>
      <w:r>
        <w:t>Read the first time April 21, 2010.</w:t>
      </w:r>
    </w:p>
    <w:p w:rsidR="002F71B3" w:rsidRDefault="002F71B3" w:rsidP="006C0E16">
      <w:pPr>
        <w:pStyle w:val="BillDots"/>
        <w:jc w:val="center"/>
      </w:pPr>
      <w:r>
        <w:rPr>
          <w:u w:val="single"/>
        </w:rPr>
        <w:t>            </w:t>
      </w:r>
    </w:p>
    <w:p w:rsidR="002F71B3" w:rsidRDefault="002F71B3" w:rsidP="002A3EB4">
      <w:pPr>
        <w:pStyle w:val="BillDots"/>
        <w:sectPr w:rsidR="002F71B3" w:rsidSect="002F71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2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B45938">
        <w:noBreakHyphen/>
      </w:r>
      <w:r>
        <w:t>71</w:t>
      </w:r>
      <w:r w:rsidR="00B45938">
        <w:noBreakHyphen/>
      </w:r>
      <w:r>
        <w:t xml:space="preserve">295 SO AS TO REQUIRE INDIVIDUAL AND GROUP HEALTH INSURANCE CONTRACTS, PLANS, OR POLICIES WHICH PROVIDE MEDICAL COVERAGE THAT INCLUDES </w:t>
      </w:r>
      <w:r w:rsidR="005747DA">
        <w:t xml:space="preserve">COVERAGE FOR </w:t>
      </w:r>
      <w:r>
        <w:t>PHYSICIAN SERVICES IN A PHYSICIAN</w:t>
      </w:r>
      <w:r w:rsidR="00B45938" w:rsidRPr="00B45938">
        <w:t>’</w:t>
      </w:r>
      <w:r>
        <w:t>S OFFICE</w:t>
      </w:r>
      <w:r w:rsidR="00AB2DE9">
        <w:t xml:space="preserve"> AND</w:t>
      </w:r>
      <w:r>
        <w:t xml:space="preserve"> MAJOR MEDICAL COMPREHENSIVE</w:t>
      </w:r>
      <w:r w:rsidR="00B45938">
        <w:noBreakHyphen/>
      </w:r>
      <w:r w:rsidR="0029464B">
        <w:t>TYPE</w:t>
      </w:r>
      <w:r>
        <w:t xml:space="preserve"> COVERAGE TO INCLUDE COVERAGE FOR SMOKING CESSATION TREATMENT AND </w:t>
      </w:r>
      <w:r w:rsidR="00AB2DE9">
        <w:t>TO REQUIRE</w:t>
      </w:r>
      <w:r>
        <w:t xml:space="preserve"> CERTAIN COVERAGE FOR FDA APPROVED SMOKING CESSATION MEDICATION</w:t>
      </w:r>
      <w:r w:rsidR="007C75F4">
        <w:t>S</w:t>
      </w:r>
      <w:r>
        <w:t>, AND TO PROVIDE CERTAIN EXCLUSIONS.</w:t>
      </w:r>
    </w:p>
    <w:p w:rsidR="006C0E16" w:rsidRDefault="006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DE9">
        <w:t>Article 1, Chapter 71, Title 38 of the 1976 Code is amended by adding:</w:t>
      </w:r>
    </w:p>
    <w:p w:rsidR="00AB2DE9" w:rsidRDefault="00AB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2" w:rsidRDefault="00AB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5938">
        <w:noBreakHyphen/>
      </w:r>
      <w:r>
        <w:t>71</w:t>
      </w:r>
      <w:r w:rsidR="00B45938">
        <w:noBreakHyphen/>
      </w:r>
      <w:r>
        <w:t>295.</w:t>
      </w:r>
      <w:r>
        <w:tab/>
        <w:t>(A)</w:t>
      </w:r>
      <w:r>
        <w:tab/>
        <w:t xml:space="preserve">As used in this section, </w:t>
      </w:r>
      <w:r w:rsidR="00B45938" w:rsidRPr="00B45938">
        <w:t>‘</w:t>
      </w:r>
      <w:r>
        <w:t>smoking cessation treatment</w:t>
      </w:r>
      <w:r w:rsidR="00B45938" w:rsidRPr="00B45938">
        <w:t>’</w:t>
      </w:r>
      <w:r>
        <w:t xml:space="preserve"> includes the use of an over</w:t>
      </w:r>
      <w:r w:rsidR="00B45938">
        <w:noBreakHyphen/>
      </w:r>
      <w:r>
        <w:t>the</w:t>
      </w:r>
      <w:r w:rsidR="00B45938">
        <w:noBreakHyphen/>
      </w:r>
      <w:r>
        <w:t xml:space="preserve">counter (OTC) or prescription </w:t>
      </w:r>
      <w:r w:rsidR="00530335">
        <w:t xml:space="preserve">smoking cessation medication approved by the </w:t>
      </w:r>
      <w:r w:rsidR="00BA1F42">
        <w:t>United States Food and Drug Administration (FDA), when used in accordance with FDA approval, for not more than two courses of medication of up to fourteen weeks each, annually, when recommended and prescribed by a p</w:t>
      </w:r>
      <w:r w:rsidR="00301452">
        <w:t>erson</w:t>
      </w:r>
      <w:r w:rsidR="00BA1F42">
        <w:t xml:space="preserve"> who hold</w:t>
      </w:r>
      <w:r w:rsidR="00530335">
        <w:t>s</w:t>
      </w:r>
      <w:r w:rsidR="00BA1F42">
        <w:t xml:space="preserve"> prescriptive privileges in the state in which he </w:t>
      </w:r>
      <w:r w:rsidR="00530335">
        <w:t>is</w:t>
      </w:r>
      <w:r w:rsidR="00BA1F42">
        <w:t xml:space="preserve"> licensed, and used in combination with an annual ou</w:t>
      </w:r>
      <w:r w:rsidR="006C0E16">
        <w:t xml:space="preserve">tpatient benefit of sixteen </w:t>
      </w:r>
      <w:r w:rsidR="00BA1F42">
        <w:t>one</w:t>
      </w:r>
      <w:r w:rsidR="00B45938">
        <w:noBreakHyphen/>
      </w:r>
      <w:r w:rsidR="00BA1F42">
        <w:t>half hour evidence</w:t>
      </w:r>
      <w:r w:rsidR="00B45938">
        <w:noBreakHyphen/>
      </w:r>
      <w:r w:rsidR="00BA1F42">
        <w:t xml:space="preserve">based smoking cessation counseling sessions provided by a qualified practitioner for each covered individual.  </w:t>
      </w:r>
      <w:r w:rsidR="00301452">
        <w:t xml:space="preserve">Smoking cessation treatment may be redefined through regulation </w:t>
      </w:r>
      <w:r w:rsidR="00301452">
        <w:lastRenderedPageBreak/>
        <w:t>promulgated by the Director of Insurance in accordance with the most current clinical practice guidelines sponsored by the United States Department of Health and Human Services or its component agencies.</w:t>
      </w:r>
    </w:p>
    <w:p w:rsidR="00AB2DE9" w:rsidRDefault="0030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or group health insurance contract, plan, or policy delivered, issued for delivery, or renewed in this State on or after January 1, 2011, which provides medical coverage that includes coverage</w:t>
      </w:r>
      <w:r w:rsidR="0029464B">
        <w:t xml:space="preserve"> for physician services in a physician</w:t>
      </w:r>
      <w:r w:rsidR="00B45938" w:rsidRPr="00B45938">
        <w:t>’</w:t>
      </w:r>
      <w:r w:rsidR="0029464B">
        <w:t>s office, and every policy which provides major medical or similar comprehensive</w:t>
      </w:r>
      <w:r w:rsidR="00B45938">
        <w:noBreakHyphen/>
      </w:r>
      <w:r w:rsidR="0029464B">
        <w:t>type coverage, shall include coverage for smoking cessation treatment, provided that i</w:t>
      </w:r>
      <w:r w:rsidR="00530335">
        <w:t>f</w:t>
      </w:r>
      <w:r w:rsidR="0029464B">
        <w:t xml:space="preserve"> this medical coverage does not include prescription drug coverage, the contract, plan, or policy is not required to include coverage for FDA</w:t>
      </w:r>
      <w:r w:rsidR="007C75F4">
        <w:t xml:space="preserve"> </w:t>
      </w:r>
      <w:r w:rsidR="0029464B">
        <w:t>approved smoking cessation medications.</w:t>
      </w:r>
    </w:p>
    <w:p w:rsidR="00530335" w:rsidRDefault="00530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Health insurance contracts, plans, or policies to which this section applies may impose copayments </w:t>
      </w:r>
      <w:r w:rsidR="00B45938">
        <w:t>or</w:t>
      </w:r>
      <w:r>
        <w:t xml:space="preserve"> deductibles, or both, for the benefits mandated by this section consistent with the contracts</w:t>
      </w:r>
      <w:r w:rsidR="00B45938" w:rsidRPr="00B45938">
        <w:t>’</w:t>
      </w:r>
      <w:r w:rsidR="00B45938">
        <w:t>, plans</w:t>
      </w:r>
      <w:r w:rsidR="00B45938" w:rsidRPr="00B45938">
        <w:t>’</w:t>
      </w:r>
      <w:r w:rsidR="00B45938">
        <w:t>, or policies</w:t>
      </w:r>
      <w:r w:rsidR="00B45938" w:rsidRPr="00B45938">
        <w:t>’</w:t>
      </w:r>
      <w:r w:rsidR="00B45938">
        <w:t xml:space="preserve"> copayments or deductibles, or both, for physician services and medications.  Nothing contained in this section shall impact the reimbursement, medical necessity or utilization review, managed care, or case management practices of these health insurance contracts, plans, or policies.</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insurance coverage providing benefits for:</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31143">
        <w:t>h</w:t>
      </w:r>
      <w:r>
        <w:t>ospital confinement indemnity;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w:t>
      </w:r>
      <w:r w:rsidR="00B45938">
        <w:t>isability income;</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00B45938">
        <w:t>ccident only;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w:t>
      </w:r>
      <w:r w:rsidR="00B45938">
        <w:t>ong</w:t>
      </w:r>
      <w:r w:rsidR="00B45938">
        <w:noBreakHyphen/>
        <w:t>term care;</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Medicare supplement;</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l</w:t>
      </w:r>
      <w:r w:rsidR="00B45938">
        <w:t>imited benefit health;</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w:t>
      </w:r>
      <w:r w:rsidR="00B45938">
        <w:t>pecified disease indemnity;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w:t>
      </w:r>
      <w:r w:rsidR="00B45938">
        <w:t>ickness or bodily injury or death by accident or both; and</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w:t>
      </w:r>
      <w:r w:rsidR="00B45938">
        <w:t>ther limited benefit policies.</w:t>
      </w:r>
      <w:r>
        <w:t>”</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938">
        <w:t>2</w:t>
      </w:r>
      <w:r>
        <w:t>.</w:t>
      </w:r>
      <w:r>
        <w:tab/>
        <w:t>This act takes effect upon approval by the Governor.</w:t>
      </w:r>
    </w:p>
    <w:p w:rsidR="00877372" w:rsidRDefault="00B459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372" w:rsidRDefault="00877372" w:rsidP="00E9165C">
      <w:pPr>
        <w:suppressAutoHyphens/>
      </w:pPr>
    </w:p>
    <w:sectPr w:rsidR="00877372" w:rsidSect="002F71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938" w:rsidRDefault="00B45938" w:rsidP="009F0C77">
      <w:r>
        <w:separator/>
      </w:r>
    </w:p>
  </w:endnote>
  <w:endnote w:type="continuationSeparator" w:id="0">
    <w:p w:rsidR="00B45938" w:rsidRDefault="00B459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72D9B1-7C8D-4DA3-8EA9-925F5D52637C}"/>
    <w:embedBold r:id="rId2" w:fontKey="{8C086EC8-7157-4B48-86F8-5F9F2DCDCEE5}"/>
  </w:font>
  <w:font w:name="Calibri">
    <w:panose1 w:val="020F0502020204030204"/>
    <w:charset w:val="00"/>
    <w:family w:val="swiss"/>
    <w:pitch w:val="variable"/>
    <w:sig w:usb0="A00002EF" w:usb1="4000207B" w:usb2="00000000" w:usb3="00000000" w:csb0="0000009F" w:csb1="00000000"/>
    <w:embedRegular r:id="rId3" w:fontKey="{087892A5-64FD-4F59-A7D0-3D670B543127}"/>
  </w:font>
  <w:font w:name="Cambria">
    <w:panose1 w:val="02040503050406030204"/>
    <w:charset w:val="00"/>
    <w:family w:val="roman"/>
    <w:pitch w:val="variable"/>
    <w:sig w:usb0="A00002EF" w:usb1="4000004B" w:usb2="00000000" w:usb3="00000000" w:csb0="0000009F" w:csb1="00000000"/>
    <w:embedRegular r:id="rId4" w:fontKey="{4EA63FF8-F90A-4AA8-B49B-B35E3EEFCE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9F5" w:rsidRPr="00877372" w:rsidRDefault="00877372" w:rsidP="00877372">
    <w:pPr>
      <w:pStyle w:val="Footer"/>
      <w:tabs>
        <w:tab w:val="clear" w:pos="4680"/>
        <w:tab w:val="clear" w:pos="9360"/>
        <w:tab w:val="center" w:pos="2995"/>
      </w:tabs>
      <w:spacing w:before="120"/>
    </w:pPr>
    <w:r>
      <w:t>[1378</w:t>
    </w:r>
    <w:r w:rsidR="002F71B3">
      <w:t>-</w:t>
    </w:r>
    <w:fldSimple w:instr=" PAGE  \* MERGEFORMAT ">
      <w:r w:rsidR="00E9165C">
        <w:rPr>
          <w:noProof/>
        </w:rPr>
        <w:t>1</w:t>
      </w:r>
    </w:fldSimple>
    <w:r w:rsidR="002F71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1B3" w:rsidRPr="00877372" w:rsidRDefault="002F71B3" w:rsidP="00877372">
    <w:pPr>
      <w:pStyle w:val="Footer"/>
      <w:tabs>
        <w:tab w:val="clear" w:pos="4680"/>
        <w:tab w:val="clear" w:pos="9360"/>
        <w:tab w:val="center" w:pos="2995"/>
      </w:tabs>
      <w:spacing w:before="120"/>
    </w:pPr>
    <w:r>
      <w:t>[1378]</w:t>
    </w:r>
    <w:r>
      <w:tab/>
    </w:r>
    <w:fldSimple w:instr=" PAGE  \* MERGEFORMAT ">
      <w:r w:rsidR="00E91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938" w:rsidRDefault="00B45938" w:rsidP="009F0C77">
      <w:r>
        <w:separator/>
      </w:r>
    </w:p>
  </w:footnote>
  <w:footnote w:type="continuationSeparator" w:id="0">
    <w:p w:rsidR="00B45938" w:rsidRDefault="00B459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53DW10"/>
    <w:docVar w:name="CoverBillType" w:val="b"/>
    <w:docVar w:name="docpath" w:val="L:\Council\bills\AGM\19953DW10.DOCX"/>
    <w:docVar w:name="dvBillNumber" w:val="1378"/>
    <w:docVar w:name="dvBillNumberPrefix" w:val="S. "/>
    <w:docVar w:name="dvOriginalBody" w:val="Senate"/>
    <w:docVar w:name="dvSteno" w:val="AGM"/>
    <w:docVar w:name="NameofBody" w:val="s"/>
    <w:docVar w:name="vgroup2" w:val="Council"/>
  </w:docVars>
  <w:rsids>
    <w:rsidRoot w:val="00E421F9"/>
    <w:rsid w:val="000209F5"/>
    <w:rsid w:val="00026C9A"/>
    <w:rsid w:val="000965A1"/>
    <w:rsid w:val="000E1785"/>
    <w:rsid w:val="001023A4"/>
    <w:rsid w:val="0010776B"/>
    <w:rsid w:val="00124809"/>
    <w:rsid w:val="00133E66"/>
    <w:rsid w:val="00134ACF"/>
    <w:rsid w:val="00144E15"/>
    <w:rsid w:val="00171DEF"/>
    <w:rsid w:val="001918B9"/>
    <w:rsid w:val="001A4A62"/>
    <w:rsid w:val="001A681E"/>
    <w:rsid w:val="001D08F2"/>
    <w:rsid w:val="002037CA"/>
    <w:rsid w:val="002047A2"/>
    <w:rsid w:val="002321B6"/>
    <w:rsid w:val="0023696B"/>
    <w:rsid w:val="00250967"/>
    <w:rsid w:val="002759C5"/>
    <w:rsid w:val="00277DEE"/>
    <w:rsid w:val="00280D88"/>
    <w:rsid w:val="0029464B"/>
    <w:rsid w:val="00294ABE"/>
    <w:rsid w:val="002A3EB4"/>
    <w:rsid w:val="002E21ED"/>
    <w:rsid w:val="002E5906"/>
    <w:rsid w:val="002F71B3"/>
    <w:rsid w:val="00301452"/>
    <w:rsid w:val="00316FA0"/>
    <w:rsid w:val="00325348"/>
    <w:rsid w:val="0036166C"/>
    <w:rsid w:val="00393688"/>
    <w:rsid w:val="003C61DE"/>
    <w:rsid w:val="003D411E"/>
    <w:rsid w:val="003E3C1E"/>
    <w:rsid w:val="003E6148"/>
    <w:rsid w:val="00400EAA"/>
    <w:rsid w:val="0041760A"/>
    <w:rsid w:val="004809EE"/>
    <w:rsid w:val="00511EE9"/>
    <w:rsid w:val="00521E00"/>
    <w:rsid w:val="00530335"/>
    <w:rsid w:val="005747DA"/>
    <w:rsid w:val="00577C6C"/>
    <w:rsid w:val="0058501B"/>
    <w:rsid w:val="005A3F35"/>
    <w:rsid w:val="006215AA"/>
    <w:rsid w:val="006340D9"/>
    <w:rsid w:val="00643B8E"/>
    <w:rsid w:val="00665EBC"/>
    <w:rsid w:val="0069470D"/>
    <w:rsid w:val="006A476C"/>
    <w:rsid w:val="006C0E16"/>
    <w:rsid w:val="006C6A93"/>
    <w:rsid w:val="006E02F9"/>
    <w:rsid w:val="00713A52"/>
    <w:rsid w:val="00753C04"/>
    <w:rsid w:val="00756946"/>
    <w:rsid w:val="00757F80"/>
    <w:rsid w:val="00771EEC"/>
    <w:rsid w:val="00786819"/>
    <w:rsid w:val="00793F5A"/>
    <w:rsid w:val="007A325A"/>
    <w:rsid w:val="007C75F4"/>
    <w:rsid w:val="007F1523"/>
    <w:rsid w:val="007F509E"/>
    <w:rsid w:val="007F5799"/>
    <w:rsid w:val="007F6947"/>
    <w:rsid w:val="00872729"/>
    <w:rsid w:val="00877372"/>
    <w:rsid w:val="00897412"/>
    <w:rsid w:val="008F4429"/>
    <w:rsid w:val="009352BB"/>
    <w:rsid w:val="0094780F"/>
    <w:rsid w:val="00990668"/>
    <w:rsid w:val="009C021A"/>
    <w:rsid w:val="009F0C77"/>
    <w:rsid w:val="009F4DD1"/>
    <w:rsid w:val="00A31143"/>
    <w:rsid w:val="00A64E80"/>
    <w:rsid w:val="00A741D9"/>
    <w:rsid w:val="00A9741D"/>
    <w:rsid w:val="00AB2DE9"/>
    <w:rsid w:val="00AD4B17"/>
    <w:rsid w:val="00B26FA6"/>
    <w:rsid w:val="00B45938"/>
    <w:rsid w:val="00B741CB"/>
    <w:rsid w:val="00B934F3"/>
    <w:rsid w:val="00BA1F42"/>
    <w:rsid w:val="00BB6347"/>
    <w:rsid w:val="00BD2134"/>
    <w:rsid w:val="00C038D8"/>
    <w:rsid w:val="00C045DD"/>
    <w:rsid w:val="00C3136F"/>
    <w:rsid w:val="00C3483A"/>
    <w:rsid w:val="00C477AC"/>
    <w:rsid w:val="00C74E9D"/>
    <w:rsid w:val="00C82FD3"/>
    <w:rsid w:val="00CC6B7B"/>
    <w:rsid w:val="00CD3619"/>
    <w:rsid w:val="00CE1F28"/>
    <w:rsid w:val="00CF4447"/>
    <w:rsid w:val="00D405E7"/>
    <w:rsid w:val="00D41D56"/>
    <w:rsid w:val="00D6260D"/>
    <w:rsid w:val="00D6662B"/>
    <w:rsid w:val="00D95E2F"/>
    <w:rsid w:val="00D970A9"/>
    <w:rsid w:val="00DB3AC0"/>
    <w:rsid w:val="00DE68F0"/>
    <w:rsid w:val="00DF3845"/>
    <w:rsid w:val="00DF7E17"/>
    <w:rsid w:val="00E421F9"/>
    <w:rsid w:val="00E90E1D"/>
    <w:rsid w:val="00E9165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71D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13ED-99B4-406F-8DC1-8D6CBF2B3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2010-03-18T15:45:00Z</cp:lastPrinted>
  <dcterms:created xsi:type="dcterms:W3CDTF">2010-05-27T21:33:00Z</dcterms:created>
  <dcterms:modified xsi:type="dcterms:W3CDTF">2010-05-27T21:33:00Z</dcterms:modified>
</cp:coreProperties>
</file>