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5FE6" w:rsidRP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900" w:rsidRDefault="00FF0900" w:rsidP="00AD5FE6">
      <w:pPr>
        <w:tabs>
          <w:tab w:val="right" w:pos="5933"/>
        </w:tabs>
        <w:suppressAutoHyphens/>
        <w:jc w:val="both"/>
        <w:rPr>
          <w:rFonts w:eastAsia="Times New Roman"/>
        </w:rPr>
      </w:pPr>
      <w:r>
        <w:rPr>
          <w:rFonts w:eastAsia="Times New Roman"/>
        </w:rPr>
        <w:t>HOUSE AMENDMENTS AMENDED</w:t>
      </w:r>
    </w:p>
    <w:p w:rsidR="00FF0900" w:rsidRDefault="00FF0900" w:rsidP="00AD5FE6">
      <w:pPr>
        <w:tabs>
          <w:tab w:val="right" w:pos="5933"/>
        </w:tabs>
        <w:suppressAutoHyphens/>
        <w:jc w:val="both"/>
        <w:rPr>
          <w:rFonts w:eastAsia="Times New Roman"/>
        </w:rPr>
      </w:pPr>
      <w:r>
        <w:rPr>
          <w:rFonts w:eastAsia="Times New Roman"/>
        </w:rPr>
        <w:t>June 1, 2010</w:t>
      </w:r>
    </w:p>
    <w:p w:rsidR="00FF0900" w:rsidRDefault="00FF0900" w:rsidP="00AD5FE6">
      <w:pPr>
        <w:tabs>
          <w:tab w:val="right" w:pos="5933"/>
        </w:tabs>
        <w:suppressAutoHyphens/>
        <w:jc w:val="both"/>
        <w:rPr>
          <w:rFonts w:eastAsia="Times New Roman"/>
        </w:rPr>
      </w:pPr>
    </w:p>
    <w:p w:rsidR="00AD5FE6" w:rsidRPr="00AD5FE6" w:rsidRDefault="00AD5FE6" w:rsidP="00AD5FE6">
      <w:pPr>
        <w:tabs>
          <w:tab w:val="right" w:pos="5933"/>
        </w:tabs>
        <w:suppressAutoHyphens/>
        <w:jc w:val="both"/>
        <w:rPr>
          <w:rFonts w:eastAsia="Times New Roman"/>
        </w:rPr>
      </w:pPr>
      <w:r>
        <w:rPr>
          <w:rFonts w:eastAsia="Times New Roman"/>
        </w:rPr>
        <w:tab/>
      </w:r>
      <w:r>
        <w:rPr>
          <w:rFonts w:eastAsia="Times New Roman"/>
          <w:b/>
          <w:sz w:val="36"/>
        </w:rPr>
        <w:t>S. 1392</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9398A">
        <w:t>Transportation Committee</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FF0900">
        <w:rPr>
          <w:rFonts w:eastAsia="Times New Roman"/>
        </w:rPr>
        <w:t>6\1\10--S</w:t>
      </w:r>
      <w:r>
        <w:rPr>
          <w:rFonts w:eastAsia="Times New Roman"/>
        </w:rPr>
        <w:t>.</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FF0900">
        <w:rPr>
          <w:rFonts w:eastAsia="Times New Roman"/>
        </w:rPr>
        <w:t>April 27</w:t>
      </w:r>
      <w:r>
        <w:rPr>
          <w:rFonts w:eastAsia="Times New Roman"/>
        </w:rPr>
        <w:t>, 2010.</w:t>
      </w:r>
    </w:p>
    <w:p w:rsidR="00AD5FE6" w:rsidRP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37C2" w:rsidSect="00294C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10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3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56 OF THE 1976 CODE, RELATING TO MOTOR VEHICLE REGISTRATION AND LICENSING, TO PROVIDE FOR CERTAIN SPECIALTY LICENSE PLATES; TO AMEND </w:t>
      </w:r>
      <w:r>
        <w:rPr>
          <w:color w:val="000000" w:themeColor="text1"/>
          <w:u w:color="000000" w:themeColor="text1"/>
        </w:rPr>
        <w:t>SECTION 56-3-10810, RELAT</w:t>
      </w:r>
      <w:r w:rsidR="00716D8D">
        <w:rPr>
          <w:color w:val="000000" w:themeColor="text1"/>
          <w:u w:color="000000" w:themeColor="text1"/>
        </w:rPr>
        <w:t xml:space="preserve">ING </w:t>
      </w:r>
      <w:r>
        <w:rPr>
          <w:color w:val="000000" w:themeColor="text1"/>
          <w:u w:color="000000" w:themeColor="text1"/>
        </w:rPr>
        <w:t xml:space="preserve">TO ‘BOY SCOUTS OF AMERICA’ SPECIAL LICENSE PLATES, TO PROVIDE FOR ‘EAGLE SCOUT’ SPECIAL LICENSE PLATES; </w:t>
      </w:r>
      <w:r>
        <w:rPr>
          <w:rFonts w:eastAsia="Times New Roman"/>
        </w:rPr>
        <w:t xml:space="preserve">TO AMEND </w:t>
      </w:r>
      <w:r>
        <w:t>SECTION 56</w:t>
      </w:r>
      <w:r>
        <w:noBreakHyphen/>
        <w:t>3</w:t>
      </w:r>
      <w:r>
        <w:noBreakHyphen/>
        <w:t xml:space="preserve">2150, RELATING TO SPECIAL LICENSE PLATES FOR CERTAIN ELECTED OFFICIALS, TO PROVIDE THAT CORONERS MAY BE PROVIDED WITH TWO LICENSE PLATES; </w:t>
      </w:r>
      <w:r>
        <w:rPr>
          <w:rFonts w:eastAsia="Times New Roman"/>
        </w:rPr>
        <w:t xml:space="preserve">TO AMEND </w:t>
      </w:r>
      <w:r w:rsidRPr="001D558E">
        <w:rPr>
          <w:u w:color="000000" w:themeColor="text1"/>
        </w:rPr>
        <w:t>SECTION 56</w:t>
      </w:r>
      <w:r w:rsidRPr="001D558E">
        <w:rPr>
          <w:u w:color="000000" w:themeColor="text1"/>
        </w:rPr>
        <w:noBreakHyphen/>
        <w:t>3</w:t>
      </w:r>
      <w:r w:rsidRPr="001D558E">
        <w:rPr>
          <w:u w:color="000000" w:themeColor="text1"/>
        </w:rPr>
        <w:noBreakHyphen/>
        <w:t>1240</w:t>
      </w:r>
      <w:r>
        <w:rPr>
          <w:u w:color="000000" w:themeColor="text1"/>
        </w:rPr>
        <w:t>, RELATING TO THE LOCATION ON VEHICLES WHERE LICENSE PLATES MUST BE ATTACHED, TO PROVIDE THAT A FRAME MAY BE PLACED AROUND A LICENSE PLATE UNDER CERTAIN CIRCUMSTANCES;</w:t>
      </w:r>
      <w:r>
        <w:rPr>
          <w:rFonts w:eastAsia="Times New Roman"/>
        </w:rPr>
        <w:t xml:space="preserve"> </w:t>
      </w:r>
      <w:r w:rsidR="006274BF">
        <w:rPr>
          <w:rFonts w:eastAsia="Times New Roman"/>
        </w:rPr>
        <w:t xml:space="preserve">AND </w:t>
      </w:r>
      <w:r>
        <w:rPr>
          <w:rFonts w:eastAsia="Times New Roman"/>
        </w:rPr>
        <w:t xml:space="preserve">TO AMEND </w:t>
      </w:r>
      <w:r>
        <w:t>SECTION 56</w:t>
      </w:r>
      <w:r>
        <w:noBreakHyphen/>
        <w:t>3</w:t>
      </w:r>
      <w:r>
        <w:noBreakHyphen/>
        <w:t>10410, RELATING TO A SPECIAL MOTOR VEHICLE LICENSE PLATE FOR VETERANS, TO PROVIDE FOR A DISABLED VETERAN SPECIAL LICENSE PLATE.</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10AFE" w:rsidRDefault="00010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Be it enacted by the General Assembly of the State of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1.</w:t>
      </w:r>
      <w:r w:rsidRPr="00B72609">
        <w:rPr>
          <w:color w:val="000000" w:themeColor="text1"/>
          <w:u w:color="000000" w:themeColor="text1"/>
        </w:rPr>
        <w:tab/>
        <w:t xml:space="preserve">Chapter 3, Title 56 of the 1976 Code is amended by adding an appropriately numbered new article to read: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‘Distinguished Service Medal’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w:t>
      </w:r>
      <w:r w:rsidRPr="00B72609">
        <w:rPr>
          <w:color w:val="000000" w:themeColor="text1"/>
          <w:u w:color="000000" w:themeColor="text1"/>
        </w:rPr>
        <w:tab/>
        <w:t>(A)</w:t>
      </w:r>
      <w:r w:rsidRPr="00B72609">
        <w:rPr>
          <w:color w:val="000000" w:themeColor="text1"/>
          <w:u w:color="000000" w:themeColor="text1"/>
        </w:rPr>
        <w:tab/>
        <w:t xml:space="preserve">The Department of Motor Vehicles may issue ‘Distinguished Service Medal’ special license plates  to </w:t>
      </w:r>
      <w:r w:rsidRPr="00B72609">
        <w:rPr>
          <w:color w:val="000000" w:themeColor="text1"/>
          <w:u w:color="000000" w:themeColor="text1"/>
        </w:rPr>
        <w:lastRenderedPageBreak/>
        <w:t>owners of private passenger carrying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630, or motorcycles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The production and issuance of this special license plate is exempt from the provisions contained in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2.  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‘Second Amendment’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____.</w:t>
      </w:r>
      <w:r w:rsidRPr="00B72609">
        <w:rPr>
          <w:color w:val="000000" w:themeColor="text1"/>
          <w:u w:color="000000" w:themeColor="text1"/>
        </w:rPr>
        <w:tab/>
        <w:t>(A)</w:t>
      </w:r>
      <w:r w:rsidRPr="00B72609">
        <w:rPr>
          <w:color w:val="000000" w:themeColor="text1"/>
          <w:u w:color="000000" w:themeColor="text1"/>
        </w:rPr>
        <w:tab/>
        <w:t>The Department of Motor Vehicles may issue ‘Second Amendment’ special motor vehicle license plates to owners of private passenger carrying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B72609">
        <w:rPr>
          <w:color w:val="000000" w:themeColor="text1"/>
          <w:u w:color="000000" w:themeColor="text1"/>
        </w:rPr>
        <w:noBreakHyphen/>
        <w:t xml:space="preserve">four months from the month it is issued.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 xml:space="preserve">The fees collected pursuant to this section above the cost of the regular motor vehicle registration fee must be distributed to the Criminal Justice Academy.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3.</w:t>
      </w:r>
      <w:r w:rsidRPr="00B72609">
        <w:rPr>
          <w:color w:val="000000" w:themeColor="text1"/>
          <w:u w:color="000000" w:themeColor="text1"/>
        </w:rPr>
        <w:tab/>
      </w:r>
      <w:r w:rsidRPr="00B72609">
        <w:rPr>
          <w:color w:val="000000" w:themeColor="text1"/>
          <w:u w:color="000000" w:themeColor="text1"/>
        </w:rPr>
        <w:tab/>
        <w:t>A.</w:t>
      </w:r>
      <w:r w:rsidRPr="00B72609">
        <w:rPr>
          <w:color w:val="000000" w:themeColor="text1"/>
          <w:u w:color="000000" w:themeColor="text1"/>
        </w:rPr>
        <w:tab/>
      </w:r>
      <w:r w:rsidRPr="00B72609">
        <w:rPr>
          <w:color w:val="000000" w:themeColor="text1"/>
          <w:u w:color="000000" w:themeColor="text1"/>
        </w:rPr>
        <w:tab/>
        <w:t>Chapter 3, Title 56 of the 1976 Code is amended by adding:</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2240.</w:t>
      </w:r>
      <w:r w:rsidRPr="00B72609">
        <w:rPr>
          <w:color w:val="000000" w:themeColor="text1"/>
          <w:u w:color="000000" w:themeColor="text1"/>
        </w:rPr>
        <w:tab/>
        <w:t>The Department of Motor Vehicles may issue a ‘Historic’ automobile special motor vehicle license plate for use on a private passenger carrying motor vehicle or a motorcycle that is twenty</w:t>
      </w:r>
      <w:r w:rsidRPr="00B72609">
        <w:rPr>
          <w:color w:val="000000" w:themeColor="text1"/>
          <w:u w:color="000000" w:themeColor="text1"/>
        </w:rPr>
        <w:noBreakHyphen/>
        <w:t xml:space="preserve">five years of age or older at the time of applying for the special plate.  The applicant for a ‘Historic’ </w:t>
      </w:r>
      <w:r w:rsidRPr="00B72609">
        <w:rPr>
          <w:color w:val="000000" w:themeColor="text1"/>
          <w:u w:color="000000" w:themeColor="text1"/>
        </w:rPr>
        <w:lastRenderedPageBreak/>
        <w:t>automobile license plate must be the owner of the motor vehicle or motorcycle and must be a resident of this State.</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2241.</w:t>
      </w:r>
      <w:r w:rsidRPr="00B72609">
        <w:rPr>
          <w:color w:val="000000" w:themeColor="text1"/>
          <w:u w:color="000000" w:themeColor="text1"/>
        </w:rPr>
        <w:tab/>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B72609">
        <w:rPr>
          <w:color w:val="000000" w:themeColor="text1"/>
          <w:u w:color="000000" w:themeColor="text1"/>
        </w:rPr>
        <w:noBreakHyphen/>
        <w:t>four months from the month it is issued.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2242.</w:t>
      </w:r>
      <w:r w:rsidRPr="00B72609">
        <w:rPr>
          <w:color w:val="000000" w:themeColor="text1"/>
          <w:u w:color="000000" w:themeColor="text1"/>
        </w:rPr>
        <w:tab/>
        <w:t>A license plate issued pursuant to this article may be transferred to another vehicle or motorcycle that meets the requirements of Section 56</w:t>
      </w:r>
      <w:r w:rsidRPr="00B72609">
        <w:rPr>
          <w:color w:val="000000" w:themeColor="text1"/>
          <w:u w:color="000000" w:themeColor="text1"/>
        </w:rPr>
        <w:noBreakHyphen/>
        <w:t>3</w:t>
      </w:r>
      <w:r w:rsidRPr="00B72609">
        <w:rPr>
          <w:color w:val="000000" w:themeColor="text1"/>
          <w:u w:color="000000" w:themeColor="text1"/>
        </w:rPr>
        <w:noBreakHyphen/>
        <w:t>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2243.</w:t>
      </w:r>
      <w:r w:rsidRPr="00B72609">
        <w:rPr>
          <w:color w:val="000000" w:themeColor="text1"/>
          <w:u w:color="000000" w:themeColor="text1"/>
        </w:rPr>
        <w:tab/>
        <w:t>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w:t>
      </w:r>
      <w:r w:rsidRPr="00B72609">
        <w:rPr>
          <w:i/>
          <w:color w:val="000000" w:themeColor="text1"/>
          <w:u w:color="000000" w:themeColor="text1"/>
        </w:rPr>
        <w:t xml:space="preserve"> </w:t>
      </w:r>
      <w:r w:rsidRPr="00B72609">
        <w:rPr>
          <w:color w:val="000000" w:themeColor="text1"/>
          <w:u w:color="000000" w:themeColor="text1"/>
        </w:rPr>
        <w:t>56</w:t>
      </w:r>
      <w:r w:rsidRPr="00B72609">
        <w:rPr>
          <w:color w:val="000000" w:themeColor="text1"/>
          <w:u w:color="000000" w:themeColor="text1"/>
        </w:rPr>
        <w:noBreakHyphen/>
        <w:t>3</w:t>
      </w:r>
      <w:r w:rsidRPr="00B72609">
        <w:rPr>
          <w:color w:val="000000" w:themeColor="text1"/>
          <w:u w:color="000000" w:themeColor="text1"/>
        </w:rPr>
        <w:noBreakHyphen/>
        <w:t>2244.</w:t>
      </w:r>
      <w:r w:rsidRPr="00B72609">
        <w:rPr>
          <w:color w:val="000000" w:themeColor="text1"/>
          <w:u w:color="000000" w:themeColor="text1"/>
        </w:rPr>
        <w:tab/>
        <w:t>The fee for the plate is the regular motor vehicle registration fee contained in Article 5, Chapter 3 of this title and a special motor vehicle license fee of thirty</w:t>
      </w:r>
      <w:r w:rsidRPr="00B72609">
        <w:rPr>
          <w:color w:val="000000" w:themeColor="text1"/>
          <w:u w:color="000000" w:themeColor="text1"/>
        </w:rPr>
        <w:noBreakHyphen/>
        <w:t xml:space="preserve">five dollars.  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2245.</w:t>
      </w:r>
      <w:r w:rsidRPr="00B72609">
        <w:rPr>
          <w:color w:val="000000" w:themeColor="text1"/>
          <w:u w:color="000000" w:themeColor="text1"/>
        </w:rPr>
        <w:tab/>
        <w:t>The guidelines for the production of a ‘Historic’ automobile special license plate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B.</w:t>
      </w:r>
      <w:r w:rsidRPr="00B72609">
        <w:rPr>
          <w:color w:val="000000" w:themeColor="text1"/>
          <w:u w:color="000000" w:themeColor="text1"/>
        </w:rPr>
        <w:tab/>
      </w:r>
      <w:r w:rsidRPr="00B72609">
        <w:rPr>
          <w:color w:val="000000" w:themeColor="text1"/>
          <w:u w:color="000000" w:themeColor="text1"/>
        </w:rPr>
        <w:tab/>
        <w:t>This SECTION takes effect six months after approval by the Governor.</w:t>
      </w:r>
      <w:r w:rsidRPr="00B72609">
        <w:rPr>
          <w:color w:val="000000" w:themeColor="text1"/>
          <w:u w:color="000000" w:themeColor="text1"/>
        </w:rPr>
        <w:tab/>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4.  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‘Distinguished Service Cross’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____.</w:t>
      </w:r>
      <w:r w:rsidRPr="00B72609">
        <w:rPr>
          <w:color w:val="000000" w:themeColor="text1"/>
          <w:u w:color="000000" w:themeColor="text1"/>
        </w:rPr>
        <w:tab/>
      </w:r>
      <w:r w:rsidRPr="00B72609">
        <w:rPr>
          <w:color w:val="000000" w:themeColor="text1"/>
          <w:u w:color="000000" w:themeColor="text1"/>
        </w:rPr>
        <w:tab/>
        <w:t>(A)</w:t>
      </w:r>
      <w:r w:rsidRPr="00B72609">
        <w:rPr>
          <w:color w:val="000000" w:themeColor="text1"/>
          <w:u w:color="000000" w:themeColor="text1"/>
        </w:rPr>
        <w:tab/>
        <w:t>The Department of Motor Vehicles may issue ‘Distinguished Service Cross’ special license plates to owners of private passenger carrying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630, or motorcycles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The production and issuance of this special license plate is exempt from the provisions contained in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5.</w:t>
      </w:r>
      <w:r w:rsidRPr="00B72609">
        <w:rPr>
          <w:color w:val="000000" w:themeColor="text1"/>
          <w:u w:color="000000" w:themeColor="text1"/>
        </w:rPr>
        <w:tab/>
        <w:t>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‘Department of the Navy’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____.</w:t>
      </w:r>
      <w:r w:rsidRPr="00B72609">
        <w:rPr>
          <w:color w:val="000000" w:themeColor="text1"/>
          <w:u w:color="000000" w:themeColor="text1"/>
        </w:rPr>
        <w:tab/>
      </w:r>
      <w:r w:rsidRPr="00B72609">
        <w:rPr>
          <w:color w:val="000000" w:themeColor="text1"/>
          <w:u w:color="000000" w:themeColor="text1"/>
        </w:rPr>
        <w:tab/>
        <w:t>(A)</w:t>
      </w:r>
      <w:r w:rsidRPr="00B72609">
        <w:rPr>
          <w:color w:val="000000" w:themeColor="text1"/>
          <w:u w:color="000000" w:themeColor="text1"/>
        </w:rPr>
        <w:tab/>
        <w:t>The Department of Motor Vehicles may issue ‘Department of the Navy’ special motor vehicle license plates to owners of private passenger carrying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 xml:space="preserve">630, or motorcycles registered in their names.  This special license plate must be of the same size and general design of regular motor vehicle license plates.  This special </w:t>
      </w:r>
      <w:r w:rsidRPr="00B72609">
        <w:rPr>
          <w:color w:val="000000" w:themeColor="text1"/>
          <w:u w:color="000000" w:themeColor="text1"/>
        </w:rPr>
        <w:lastRenderedPageBreak/>
        <w:t>license plate must be issued or revalidated for a biennial period which expires twenty</w:t>
      </w:r>
      <w:r w:rsidRPr="00B72609">
        <w:rPr>
          <w:color w:val="000000" w:themeColor="text1"/>
          <w:u w:color="000000" w:themeColor="text1"/>
        </w:rPr>
        <w:noBreakHyphen/>
        <w:t xml:space="preserve">four months from the month it is issued.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 xml:space="preserve">The fees collected pursuant to this section above the cost of the regular motor vehicle registration fee must be distributed to the general fund.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6.</w:t>
      </w:r>
      <w:r w:rsidRPr="00B72609">
        <w:rPr>
          <w:color w:val="000000" w:themeColor="text1"/>
          <w:u w:color="000000" w:themeColor="text1"/>
        </w:rPr>
        <w:tab/>
        <w:t>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‘Parents and Spouses of Active Duty Overseas Veterans’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____.</w:t>
      </w:r>
      <w:r w:rsidRPr="00B72609">
        <w:rPr>
          <w:color w:val="000000" w:themeColor="text1"/>
          <w:u w:color="000000" w:themeColor="text1"/>
        </w:rPr>
        <w:tab/>
      </w:r>
      <w:r w:rsidRPr="00B72609">
        <w:rPr>
          <w:color w:val="000000" w:themeColor="text1"/>
          <w:u w:color="000000" w:themeColor="text1"/>
        </w:rPr>
        <w:tab/>
        <w:t>(A)</w:t>
      </w:r>
      <w:r w:rsidRPr="00B72609">
        <w:rPr>
          <w:color w:val="000000" w:themeColor="text1"/>
          <w:u w:color="000000" w:themeColor="text1"/>
        </w:rPr>
        <w:tab/>
        <w:t>The Department of Motor Vehicles may issue ‘Parents and Spouses of Active Duty Overseas Veterans’ special motor vehicle license plates to owners of private passenger carrying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B72609">
        <w:rPr>
          <w:color w:val="000000" w:themeColor="text1"/>
          <w:u w:color="000000" w:themeColor="text1"/>
        </w:rPr>
        <w:noBreakHyphen/>
        <w:t xml:space="preserve">four months from the month it is issued.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 xml:space="preserve">The fees collected pursuant to this section above the cost of the regular motor vehicle registration fee must be distributed to the general fund.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7.</w:t>
      </w:r>
      <w:r w:rsidRPr="00B72609">
        <w:rPr>
          <w:color w:val="000000" w:themeColor="text1"/>
          <w:u w:color="000000" w:themeColor="text1"/>
        </w:rPr>
        <w:tab/>
        <w:t>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‘State Flag’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____.</w:t>
      </w:r>
      <w:r w:rsidRPr="00B72609">
        <w:rPr>
          <w:color w:val="000000" w:themeColor="text1"/>
          <w:u w:color="000000" w:themeColor="text1"/>
        </w:rPr>
        <w:tab/>
      </w:r>
      <w:r w:rsidRPr="00B72609">
        <w:rPr>
          <w:color w:val="000000" w:themeColor="text1"/>
          <w:u w:color="000000" w:themeColor="text1"/>
        </w:rPr>
        <w:tab/>
        <w:t>(A)</w:t>
      </w:r>
      <w:r w:rsidRPr="00B72609">
        <w:rPr>
          <w:color w:val="000000" w:themeColor="text1"/>
          <w:u w:color="000000" w:themeColor="text1"/>
        </w:rPr>
        <w:tab/>
        <w:t xml:space="preserve">The Department of Motor Vehicles may issue special ‘State Flag’ motor vehicle license plates to owners of private passenger carrying motor vehicles, as defined in </w:t>
      </w:r>
      <w:r w:rsidRPr="00B72609">
        <w:rPr>
          <w:color w:val="000000" w:themeColor="text1"/>
          <w:u w:color="000000" w:themeColor="text1"/>
        </w:rPr>
        <w:lastRenderedPageBreak/>
        <w:t>Section 56</w:t>
      </w:r>
      <w:r w:rsidRPr="00B72609">
        <w:rPr>
          <w:color w:val="000000" w:themeColor="text1"/>
          <w:u w:color="000000" w:themeColor="text1"/>
        </w:rPr>
        <w:noBreakHyphen/>
        <w:t>3</w:t>
      </w:r>
      <w:r w:rsidRPr="00B72609">
        <w:rPr>
          <w:color w:val="000000" w:themeColor="text1"/>
          <w:u w:color="000000" w:themeColor="text1"/>
        </w:rPr>
        <w:noBreakHyphen/>
        <w:t>630, or motorcycles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B72609">
        <w:rPr>
          <w:color w:val="000000" w:themeColor="text1"/>
          <w:u w:color="000000" w:themeColor="text1"/>
        </w:rPr>
        <w:noBreakHyphen/>
        <w:t xml:space="preserve">four months from the month it is issued.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The design of the license plate must replicate the color, layout, and design of the state flag.  The blue used for the license plate must be the official state color as established in Section 1</w:t>
      </w:r>
      <w:r w:rsidRPr="00B72609">
        <w:rPr>
          <w:color w:val="000000" w:themeColor="text1"/>
          <w:u w:color="000000" w:themeColor="text1"/>
        </w:rPr>
        <w:noBreakHyphen/>
        <w:t>1</w:t>
      </w:r>
      <w:r w:rsidRPr="00B72609">
        <w:rPr>
          <w:color w:val="000000" w:themeColor="text1"/>
          <w:u w:color="000000" w:themeColor="text1"/>
        </w:rPr>
        <w:noBreakHyphen/>
        <w:t>710.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 xml:space="preserve">The fees collected pursuant to this section above the cost of the regular motor vehicle registration fee must be distributed to the general fund.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(D)</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8.</w:t>
      </w:r>
      <w:r w:rsidRPr="00B72609">
        <w:rPr>
          <w:color w:val="000000" w:themeColor="text1"/>
          <w:u w:color="000000" w:themeColor="text1"/>
        </w:rPr>
        <w:tab/>
        <w:t>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‘South Carolina Highway Patrol</w:t>
      </w:r>
      <w:r w:rsidRPr="00B72609">
        <w:rPr>
          <w:color w:val="000000" w:themeColor="text1"/>
          <w:u w:color="000000" w:themeColor="text1"/>
        </w:rPr>
        <w:noBreakHyphen/>
        <w:t>Retired’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____.</w:t>
      </w:r>
      <w:r w:rsidRPr="00B72609">
        <w:rPr>
          <w:color w:val="000000" w:themeColor="text1"/>
          <w:u w:color="000000" w:themeColor="text1"/>
        </w:rPr>
        <w:tab/>
      </w:r>
      <w:r w:rsidRPr="00B72609">
        <w:rPr>
          <w:color w:val="000000" w:themeColor="text1"/>
          <w:u w:color="000000" w:themeColor="text1"/>
        </w:rPr>
        <w:tab/>
        <w:t>(A)</w:t>
      </w:r>
      <w:r w:rsidRPr="00B72609">
        <w:rPr>
          <w:color w:val="000000" w:themeColor="text1"/>
          <w:u w:color="000000" w:themeColor="text1"/>
        </w:rPr>
        <w:tab/>
        <w:t>The Department of Motor Vehicles may issue a ‘South Carolina Highway Patrol</w:t>
      </w:r>
      <w:r w:rsidRPr="00B72609">
        <w:rPr>
          <w:color w:val="000000" w:themeColor="text1"/>
          <w:u w:color="000000" w:themeColor="text1"/>
        </w:rPr>
        <w:noBreakHyphen/>
        <w:t>Retired’ special motor vehicle license plate for use on a private passenger motor vehicle or motorcycle registered in a person’s name in this State who are retired members of the South Carolina Highway Patrol.  The Department of Motor Vehicles shall imprint on the special license plates ‘SCHP</w:t>
      </w:r>
      <w:r w:rsidRPr="00B72609">
        <w:rPr>
          <w:color w:val="000000" w:themeColor="text1"/>
          <w:u w:color="000000" w:themeColor="text1"/>
        </w:rPr>
        <w:noBreakHyphen/>
        <w:t>Retired’ the South Carolina Highway Patrol emblem, and the letters ‘HP’ along with numbers the department may determine.  An application for this special motor vehicle license plate must include official documentation showing the applicant is a retired South Carolina Highway Patrol Trooper.  This special license plate must be of the same size and general design of regular motor vehicle license plates.  This special license plate must be issued or revalidated for a biennial period which expires twenty</w:t>
      </w:r>
      <w:r w:rsidRPr="00B72609">
        <w:rPr>
          <w:color w:val="000000" w:themeColor="text1"/>
          <w:u w:color="000000" w:themeColor="text1"/>
        </w:rPr>
        <w:noBreakHyphen/>
        <w:t>four months from the month it is issued.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lastRenderedPageBreak/>
        <w:t xml:space="preserve"> </w:t>
      </w:r>
      <w:r w:rsidRPr="00B72609">
        <w:rPr>
          <w:color w:val="000000" w:themeColor="text1"/>
          <w:u w:color="000000" w:themeColor="text1"/>
        </w:rPr>
        <w:tab/>
        <w:t>(B)</w:t>
      </w:r>
      <w:r w:rsidRPr="00B72609">
        <w:rPr>
          <w:color w:val="000000" w:themeColor="text1"/>
          <w:u w:color="000000" w:themeColor="text1"/>
        </w:rPr>
        <w:tab/>
        <w:t xml:space="preserve">The fees collected pursuant to this section above the cost of the regular motor vehicle registration fee must be distributed to the general fund.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(D)</w:t>
      </w:r>
      <w:r w:rsidRPr="00B72609">
        <w:rPr>
          <w:color w:val="000000" w:themeColor="text1"/>
          <w:u w:color="000000" w:themeColor="text1"/>
        </w:rPr>
        <w:tab/>
        <w:t>A person who fraudulently gives false or fictitious information in any application for a special license plate, as authorized in this article, conceals a material fact, or otherwise commits fraud in the application or in the use of a special license plate issued is guilty of a misdemeanor and, upon conviction, must be punished by a fine of not more than one hundred dollars or by imprisonment for not more than thirty days, or both.”</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9.</w:t>
      </w: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10810 of the 1976 Code is amended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108</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‘Boy Scouts of America’</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10810.</w:t>
      </w:r>
      <w:r w:rsidRPr="00B72609">
        <w:rPr>
          <w:color w:val="000000" w:themeColor="text1"/>
          <w:u w:color="000000" w:themeColor="text1"/>
        </w:rPr>
        <w:tab/>
      </w:r>
      <w:r w:rsidRPr="00B72609">
        <w:rPr>
          <w:color w:val="000000" w:themeColor="text1"/>
          <w:u w:val="single" w:color="000000" w:themeColor="text1"/>
        </w:rPr>
        <w:t>(A)</w:t>
      </w:r>
      <w:r w:rsidRPr="00B72609">
        <w:rPr>
          <w:color w:val="000000" w:themeColor="text1"/>
          <w:u w:color="000000" w:themeColor="text1"/>
        </w:rPr>
        <w:tab/>
        <w:t>The Department of Motor Vehicles may issue ‘Boy Scouts of America’ special license plates to owners of private passenger motor vehicles</w:t>
      </w:r>
      <w:r w:rsidRPr="00B72609">
        <w:rPr>
          <w:color w:val="000000" w:themeColor="text1"/>
          <w:u w:val="single" w:color="000000" w:themeColor="text1"/>
        </w:rPr>
        <w:t>, as defined in Section 56</w:t>
      </w:r>
      <w:r w:rsidRPr="00B72609">
        <w:rPr>
          <w:color w:val="000000" w:themeColor="text1"/>
          <w:u w:val="single" w:color="000000" w:themeColor="text1"/>
        </w:rPr>
        <w:noBreakHyphen/>
        <w:t>3</w:t>
      </w:r>
      <w:r w:rsidRPr="00B72609">
        <w:rPr>
          <w:color w:val="000000" w:themeColor="text1"/>
          <w:u w:val="single" w:color="000000" w:themeColor="text1"/>
        </w:rPr>
        <w:noBreakHyphen/>
        <w:t>630, or motorcycles</w:t>
      </w:r>
      <w:r w:rsidRPr="00B72609">
        <w:rPr>
          <w:color w:val="000000" w:themeColor="text1"/>
          <w:u w:color="000000" w:themeColor="text1"/>
        </w:rPr>
        <w:t xml:space="preserve"> registered in their names.  The requirements for production and distribution of the plate are those set forth in Section 56</w:t>
      </w:r>
      <w:r w:rsidRPr="00B72609">
        <w:rPr>
          <w:color w:val="000000" w:themeColor="text1"/>
          <w:u w:color="000000" w:themeColor="text1"/>
        </w:rPr>
        <w:noBreakHyphen/>
        <w:t>3</w:t>
      </w:r>
      <w:r w:rsidRPr="00B72609">
        <w:rPr>
          <w:color w:val="000000" w:themeColor="text1"/>
          <w:u w:color="000000" w:themeColor="text1"/>
        </w:rPr>
        <w:noBreakHyphen/>
        <w:t>8100.  The biennial fee for this plate is the regular registration fee set forth in Article 5, Chapter 3 of this title plus an additional fee of thirty dollars.  Any portion of the additional thirty</w:t>
      </w:r>
      <w:r w:rsidRPr="00B72609">
        <w:rPr>
          <w:color w:val="000000" w:themeColor="text1"/>
          <w:u w:color="000000" w:themeColor="text1"/>
        </w:rPr>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r>
      <w:r w:rsidRPr="00B72609">
        <w:rPr>
          <w:color w:val="000000" w:themeColor="text1"/>
          <w:u w:val="single" w:color="000000" w:themeColor="text1"/>
        </w:rPr>
        <w:t>(B)(1)</w:t>
      </w:r>
      <w:r w:rsidRPr="00B72609">
        <w:rPr>
          <w:color w:val="000000" w:themeColor="text1"/>
          <w:u w:color="000000" w:themeColor="text1"/>
        </w:rPr>
        <w:tab/>
      </w:r>
      <w:r w:rsidRPr="00B72609">
        <w:rPr>
          <w:color w:val="000000" w:themeColor="text1"/>
          <w:u w:val="single" w:color="000000" w:themeColor="text1"/>
        </w:rPr>
        <w:t>The Department of Motor Vehicles may issue ‘Eagle Scouts of America’ special license plates to owners of private passenger carrying motor vehicles, as defined in Section 56</w:t>
      </w:r>
      <w:r w:rsidRPr="00B72609">
        <w:rPr>
          <w:color w:val="000000" w:themeColor="text1"/>
          <w:u w:val="single" w:color="000000" w:themeColor="text1"/>
        </w:rPr>
        <w:noBreakHyphen/>
        <w:t>3</w:t>
      </w:r>
      <w:r w:rsidRPr="00B72609">
        <w:rPr>
          <w:color w:val="000000" w:themeColor="text1"/>
          <w:u w:val="single" w:color="000000" w:themeColor="text1"/>
        </w:rPr>
        <w:noBreakHyphen/>
        <w:t xml:space="preserve">630, or motorcycles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w:t>
      </w:r>
      <w:r w:rsidRPr="00B72609">
        <w:rPr>
          <w:color w:val="000000" w:themeColor="text1"/>
          <w:u w:val="single" w:color="000000" w:themeColor="text1"/>
        </w:rPr>
        <w:lastRenderedPageBreak/>
        <w:t>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B72609">
        <w:rPr>
          <w:color w:val="000000" w:themeColor="text1"/>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72609">
        <w:rPr>
          <w:color w:val="000000" w:themeColor="text1"/>
          <w:u w:color="000000" w:themeColor="text1"/>
        </w:rPr>
        <w:tab/>
      </w:r>
      <w:r w:rsidRPr="00B72609">
        <w:rPr>
          <w:color w:val="000000" w:themeColor="text1"/>
          <w:u w:color="000000" w:themeColor="text1"/>
        </w:rPr>
        <w:tab/>
      </w:r>
      <w:r w:rsidRPr="00B72609">
        <w:rPr>
          <w:color w:val="000000" w:themeColor="text1"/>
          <w:u w:val="single" w:color="000000" w:themeColor="text1"/>
        </w:rPr>
        <w:t>(2)</w:t>
      </w:r>
      <w:r w:rsidRPr="00B72609">
        <w:rPr>
          <w:color w:val="000000" w:themeColor="text1"/>
          <w:u w:color="000000" w:themeColor="text1"/>
        </w:rPr>
        <w:tab/>
      </w:r>
      <w:r w:rsidRPr="00B72609">
        <w:rPr>
          <w:color w:val="000000" w:themeColor="text1"/>
          <w:u w:val="single" w:color="000000" w:themeColor="text1"/>
        </w:rPr>
        <w:t>The fees collected pursuant to this section above the cost of the regular motor vehicle registration fee must be distributed to the South Carolina Indian Waters Council, Boy Scouts of America, to then be distributed to the other five Boy Scout councils serving counties in South Carolina.</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r>
      <w:r w:rsidRPr="00B72609">
        <w:rPr>
          <w:color w:val="000000" w:themeColor="text1"/>
          <w:u w:color="000000" w:themeColor="text1"/>
        </w:rPr>
        <w:tab/>
      </w:r>
      <w:r w:rsidRPr="00B72609">
        <w:rPr>
          <w:color w:val="000000" w:themeColor="text1"/>
          <w:u w:val="single" w:color="000000" w:themeColor="text1"/>
        </w:rPr>
        <w:t>(3)</w:t>
      </w:r>
      <w:r w:rsidRPr="00B72609">
        <w:rPr>
          <w:color w:val="000000" w:themeColor="text1"/>
          <w:u w:color="000000" w:themeColor="text1"/>
        </w:rPr>
        <w:tab/>
      </w:r>
      <w:r w:rsidRPr="00B72609">
        <w:rPr>
          <w:color w:val="000000" w:themeColor="text1"/>
          <w:u w:val="single" w:color="000000" w:themeColor="text1"/>
        </w:rPr>
        <w:t>The guidelines for the production of a special license plate under this section must meet the requirements of Section 56</w:t>
      </w:r>
      <w:r w:rsidRPr="00B72609">
        <w:rPr>
          <w:color w:val="000000" w:themeColor="text1"/>
          <w:u w:val="single" w:color="000000" w:themeColor="text1"/>
        </w:rPr>
        <w:noBreakHyphen/>
        <w:t>3</w:t>
      </w:r>
      <w:r w:rsidRPr="00B72609">
        <w:rPr>
          <w:color w:val="000000" w:themeColor="text1"/>
          <w:u w:val="single" w:color="000000" w:themeColor="text1"/>
        </w:rPr>
        <w:noBreakHyphen/>
        <w:t>8100.</w:t>
      </w:r>
      <w:r w:rsidRPr="00B72609">
        <w:rPr>
          <w:color w:val="000000" w:themeColor="text1"/>
          <w:u w:color="000000" w:themeColor="text1"/>
        </w:rPr>
        <w:t>”</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10.</w:t>
      </w:r>
      <w:r w:rsidRPr="00B72609">
        <w:rPr>
          <w:color w:val="000000" w:themeColor="text1"/>
          <w:u w:color="000000" w:themeColor="text1"/>
        </w:rPr>
        <w:tab/>
        <w:t>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‘I Support Libraries’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____.</w:t>
      </w:r>
      <w:r w:rsidRPr="00B72609">
        <w:rPr>
          <w:color w:val="000000" w:themeColor="text1"/>
          <w:u w:color="000000" w:themeColor="text1"/>
        </w:rPr>
        <w:tab/>
      </w:r>
      <w:r w:rsidRPr="00B72609">
        <w:rPr>
          <w:color w:val="000000" w:themeColor="text1"/>
          <w:u w:color="000000" w:themeColor="text1"/>
        </w:rPr>
        <w:tab/>
        <w:t>(A)</w:t>
      </w:r>
      <w:r w:rsidRPr="00B72609">
        <w:rPr>
          <w:color w:val="000000" w:themeColor="text1"/>
          <w:u w:color="000000" w:themeColor="text1"/>
        </w:rPr>
        <w:tab/>
        <w:t>The Department of Motor Vehicles may issue special motor vehicle license plates to owners of private passenger carrying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630, or motorcycles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B72609">
        <w:rPr>
          <w:color w:val="000000" w:themeColor="text1"/>
          <w:u w:color="000000" w:themeColor="text1"/>
        </w:rPr>
        <w:noBreakHyphen/>
        <w:t xml:space="preserve">four months from the month it is issued.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The fees collected pursuant to this section above the cost of producing the license plates must be equally distributed between the South Carolina Association of School Librarians and the South Carolina Library Association.</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lastRenderedPageBreak/>
        <w:t>SECTION</w:t>
      </w:r>
      <w:r w:rsidRPr="00B72609">
        <w:rPr>
          <w:color w:val="000000" w:themeColor="text1"/>
          <w:u w:color="000000" w:themeColor="text1"/>
        </w:rPr>
        <w:tab/>
        <w:t>11.</w:t>
      </w:r>
      <w:r w:rsidRPr="00B72609">
        <w:rPr>
          <w:color w:val="000000" w:themeColor="text1"/>
          <w:u w:color="000000" w:themeColor="text1"/>
        </w:rPr>
        <w:tab/>
        <w:t>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‘South Carolina Educator’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w:t>
      </w:r>
      <w:r w:rsidRPr="00B72609">
        <w:rPr>
          <w:color w:val="000000" w:themeColor="text1"/>
          <w:u w:color="000000" w:themeColor="text1"/>
        </w:rPr>
        <w:tab/>
      </w:r>
      <w:r w:rsidRPr="00B72609">
        <w:rPr>
          <w:color w:val="000000" w:themeColor="text1"/>
          <w:u w:color="000000" w:themeColor="text1"/>
        </w:rPr>
        <w:tab/>
        <w:t>(A)</w:t>
      </w:r>
      <w:r w:rsidRPr="00B72609">
        <w:rPr>
          <w:color w:val="000000" w:themeColor="text1"/>
          <w:u w:color="000000" w:themeColor="text1"/>
        </w:rPr>
        <w:tab/>
        <w:t>The Department of Motor Vehicles may issue special motor vehicle license plates to owners of private passenger carrying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630, or motorcycles registered in their names which must have imprinted on the plate ‘South Carolina Educator’.  This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B72609">
        <w:rPr>
          <w:color w:val="000000" w:themeColor="text1"/>
          <w:u w:color="000000" w:themeColor="text1"/>
        </w:rPr>
        <w:noBreakHyphen/>
        <w:t xml:space="preserve">four months from the month it is issued.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 xml:space="preserve">The fees collected pursuant to this section above the cost of the regular motor vehicle registration fee must be distributed to the general fund.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12.</w:t>
      </w:r>
      <w:r w:rsidRPr="00B72609">
        <w:rPr>
          <w:color w:val="000000" w:themeColor="text1"/>
          <w:u w:color="000000" w:themeColor="text1"/>
        </w:rPr>
        <w:tab/>
        <w:t>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‘Coon Hunters’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5E0AD2"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w:t>
      </w:r>
      <w:r w:rsidRPr="00B72609">
        <w:rPr>
          <w:color w:val="000000" w:themeColor="text1"/>
          <w:u w:color="000000" w:themeColor="text1"/>
        </w:rPr>
        <w:tab/>
        <w:t>(A)</w:t>
      </w:r>
      <w:r w:rsidRPr="00B72609">
        <w:rPr>
          <w:color w:val="000000" w:themeColor="text1"/>
          <w:u w:color="000000" w:themeColor="text1"/>
        </w:rPr>
        <w:tab/>
        <w:t>The Department of Motor Vehicles may issue special motor vehicle license plates to owners of private passenger carrying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630, or motorcycles registered in their names which must have imprinted on the plate ‘Coon Hunters’.  This special license plate must be of the same size and general design of regular motor vehicle license plates.  This special license plate must be issued or revalidated for a biennial period which expires twenty</w:t>
      </w:r>
      <w:r w:rsidRPr="00B72609">
        <w:rPr>
          <w:color w:val="000000" w:themeColor="text1"/>
          <w:u w:color="000000" w:themeColor="text1"/>
        </w:rPr>
        <w:noBreakHyphen/>
        <w:t>four months from the month it is issued.</w:t>
      </w:r>
      <w:r w:rsidRPr="00B72609">
        <w:rPr>
          <w:color w:val="000000" w:themeColor="text1"/>
          <w:u w:color="000000" w:themeColor="text1"/>
        </w:rPr>
        <w:tab/>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lastRenderedPageBreak/>
        <w:tab/>
        <w:t>(B)</w:t>
      </w:r>
      <w:r w:rsidRPr="00B72609">
        <w:rPr>
          <w:color w:val="000000" w:themeColor="text1"/>
          <w:u w:color="000000" w:themeColor="text1"/>
        </w:rPr>
        <w:tab/>
        <w:t xml:space="preserve">The fees collected pursuant to this section above the cost of producing the license plates must be distributed to the South Carolina State Coon Hunters Association Youth Fund.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13.</w:t>
      </w:r>
      <w:r w:rsidRPr="00B72609">
        <w:rPr>
          <w:color w:val="000000" w:themeColor="text1"/>
          <w:u w:color="000000" w:themeColor="text1"/>
        </w:rPr>
        <w:tab/>
        <w:t>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‘Beach Music’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____.</w:t>
      </w:r>
      <w:r w:rsidRPr="00B72609">
        <w:rPr>
          <w:color w:val="000000" w:themeColor="text1"/>
          <w:u w:color="000000" w:themeColor="text1"/>
        </w:rPr>
        <w:tab/>
        <w:t>(A)</w:t>
      </w:r>
      <w:r w:rsidRPr="00B72609">
        <w:rPr>
          <w:color w:val="000000" w:themeColor="text1"/>
          <w:u w:color="000000" w:themeColor="text1"/>
        </w:rPr>
        <w:tab/>
        <w:t>The Department of Motor Vehicles may issue ‘Beach Music’ special motor vehicle license plates to owners of private passenger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630, and motorcycles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B72609">
        <w:rPr>
          <w:color w:val="000000" w:themeColor="text1"/>
          <w:u w:color="000000" w:themeColor="text1"/>
        </w:rPr>
        <w:noBreakHyphen/>
        <w:t>1</w:t>
      </w:r>
      <w:r w:rsidRPr="00B72609">
        <w:rPr>
          <w:color w:val="000000" w:themeColor="text1"/>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sidRPr="00B72609">
        <w:rPr>
          <w:color w:val="000000" w:themeColor="text1"/>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 xml:space="preserve">The fees collected pursuant to this section above the cost of the regular motor vehicle registration fee must be distributed to the general fund.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lastRenderedPageBreak/>
        <w:t>SECTION</w:t>
      </w:r>
      <w:r w:rsidRPr="00B72609">
        <w:rPr>
          <w:color w:val="000000" w:themeColor="text1"/>
          <w:u w:color="000000" w:themeColor="text1"/>
        </w:rPr>
        <w:tab/>
        <w:t>14.</w:t>
      </w:r>
      <w:r w:rsidRPr="00B72609">
        <w:rPr>
          <w:color w:val="000000" w:themeColor="text1"/>
          <w:u w:color="000000" w:themeColor="text1"/>
        </w:rPr>
        <w:tab/>
        <w:t>Chapter 3, Title 56 of the 1976 code is amended by adding:</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Citadel Alumni Association ‘Big Red’ Special License Plate</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____.</w:t>
      </w:r>
      <w:r w:rsidRPr="00B72609">
        <w:rPr>
          <w:color w:val="000000" w:themeColor="text1"/>
          <w:u w:color="000000" w:themeColor="text1"/>
        </w:rPr>
        <w:tab/>
      </w:r>
      <w:r w:rsidRPr="00B72609">
        <w:rPr>
          <w:color w:val="000000" w:themeColor="text1"/>
          <w:u w:color="000000" w:themeColor="text1"/>
        </w:rPr>
        <w:tab/>
        <w:t>(A)</w:t>
      </w:r>
      <w:r w:rsidRPr="00B72609">
        <w:rPr>
          <w:color w:val="000000" w:themeColor="text1"/>
          <w:u w:color="000000" w:themeColor="text1"/>
        </w:rPr>
        <w:tab/>
        <w:t>The Department of Motor Vehicles may issue Citadel Alumni Association ‘Big Red’ special license plates to owners of private passenger carrying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630, and motorcycles as defined in Section 56</w:t>
      </w:r>
      <w:r w:rsidRPr="00B72609">
        <w:rPr>
          <w:color w:val="000000" w:themeColor="text1"/>
          <w:u w:color="000000" w:themeColor="text1"/>
        </w:rPr>
        <w:noBreakHyphen/>
        <w:t>3</w:t>
      </w:r>
      <w:r w:rsidRPr="00B72609">
        <w:rPr>
          <w:color w:val="000000" w:themeColor="text1"/>
          <w:u w:color="000000" w:themeColor="text1"/>
        </w:rPr>
        <w:noBreakHyphen/>
        <w:t>20, registered in their names.  The fee for each special license plate is seventy</w:t>
      </w:r>
      <w:r w:rsidRPr="00B72609">
        <w:rPr>
          <w:color w:val="000000" w:themeColor="text1"/>
          <w:u w:color="000000" w:themeColor="text1"/>
        </w:rPr>
        <w:noBreakHyphen/>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Pr="00B72609">
        <w:rPr>
          <w:color w:val="000000" w:themeColor="text1"/>
          <w:u w:color="000000" w:themeColor="text1"/>
        </w:rPr>
        <w:noBreakHyphen/>
        <w:t>four months from the month the special license plate is issued.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The fees collected pursuant to this section above the cost of producing the license plates must be distributed to the Citadel Alumni Association.</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15.</w:t>
      </w:r>
      <w:r w:rsidRPr="00B72609">
        <w:rPr>
          <w:color w:val="000000" w:themeColor="text1"/>
          <w:u w:color="000000" w:themeColor="text1"/>
        </w:rPr>
        <w:tab/>
        <w:t>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‘Large Mouth Bass’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____.</w:t>
      </w:r>
      <w:r w:rsidRPr="00B72609">
        <w:rPr>
          <w:color w:val="000000" w:themeColor="text1"/>
          <w:u w:color="000000" w:themeColor="text1"/>
        </w:rPr>
        <w:tab/>
        <w:t>(A) The Department of Motor Vehicles may issue ‘Large Mouth Bass’ special motor vehicle license plates to owners of private passenger carrying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 xml:space="preserve">630, or motorcycles registered in their names.  The license plate shall have the image of a large mouth bass imprinted on it.  The design of the plate and the large mouth bass image utilized must be selected through a public process conducted by the Department of Natural Resources.  This special license plate must be of the same size and general design of regular motor vehicle license plates.  The special license plates must be issued or </w:t>
      </w:r>
      <w:r w:rsidRPr="00B72609">
        <w:rPr>
          <w:color w:val="000000" w:themeColor="text1"/>
          <w:u w:color="000000" w:themeColor="text1"/>
        </w:rPr>
        <w:lastRenderedPageBreak/>
        <w:t>revalidated for a biennial period which expires twenty</w:t>
      </w:r>
      <w:r w:rsidRPr="00B72609">
        <w:rPr>
          <w:color w:val="000000" w:themeColor="text1"/>
          <w:u w:color="000000" w:themeColor="text1"/>
        </w:rPr>
        <w:noBreakHyphen/>
        <w:t xml:space="preserve">four months from the month they are issued.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 xml:space="preserve">The fees collected pursuant to this section above the cost of the regular motor vehicle registration fee must be distributed to the Department of Natural Resources, which shall only use the funds to promote bass fishing throughout the State.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r w:rsidRPr="00B72609">
        <w:rPr>
          <w:color w:val="000000" w:themeColor="text1"/>
          <w:u w:color="000000" w:themeColor="text1"/>
        </w:rPr>
        <w:tab/>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16.</w:t>
      </w: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2150 of the 1976 Code is amended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2150.</w:t>
      </w:r>
      <w:r w:rsidRPr="00B72609">
        <w:rPr>
          <w:color w:val="000000" w:themeColor="text1"/>
          <w:u w:color="000000" w:themeColor="text1"/>
        </w:rPr>
        <w:tab/>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B72609">
        <w:rPr>
          <w:color w:val="000000" w:themeColor="text1"/>
          <w:u w:color="000000" w:themeColor="text1"/>
        </w:rPr>
        <w:noBreakHyphen/>
        <w:t>3</w:t>
      </w:r>
      <w:r w:rsidRPr="00B72609">
        <w:rPr>
          <w:color w:val="000000" w:themeColor="text1"/>
          <w:u w:color="000000" w:themeColor="text1"/>
        </w:rPr>
        <w:noBreakHyphen/>
        <w:t>630 owned by them.  The biennial fee for these special license plates is the same as the fee provided in Section 56</w:t>
      </w:r>
      <w:r w:rsidRPr="00B72609">
        <w:rPr>
          <w:color w:val="000000" w:themeColor="text1"/>
          <w:u w:color="000000" w:themeColor="text1"/>
        </w:rPr>
        <w:noBreakHyphen/>
        <w:t>3</w:t>
      </w:r>
      <w:r w:rsidRPr="00B72609">
        <w:rPr>
          <w:color w:val="000000" w:themeColor="text1"/>
          <w:u w:color="000000" w:themeColor="text1"/>
        </w:rPr>
        <w:noBreakHyphen/>
        <w:t xml:space="preserve">2020, and only one plate may be issued to former members of the South Carolina Delegation of the United States Congress, retired judicial officers elected by the General Assembly or confirmed by the United States Senate, respectively, </w:t>
      </w:r>
      <w:r w:rsidRPr="00B72609">
        <w:rPr>
          <w:color w:val="000000" w:themeColor="text1"/>
          <w:u w:val="single" w:color="000000" w:themeColor="text1"/>
        </w:rPr>
        <w:t>a</w:t>
      </w:r>
      <w:r w:rsidRPr="00B72609">
        <w:rPr>
          <w:color w:val="000000" w:themeColor="text1"/>
          <w:u w:color="000000" w:themeColor="text1"/>
        </w:rPr>
        <w:t xml:space="preserve"> councilman, </w:t>
      </w:r>
      <w:r w:rsidRPr="00B72609">
        <w:rPr>
          <w:strike/>
          <w:color w:val="000000" w:themeColor="text1"/>
          <w:u w:color="000000" w:themeColor="text1"/>
        </w:rPr>
        <w:t>coroner,</w:t>
      </w:r>
      <w:r w:rsidRPr="00B72609">
        <w:rPr>
          <w:color w:val="000000" w:themeColor="text1"/>
          <w:u w:color="000000" w:themeColor="text1"/>
        </w:rPr>
        <w:t xml:space="preserve"> </w:t>
      </w:r>
      <w:r w:rsidRPr="00B72609">
        <w:rPr>
          <w:color w:val="000000" w:themeColor="text1"/>
          <w:u w:val="single" w:color="000000" w:themeColor="text1"/>
        </w:rPr>
        <w:t>a</w:t>
      </w:r>
      <w:r w:rsidRPr="00B72609">
        <w:rPr>
          <w:color w:val="000000" w:themeColor="text1"/>
          <w:u w:color="000000" w:themeColor="text1"/>
        </w:rPr>
        <w:t xml:space="preserve"> mayor, or </w:t>
      </w:r>
      <w:r w:rsidRPr="00B72609">
        <w:rPr>
          <w:color w:val="000000" w:themeColor="text1"/>
          <w:u w:val="single" w:color="000000" w:themeColor="text1"/>
        </w:rPr>
        <w:t>a</w:t>
      </w:r>
      <w:r w:rsidRPr="00B72609">
        <w:rPr>
          <w:color w:val="000000" w:themeColor="text1"/>
          <w:u w:color="000000" w:themeColor="text1"/>
        </w:rPr>
        <w:t xml:space="preserve"> member of the General Assembly who is receiving retirement benefits.  </w:t>
      </w:r>
      <w:r w:rsidRPr="00B72609">
        <w:rPr>
          <w:color w:val="000000" w:themeColor="text1"/>
          <w:u w:val="single" w:color="000000" w:themeColor="text1"/>
        </w:rPr>
        <w:t>A coroner may be issued two license plates.</w:t>
      </w:r>
      <w:r w:rsidRPr="00B72609">
        <w:rPr>
          <w:color w:val="000000" w:themeColor="text1"/>
          <w:u w:color="000000" w:themeColor="text1"/>
        </w:rPr>
        <w:t xml:space="preserve">  </w:t>
      </w:r>
      <w:r w:rsidRPr="00B72609">
        <w:rPr>
          <w:strike/>
          <w:color w:val="000000" w:themeColor="text1"/>
          <w:u w:color="000000" w:themeColor="text1"/>
        </w:rPr>
        <w:t>The plate</w:t>
      </w:r>
      <w:r w:rsidRPr="00B72609">
        <w:rPr>
          <w:color w:val="000000" w:themeColor="text1"/>
          <w:u w:color="000000" w:themeColor="text1"/>
        </w:rPr>
        <w:t xml:space="preserve"> </w:t>
      </w:r>
      <w:r w:rsidRPr="00B72609">
        <w:rPr>
          <w:color w:val="000000" w:themeColor="text1"/>
          <w:u w:val="single" w:color="000000" w:themeColor="text1"/>
        </w:rPr>
        <w:t>These license plates</w:t>
      </w:r>
      <w:r w:rsidRPr="00B72609">
        <w:rPr>
          <w:color w:val="000000" w:themeColor="text1"/>
          <w:u w:color="000000" w:themeColor="text1"/>
        </w:rPr>
        <w:t xml:space="preserve"> must be issued or revalidated biennially for the regular registration and licensing period.”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17.</w:t>
      </w: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1240 of the 1976 Code is amended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1240.</w:t>
      </w:r>
      <w:r w:rsidRPr="00B72609">
        <w:rPr>
          <w:color w:val="000000" w:themeColor="text1"/>
          <w:u w:color="000000" w:themeColor="text1"/>
        </w:rPr>
        <w:tab/>
        <w:t xml:space="preserve">License plates issued for motor vehicles must be attached to the outside rear of the vehicle, open to view.  However, on truck tractors and road tractors the plates must be attached to the outside front of the vehicle provided that single unit </w:t>
      </w:r>
      <w:r w:rsidRPr="00B72609">
        <w:rPr>
          <w:color w:val="000000" w:themeColor="text1"/>
          <w:u w:color="000000" w:themeColor="text1"/>
        </w:rPr>
        <w:lastRenderedPageBreak/>
        <w:t>commercial motor vehicles with a gross vehicle weight rating in excess of twenty</w:t>
      </w:r>
      <w:r w:rsidRPr="00B72609">
        <w:rPr>
          <w:color w:val="000000" w:themeColor="text1"/>
          <w:u w:color="000000" w:themeColor="text1"/>
        </w:rPr>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B72609">
        <w:rPr>
          <w:color w:val="000000" w:themeColor="text1"/>
          <w:u w:color="000000" w:themeColor="text1"/>
        </w:rPr>
        <w:noBreakHyphen/>
        <w:t>5</w:t>
      </w:r>
      <w:r w:rsidRPr="00B72609">
        <w:rPr>
          <w:color w:val="000000" w:themeColor="text1"/>
          <w:u w:color="000000" w:themeColor="text1"/>
        </w:rPr>
        <w:noBreakHyphen/>
        <w:t>4530, and it must be maintained free from foreign materials and in a clearly legible condition.  No other license plate, lighting equipment, except as permitted in Section 56</w:t>
      </w:r>
      <w:r w:rsidRPr="00B72609">
        <w:rPr>
          <w:color w:val="000000" w:themeColor="text1"/>
          <w:u w:color="000000" w:themeColor="text1"/>
        </w:rPr>
        <w:noBreakHyphen/>
        <w:t>5</w:t>
      </w:r>
      <w:r w:rsidRPr="00B72609">
        <w:rPr>
          <w:color w:val="000000" w:themeColor="text1"/>
          <w:u w:color="000000" w:themeColor="text1"/>
        </w:rPr>
        <w:noBreakHyphen/>
        <w:t xml:space="preserve">4530, tag, sign, monogram, tinted cover, or inscription of metal or other material may be displayed above, </w:t>
      </w:r>
      <w:r w:rsidRPr="00B72609">
        <w:rPr>
          <w:strike/>
          <w:color w:val="000000" w:themeColor="text1"/>
          <w:u w:color="000000" w:themeColor="text1"/>
        </w:rPr>
        <w:t>around,</w:t>
      </w:r>
      <w:r w:rsidRPr="00B72609">
        <w:rPr>
          <w:color w:val="000000" w:themeColor="text1"/>
          <w:u w:color="000000" w:themeColor="text1"/>
        </w:rPr>
        <w:t xml:space="preserve"> or upon the plate other than that which is authorized and issued by the Department of Motor Vehicles for the purpose of validating the plate.  It is not unlawful to place a decal </w:t>
      </w:r>
      <w:r w:rsidRPr="00B72609">
        <w:rPr>
          <w:color w:val="000000" w:themeColor="text1"/>
          <w:u w:val="single" w:color="000000" w:themeColor="text1"/>
        </w:rPr>
        <w:t>or a frame</w:t>
      </w:r>
      <w:r w:rsidRPr="00B72609">
        <w:rPr>
          <w:color w:val="000000" w:themeColor="text1"/>
          <w:u w:color="000000" w:themeColor="text1"/>
        </w:rP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B72609">
        <w:rPr>
          <w:color w:val="000000" w:themeColor="text1"/>
          <w:u w:color="000000" w:themeColor="text1"/>
        </w:rPr>
        <w:noBreakHyphen/>
        <w:t>3</w:t>
      </w:r>
      <w:r w:rsidRPr="00B72609">
        <w:rPr>
          <w:color w:val="000000" w:themeColor="text1"/>
          <w:u w:color="000000" w:themeColor="text1"/>
        </w:rPr>
        <w:noBreakHyphen/>
        <w:t>2520.”</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18.</w:t>
      </w: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10410 of the 1976 Code as added by Act 297 is amended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10410.</w:t>
      </w:r>
      <w:r w:rsidRPr="00B72609">
        <w:rPr>
          <w:color w:val="000000" w:themeColor="text1"/>
          <w:u w:color="000000" w:themeColor="text1"/>
        </w:rPr>
        <w:tab/>
        <w:t>(A)</w:t>
      </w:r>
      <w:r w:rsidRPr="00B72609">
        <w:rPr>
          <w:color w:val="000000" w:themeColor="text1"/>
          <w:u w:color="000000" w:themeColor="text1"/>
        </w:rPr>
        <w:tab/>
        <w:t xml:space="preserve">The department may issue a ‘Veteran’ special motor vehicle license plate for use on a private passenger motor vehicle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The requirements for production and distribution of the plate are those set forth in Section 56</w:t>
      </w:r>
      <w:r w:rsidRPr="00B72609">
        <w:rPr>
          <w:color w:val="000000" w:themeColor="text1"/>
          <w:u w:color="000000" w:themeColor="text1"/>
        </w:rPr>
        <w:noBreakHyphen/>
        <w:t>3</w:t>
      </w:r>
      <w:r w:rsidRPr="00B72609">
        <w:rPr>
          <w:color w:val="000000" w:themeColor="text1"/>
          <w:u w:color="000000" w:themeColor="text1"/>
        </w:rPr>
        <w:noBreakHyphen/>
        <w:t xml:space="preserve">8100.  The biennial fee for this plate is the regular registration fee set forth in Article 5, Chapter 3 of this title.  The Department of Motor Vehicles shall </w:t>
      </w:r>
      <w:r w:rsidRPr="00B72609">
        <w:rPr>
          <w:color w:val="000000" w:themeColor="text1"/>
          <w:u w:color="000000" w:themeColor="text1"/>
        </w:rPr>
        <w:lastRenderedPageBreak/>
        <w:t xml:space="preserve">imprint the special license plates with the word ‘Veteran’, with numbers the department may determine.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(D)</w:t>
      </w:r>
      <w:r w:rsidRPr="00B72609">
        <w:rPr>
          <w:color w:val="000000" w:themeColor="text1"/>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72609">
        <w:rPr>
          <w:color w:val="000000" w:themeColor="text1"/>
          <w:u w:color="000000" w:themeColor="text1"/>
        </w:rPr>
        <w:tab/>
      </w:r>
      <w:r w:rsidRPr="00B72609">
        <w:rPr>
          <w:color w:val="000000" w:themeColor="text1"/>
          <w:u w:val="single" w:color="000000" w:themeColor="text1"/>
        </w:rPr>
        <w:t>(E)</w:t>
      </w:r>
      <w:r w:rsidRPr="00B72609">
        <w:rPr>
          <w:color w:val="000000" w:themeColor="text1"/>
          <w:u w:color="000000" w:themeColor="text1"/>
        </w:rPr>
        <w:tab/>
      </w:r>
      <w:r w:rsidRPr="00B72609">
        <w:rPr>
          <w:color w:val="000000" w:themeColor="text1"/>
          <w:u w:val="single" w:color="000000" w:themeColor="text1"/>
        </w:rPr>
        <w:t>If a person who qualifies for the special license plate issued under this section also meets all requirements for the handicapped license plate issued pursuant to Section 56</w:t>
      </w:r>
      <w:r w:rsidRPr="00B72609">
        <w:rPr>
          <w:color w:val="000000" w:themeColor="text1"/>
          <w:u w:val="single" w:color="000000" w:themeColor="text1"/>
        </w:rPr>
        <w:noBreakHyphen/>
        <w:t>3</w:t>
      </w:r>
      <w:r w:rsidRPr="00B72609">
        <w:rPr>
          <w:color w:val="000000" w:themeColor="text1"/>
          <w:u w:val="single" w:color="000000" w:themeColor="text1"/>
        </w:rPr>
        <w:noBreakHyphen/>
        <w:t>1910(B), then the license plate issued pursuant to this section shall also include the distinguishing wheelchair symbol used on license plates issued pursuant to Section 56</w:t>
      </w:r>
      <w:r w:rsidRPr="00B72609">
        <w:rPr>
          <w:color w:val="000000" w:themeColor="text1"/>
          <w:u w:val="single" w:color="000000" w:themeColor="text1"/>
        </w:rPr>
        <w:noBreakHyphen/>
        <w:t>3</w:t>
      </w:r>
      <w:r w:rsidRPr="00B72609">
        <w:rPr>
          <w:color w:val="000000" w:themeColor="text1"/>
          <w:u w:val="single" w:color="000000" w:themeColor="text1"/>
        </w:rPr>
        <w:noBreakHyphen/>
        <w:t>1910(B).</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r>
      <w:r w:rsidRPr="00B72609">
        <w:rPr>
          <w:color w:val="000000" w:themeColor="text1"/>
          <w:u w:val="single" w:color="000000" w:themeColor="text1"/>
        </w:rPr>
        <w:t>(F)</w:t>
      </w:r>
      <w:r w:rsidRPr="00B72609">
        <w:rPr>
          <w:color w:val="000000" w:themeColor="text1"/>
          <w:u w:color="000000" w:themeColor="text1"/>
        </w:rPr>
        <w:tab/>
      </w:r>
      <w:r w:rsidRPr="00B72609">
        <w:rPr>
          <w:color w:val="000000" w:themeColor="text1"/>
          <w:u w:val="single" w:color="000000" w:themeColor="text1"/>
        </w:rPr>
        <w:t>If a person who qualifies for a special license plate issued under this section also is certified by the Veterans’ Administration or County Veterans’ Affairs office with a service related disability, then the license plate issued under this section shall also include the word ‘disabled’.</w:t>
      </w:r>
      <w:r w:rsidRPr="00B72609">
        <w:rPr>
          <w:color w:val="000000" w:themeColor="text1"/>
          <w:u w:color="000000" w:themeColor="text1"/>
        </w:rPr>
        <w:t>”</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19.</w:t>
      </w:r>
      <w:r w:rsidRPr="00B72609">
        <w:rPr>
          <w:color w:val="000000" w:themeColor="text1"/>
          <w:u w:color="000000" w:themeColor="text1"/>
        </w:rPr>
        <w:tab/>
        <w:t>Chapter 3, Title 56 of the 1976 Code is amended by adding:</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High School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w:t>
      </w:r>
      <w:r w:rsidRPr="00B72609">
        <w:rPr>
          <w:color w:val="000000" w:themeColor="text1"/>
          <w:u w:color="000000" w:themeColor="text1"/>
        </w:rPr>
        <w:tab/>
      </w:r>
      <w:r w:rsidRPr="00B72609">
        <w:rPr>
          <w:color w:val="000000" w:themeColor="text1"/>
          <w:u w:color="000000" w:themeColor="text1"/>
        </w:rPr>
        <w:tab/>
        <w:t>(A)</w:t>
      </w:r>
      <w:r w:rsidRPr="00B72609">
        <w:rPr>
          <w:color w:val="000000" w:themeColor="text1"/>
          <w:u w:color="000000" w:themeColor="text1"/>
        </w:rPr>
        <w:tab/>
        <w:t xml:space="preserve">The Department of Motor Vehicles may issue to owners of private passenger motor vehicles special motor vehicle license plates which may have imprinted on them an emblem, a seal, or other symbol the department considers </w:t>
      </w:r>
      <w:r w:rsidRPr="00B72609">
        <w:rPr>
          <w:color w:val="000000" w:themeColor="text1"/>
          <w:u w:color="000000" w:themeColor="text1"/>
        </w:rPr>
        <w:lastRenderedPageBreak/>
        <w:t>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sidRPr="00B72609">
        <w:rPr>
          <w:color w:val="000000" w:themeColor="text1"/>
          <w:u w:color="000000" w:themeColor="text1"/>
        </w:rPr>
        <w:noBreakHyphen/>
        <w:t xml:space="preserve">four months from the month they are issued.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 xml:space="preserve">(B) 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 xml:space="preserve">8100.”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20.</w:t>
      </w:r>
      <w:r w:rsidRPr="00B72609">
        <w:rPr>
          <w:color w:val="000000" w:themeColor="text1"/>
          <w:u w:color="000000" w:themeColor="text1"/>
        </w:rPr>
        <w:tab/>
        <w:t>Chapter 3, Title 56 of the 1976 Code is amended by adding an appropriately numbered new article to read:</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“Article ___</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2609">
        <w:rPr>
          <w:color w:val="000000" w:themeColor="text1"/>
          <w:u w:color="000000" w:themeColor="text1"/>
        </w:rPr>
        <w:t>‘South Carolina Wildlife Federation’ Special License Plates</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Section 56</w:t>
      </w:r>
      <w:r w:rsidRPr="00B72609">
        <w:rPr>
          <w:color w:val="000000" w:themeColor="text1"/>
          <w:u w:color="000000" w:themeColor="text1"/>
        </w:rPr>
        <w:noBreakHyphen/>
        <w:t>3</w:t>
      </w:r>
      <w:r w:rsidRPr="00B72609">
        <w:rPr>
          <w:color w:val="000000" w:themeColor="text1"/>
          <w:u w:color="000000" w:themeColor="text1"/>
        </w:rPr>
        <w:noBreakHyphen/>
        <w:t>___.</w:t>
      </w:r>
      <w:r w:rsidRPr="00B72609">
        <w:rPr>
          <w:color w:val="000000" w:themeColor="text1"/>
          <w:u w:color="000000" w:themeColor="text1"/>
        </w:rPr>
        <w:tab/>
        <w:t>(A)</w:t>
      </w:r>
      <w:r w:rsidRPr="00B72609">
        <w:rPr>
          <w:color w:val="000000" w:themeColor="text1"/>
          <w:u w:color="000000" w:themeColor="text1"/>
        </w:rPr>
        <w:tab/>
        <w:t>The Department of Motor Vehicles may issue “South Carolina Wildlife Federation” special motor vehicle license plates to owners of private passenger motor vehicles as defined in Section 56</w:t>
      </w:r>
      <w:r w:rsidRPr="00B72609">
        <w:rPr>
          <w:color w:val="000000" w:themeColor="text1"/>
          <w:u w:color="000000" w:themeColor="text1"/>
        </w:rPr>
        <w:noBreakHyphen/>
        <w:t>3</w:t>
      </w:r>
      <w:r w:rsidRPr="00B72609">
        <w:rPr>
          <w:color w:val="000000" w:themeColor="text1"/>
          <w:u w:color="000000" w:themeColor="text1"/>
        </w:rPr>
        <w:noBreakHyphen/>
        <w:t xml:space="preserve">630 registered in their names which may have imprinted on them an emblem, seal, symbol, or design of the South Carolina South Carolina Wildlife Federation.  The South Carolina South Carolina Wildlife Federation must submit to the department for its approval the emblem, seal, symbol, or design it wishes to display on the plates.  The South Carolina South Carolina Wildlife Federation must submit to the department </w:t>
      </w:r>
      <w:r w:rsidRPr="00B72609">
        <w:rPr>
          <w:color w:val="000000" w:themeColor="text1"/>
          <w:u w:color="000000" w:themeColor="text1"/>
        </w:rPr>
        <w:lastRenderedPageBreak/>
        <w:t>written authorization for use of any copyrighted or registered logos, trademarks, or designs.  The South Carolina South Carolina Wildlife Federation may request a change in the emblem, seal, or symbol not more than once every five years.  The plates must be issued or revalidated for a biennial period which expires twenty</w:t>
      </w:r>
      <w:r w:rsidRPr="00B72609">
        <w:rPr>
          <w:color w:val="000000" w:themeColor="text1"/>
          <w:u w:color="000000" w:themeColor="text1"/>
        </w:rPr>
        <w:noBreakHyphen/>
        <w:t xml:space="preserve">four months from the month they are issued.  The fee for the plate is the regular motor vehicle registration fee contained in Article 5, Chapter 3 of this title and a special motor vehicle license fee of thirty dollars.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(B)</w:t>
      </w:r>
      <w:r w:rsidRPr="00B72609">
        <w:rPr>
          <w:color w:val="000000" w:themeColor="text1"/>
          <w:u w:color="000000" w:themeColor="text1"/>
        </w:rPr>
        <w:tab/>
        <w:t xml:space="preserve">Notwithstanding any 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South Carolina Wildlife Federation for conservation programs in South Carolina.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ab/>
        <w:t>(C)</w:t>
      </w:r>
      <w:r w:rsidRPr="00B72609">
        <w:rPr>
          <w:color w:val="000000" w:themeColor="text1"/>
          <w:u w:color="000000" w:themeColor="text1"/>
        </w:rPr>
        <w:tab/>
        <w:t>The guidelines for the production of a special license plate under this section must meet the requirements of Section 56</w:t>
      </w:r>
      <w:r w:rsidRPr="00B72609">
        <w:rPr>
          <w:color w:val="000000" w:themeColor="text1"/>
          <w:u w:color="000000" w:themeColor="text1"/>
        </w:rPr>
        <w:noBreakHyphen/>
        <w:t>3</w:t>
      </w:r>
      <w:r w:rsidRPr="00B72609">
        <w:rPr>
          <w:color w:val="000000" w:themeColor="text1"/>
          <w:u w:color="000000" w:themeColor="text1"/>
        </w:rPr>
        <w:noBreakHyphen/>
        <w:t>8100.”</w:t>
      </w:r>
      <w:r w:rsidRPr="00B72609">
        <w:rPr>
          <w:color w:val="000000" w:themeColor="text1"/>
          <w:u w:color="000000" w:themeColor="text1"/>
        </w:rPr>
        <w:tab/>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21.</w:t>
      </w:r>
      <w:r w:rsidRPr="00B72609">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F0900" w:rsidRPr="00B72609"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FF0900" w:rsidP="00F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2609">
        <w:rPr>
          <w:color w:val="000000" w:themeColor="text1"/>
          <w:u w:color="000000" w:themeColor="text1"/>
        </w:rPr>
        <w:t>SECTION</w:t>
      </w:r>
      <w:r w:rsidRPr="00B72609">
        <w:rPr>
          <w:color w:val="000000" w:themeColor="text1"/>
          <w:u w:color="000000" w:themeColor="text1"/>
        </w:rPr>
        <w:tab/>
        <w:t>22.</w:t>
      </w:r>
      <w:r w:rsidRPr="00B72609">
        <w:rPr>
          <w:color w:val="000000" w:themeColor="text1"/>
          <w:u w:color="000000" w:themeColor="text1"/>
        </w:rPr>
        <w:tab/>
        <w:t>This act takes effect upon approval by the Governor.</w:t>
      </w:r>
      <w:r>
        <w:rPr>
          <w:color w:val="000000" w:themeColor="text1"/>
          <w:u w:color="000000" w:themeColor="text1"/>
        </w:rPr>
        <w:tab/>
      </w:r>
    </w:p>
    <w:p w:rsidR="00F43B74" w:rsidRDefault="00522CE0" w:rsidP="006B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F43B74" w:rsidSect="00294C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11E" w:rsidRDefault="0001111E" w:rsidP="00522CE0">
      <w:r>
        <w:separator/>
      </w:r>
    </w:p>
  </w:endnote>
  <w:endnote w:type="continuationSeparator" w:id="0">
    <w:p w:rsidR="0001111E" w:rsidRDefault="0001111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CFDFA5-B77C-43FF-9161-14A3DAF5E955}"/>
    <w:embedBold r:id="rId2" w:fontKey="{2200BBDC-7E1B-4C6F-87D9-B6600F4B0433}"/>
    <w:embedItalic r:id="rId3" w:fontKey="{B8CAF0C7-D4A6-402B-899F-974AB1072DDA}"/>
  </w:font>
  <w:font w:name="Calibri">
    <w:panose1 w:val="020F0502020204030204"/>
    <w:charset w:val="00"/>
    <w:family w:val="swiss"/>
    <w:pitch w:val="variable"/>
    <w:sig w:usb0="A00002EF" w:usb1="4000207B" w:usb2="00000000" w:usb3="00000000" w:csb0="0000009F" w:csb1="00000000"/>
    <w:embedRegular r:id="rId4" w:fontKey="{55AE2246-BCE0-4E30-83F9-D97C9BFBCBDB}"/>
    <w:embedItalic r:id="rId5" w:fontKey="{EE8091C4-E3B4-4581-9937-780DF468F3EC}"/>
  </w:font>
  <w:font w:name="Tahoma">
    <w:panose1 w:val="020B0604030504040204"/>
    <w:charset w:val="00"/>
    <w:family w:val="swiss"/>
    <w:pitch w:val="variable"/>
    <w:sig w:usb0="61002A87" w:usb1="80000000" w:usb2="00000008" w:usb3="00000000" w:csb0="000101FF" w:csb1="00000000"/>
    <w:embedRegular r:id="rId6" w:fontKey="{FF4E2E8F-B1D7-466D-8B36-93CBA5D6EEDE}"/>
  </w:font>
  <w:font w:name="Cambria">
    <w:panose1 w:val="02040503050406030204"/>
    <w:charset w:val="00"/>
    <w:family w:val="roman"/>
    <w:pitch w:val="variable"/>
    <w:sig w:usb0="A00002EF" w:usb1="4000004B" w:usb2="00000000" w:usb3="00000000" w:csb0="0000009F" w:csb1="00000000"/>
    <w:embedRegular r:id="rId7" w:fontKey="{156F2A5C-D4FB-4AC9-AFC6-5626C5167E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11E" w:rsidRPr="00F43B74" w:rsidRDefault="0001111E" w:rsidP="00F43B74">
    <w:pPr>
      <w:pStyle w:val="Footer"/>
      <w:tabs>
        <w:tab w:val="clear" w:pos="4680"/>
        <w:tab w:val="clear" w:pos="9360"/>
        <w:tab w:val="center" w:pos="2995"/>
      </w:tabs>
      <w:spacing w:before="120"/>
    </w:pPr>
    <w:r>
      <w:t>[1392-</w:t>
    </w:r>
    <w:fldSimple w:instr=" PAGE  \* MERGEFORMAT ">
      <w:r w:rsidR="006B4F1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11E" w:rsidRPr="00F43B74" w:rsidRDefault="0001111E" w:rsidP="00F43B74">
    <w:pPr>
      <w:pStyle w:val="Footer"/>
      <w:tabs>
        <w:tab w:val="clear" w:pos="4680"/>
        <w:tab w:val="clear" w:pos="9360"/>
        <w:tab w:val="center" w:pos="2995"/>
      </w:tabs>
      <w:spacing w:before="120"/>
    </w:pPr>
    <w:r>
      <w:t>[1392]</w:t>
    </w:r>
    <w:r>
      <w:tab/>
    </w:r>
    <w:fldSimple w:instr=" PAGE  \* MERGEFORMAT ">
      <w:r w:rsidR="006B4F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11E" w:rsidRDefault="0001111E" w:rsidP="00522CE0">
      <w:r>
        <w:separator/>
      </w:r>
    </w:p>
  </w:footnote>
  <w:footnote w:type="continuationSeparator" w:id="0">
    <w:p w:rsidR="0001111E" w:rsidRDefault="0001111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25LICE.KMM.LKG"/>
    <w:docVar w:name="CoverAttorneyInitials" w:val="KMM"/>
    <w:docVar w:name="CoverAttorneyLastName" w:val="Moffitt"/>
    <w:docVar w:name="CoverBillType" w:val="b"/>
    <w:docVar w:name="CoverSenator" w:val="LKG"/>
    <w:docVar w:name="dvBillNumber" w:val="1392"/>
    <w:docVar w:name="dvBillNumberPrefix" w:val="S. "/>
    <w:docVar w:name="dvOriginalBody" w:val="Senate"/>
    <w:docVar w:name="fulldraftpath" w:val="L:\S-RES\LKG\025LICE.KMM.LKG.DOCX"/>
    <w:docVar w:name="NameofBody" w:val="S"/>
    <w:docVar w:name="vgroup2" w:val="S-RES"/>
  </w:docVars>
  <w:rsids>
    <w:rsidRoot w:val="00CE5284"/>
    <w:rsid w:val="00010AFE"/>
    <w:rsid w:val="0001111E"/>
    <w:rsid w:val="00042AC1"/>
    <w:rsid w:val="00046516"/>
    <w:rsid w:val="0007601D"/>
    <w:rsid w:val="000A151D"/>
    <w:rsid w:val="000B0720"/>
    <w:rsid w:val="000B5EAF"/>
    <w:rsid w:val="000E1810"/>
    <w:rsid w:val="0015176E"/>
    <w:rsid w:val="00170561"/>
    <w:rsid w:val="00186AC9"/>
    <w:rsid w:val="00195144"/>
    <w:rsid w:val="001977D7"/>
    <w:rsid w:val="00197DF1"/>
    <w:rsid w:val="001B3DD9"/>
    <w:rsid w:val="001B7E5D"/>
    <w:rsid w:val="001D3BAC"/>
    <w:rsid w:val="00245C4E"/>
    <w:rsid w:val="00246E61"/>
    <w:rsid w:val="002802A2"/>
    <w:rsid w:val="00292E30"/>
    <w:rsid w:val="00294C4E"/>
    <w:rsid w:val="002C1321"/>
    <w:rsid w:val="002C5896"/>
    <w:rsid w:val="002D3BED"/>
    <w:rsid w:val="00306AF3"/>
    <w:rsid w:val="00307C2B"/>
    <w:rsid w:val="003429B0"/>
    <w:rsid w:val="003720BA"/>
    <w:rsid w:val="00383247"/>
    <w:rsid w:val="003D6E2B"/>
    <w:rsid w:val="003E7597"/>
    <w:rsid w:val="004215E1"/>
    <w:rsid w:val="00450668"/>
    <w:rsid w:val="00463B06"/>
    <w:rsid w:val="004952FA"/>
    <w:rsid w:val="004B6A22"/>
    <w:rsid w:val="004D0DA8"/>
    <w:rsid w:val="004D7F37"/>
    <w:rsid w:val="00522CE0"/>
    <w:rsid w:val="005625DF"/>
    <w:rsid w:val="00565148"/>
    <w:rsid w:val="005856D7"/>
    <w:rsid w:val="00593361"/>
    <w:rsid w:val="00597B29"/>
    <w:rsid w:val="005A5017"/>
    <w:rsid w:val="005A648C"/>
    <w:rsid w:val="005C640D"/>
    <w:rsid w:val="005F1745"/>
    <w:rsid w:val="006274BF"/>
    <w:rsid w:val="00642B45"/>
    <w:rsid w:val="00665195"/>
    <w:rsid w:val="006A6181"/>
    <w:rsid w:val="006B4F17"/>
    <w:rsid w:val="006C3C30"/>
    <w:rsid w:val="006C74EA"/>
    <w:rsid w:val="006D4AE3"/>
    <w:rsid w:val="006F0CED"/>
    <w:rsid w:val="00716D8D"/>
    <w:rsid w:val="00720D40"/>
    <w:rsid w:val="007318D4"/>
    <w:rsid w:val="00743214"/>
    <w:rsid w:val="00765784"/>
    <w:rsid w:val="0077163A"/>
    <w:rsid w:val="007A4390"/>
    <w:rsid w:val="007E5CB7"/>
    <w:rsid w:val="008314D2"/>
    <w:rsid w:val="00837E28"/>
    <w:rsid w:val="008B2F42"/>
    <w:rsid w:val="008E185F"/>
    <w:rsid w:val="008F023B"/>
    <w:rsid w:val="00904A84"/>
    <w:rsid w:val="00904E16"/>
    <w:rsid w:val="009162B3"/>
    <w:rsid w:val="00927C62"/>
    <w:rsid w:val="00983951"/>
    <w:rsid w:val="00984124"/>
    <w:rsid w:val="00984640"/>
    <w:rsid w:val="00995C37"/>
    <w:rsid w:val="009C0383"/>
    <w:rsid w:val="009C118A"/>
    <w:rsid w:val="00A02011"/>
    <w:rsid w:val="00A4011E"/>
    <w:rsid w:val="00A65BFE"/>
    <w:rsid w:val="00A8039B"/>
    <w:rsid w:val="00A86015"/>
    <w:rsid w:val="00A95916"/>
    <w:rsid w:val="00A9594E"/>
    <w:rsid w:val="00AC30F9"/>
    <w:rsid w:val="00AD5FE6"/>
    <w:rsid w:val="00AD79AB"/>
    <w:rsid w:val="00AE0F82"/>
    <w:rsid w:val="00AE59C8"/>
    <w:rsid w:val="00B10098"/>
    <w:rsid w:val="00B21C1E"/>
    <w:rsid w:val="00B5790D"/>
    <w:rsid w:val="00B945C5"/>
    <w:rsid w:val="00BA20EA"/>
    <w:rsid w:val="00BA71BB"/>
    <w:rsid w:val="00BB5AFC"/>
    <w:rsid w:val="00BC0863"/>
    <w:rsid w:val="00BC0A56"/>
    <w:rsid w:val="00BD4F18"/>
    <w:rsid w:val="00C12C49"/>
    <w:rsid w:val="00C17C20"/>
    <w:rsid w:val="00C45366"/>
    <w:rsid w:val="00C57023"/>
    <w:rsid w:val="00C737C2"/>
    <w:rsid w:val="00C74052"/>
    <w:rsid w:val="00C97220"/>
    <w:rsid w:val="00CB187A"/>
    <w:rsid w:val="00CC0EC7"/>
    <w:rsid w:val="00CC2F6B"/>
    <w:rsid w:val="00CE5284"/>
    <w:rsid w:val="00D1088B"/>
    <w:rsid w:val="00D156D2"/>
    <w:rsid w:val="00D31EF5"/>
    <w:rsid w:val="00D86943"/>
    <w:rsid w:val="00D90C7E"/>
    <w:rsid w:val="00DA47B9"/>
    <w:rsid w:val="00DB0015"/>
    <w:rsid w:val="00DC20DA"/>
    <w:rsid w:val="00E058D3"/>
    <w:rsid w:val="00E27759"/>
    <w:rsid w:val="00E73E80"/>
    <w:rsid w:val="00E76AD9"/>
    <w:rsid w:val="00E91E2F"/>
    <w:rsid w:val="00EA3546"/>
    <w:rsid w:val="00EB47AE"/>
    <w:rsid w:val="00EC34E1"/>
    <w:rsid w:val="00EC3C08"/>
    <w:rsid w:val="00EF7178"/>
    <w:rsid w:val="00F0234A"/>
    <w:rsid w:val="00F156E6"/>
    <w:rsid w:val="00F43B74"/>
    <w:rsid w:val="00F52959"/>
    <w:rsid w:val="00F55884"/>
    <w:rsid w:val="00F61318"/>
    <w:rsid w:val="00FC0D36"/>
    <w:rsid w:val="00FE6467"/>
    <w:rsid w:val="00FF0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3214"/>
    <w:rPr>
      <w:rFonts w:ascii="Tahoma" w:hAnsi="Tahoma" w:cs="Tahoma"/>
      <w:sz w:val="16"/>
      <w:szCs w:val="16"/>
    </w:rPr>
  </w:style>
  <w:style w:type="character" w:customStyle="1" w:styleId="BalloonTextChar">
    <w:name w:val="Balloon Text Char"/>
    <w:basedOn w:val="DefaultParagraphFont"/>
    <w:link w:val="BalloonText"/>
    <w:uiPriority w:val="99"/>
    <w:semiHidden/>
    <w:rsid w:val="00743214"/>
    <w:rPr>
      <w:rFonts w:ascii="Tahoma" w:hAnsi="Tahoma" w:cs="Tahoma"/>
      <w:sz w:val="16"/>
      <w:szCs w:val="16"/>
    </w:rPr>
  </w:style>
  <w:style w:type="character" w:styleId="FollowedHyperlink">
    <w:name w:val="FollowedHyperlink"/>
    <w:basedOn w:val="DefaultParagraphFont"/>
    <w:uiPriority w:val="99"/>
    <w:semiHidden/>
    <w:unhideWhenUsed/>
    <w:rsid w:val="00EC3C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41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4970</Words>
  <Characters>28335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2010-04-29T16:29:00Z</cp:lastPrinted>
  <dcterms:created xsi:type="dcterms:W3CDTF">2010-06-01T23:27:00Z</dcterms:created>
  <dcterms:modified xsi:type="dcterms:W3CDTF">2010-06-01T23:27:00Z</dcterms:modified>
</cp:coreProperties>
</file>