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26, 2010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Pr="00DD3988" w:rsidRDefault="00DD3988" w:rsidP="00DD398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1462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Setzler, L. Martin and Bright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5/26/10--S.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19, 2010.</w:t>
      </w:r>
    </w:p>
    <w:p w:rsidR="00DD3988" w:rsidRP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P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1462) </w:t>
      </w:r>
      <w:r w:rsidRPr="00DD3988">
        <w:rPr>
          <w:color w:val="000000" w:themeColor="text1"/>
          <w:szCs w:val="21"/>
          <w:u w:color="000000" w:themeColor="text1"/>
        </w:rPr>
        <w:t>to memorialize the President of the United States, the Congress of the United States, and the Federal Communications Commission of the United States to refrain from regulating</w:t>
      </w:r>
      <w:r>
        <w:rPr>
          <w:rFonts w:eastAsia="Times New Roman"/>
        </w:rPr>
        <w:t>, etc., respectfully</w:t>
      </w:r>
    </w:p>
    <w:p w:rsidR="00DD3988" w:rsidRP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GLENN F. McCONNELL for Committee.</w:t>
      </w:r>
    </w:p>
    <w:p w:rsidR="00DD3988" w:rsidRP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Pr="00DD3988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DD3988" w:rsidRPr="003016FE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3016FE">
        <w:t>ESTIMATED FISCAL IMPACT ON GENERAL FUND EXPENDITURES:</w:t>
      </w:r>
    </w:p>
    <w:p w:rsidR="00DD3988" w:rsidRPr="003016FE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3016FE">
        <w:t>$0 (No additional expenditures or savings are expected)</w:t>
      </w:r>
    </w:p>
    <w:p w:rsidR="00DD3988" w:rsidRPr="003016FE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3016FE">
        <w:t>ESTIMATED FISCAL IMPACT ON FEDERAL &amp; OTHER FUND EXPENDITURES:</w:t>
      </w:r>
    </w:p>
    <w:p w:rsidR="00DD3988" w:rsidRPr="003016FE" w:rsidRDefault="00DD3988" w:rsidP="00DD3988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3016FE">
        <w:t>$0 (No additional expenditures or savings are expected)</w:t>
      </w:r>
      <w:bookmarkStart w:id="2" w:name="c"/>
      <w:bookmarkEnd w:id="2"/>
    </w:p>
    <w:p w:rsidR="00DD3988" w:rsidRPr="003016FE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3016FE">
        <w:rPr>
          <w:b/>
        </w:rPr>
        <w:t>EXPLANATION OF IMPACT:</w:t>
      </w:r>
    </w:p>
    <w:p w:rsidR="00DD3988" w:rsidRPr="003016FE" w:rsidRDefault="00DD3988" w:rsidP="00DD3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i"/>
      <w:bookmarkEnd w:id="3"/>
      <w:r>
        <w:tab/>
      </w:r>
      <w:r w:rsidRPr="003016FE">
        <w:t>This</w:t>
      </w:r>
      <w:r>
        <w:t xml:space="preserve"> b</w:t>
      </w:r>
      <w:r w:rsidRPr="003016FE">
        <w:t xml:space="preserve">ill will have no impact on the General Fund of the State or on </w:t>
      </w:r>
      <w:r>
        <w:t>f</w:t>
      </w:r>
      <w:r w:rsidRPr="003016FE">
        <w:t xml:space="preserve">ederal and/or </w:t>
      </w:r>
      <w:r>
        <w:t>o</w:t>
      </w:r>
      <w:r w:rsidRPr="003016FE">
        <w:t xml:space="preserve">ther </w:t>
      </w:r>
      <w:r>
        <w:t>f</w:t>
      </w:r>
      <w:r w:rsidRPr="003016FE">
        <w:t>unds.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Default="00DD3988" w:rsidP="00DD398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DD3988" w:rsidRDefault="00DD3988" w:rsidP="00DD398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DD3988" w:rsidRPr="00DD3988" w:rsidRDefault="00DD3988" w:rsidP="00DD398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3988" w:rsidRDefault="00DD39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3988" w:rsidSect="00DD398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0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2B7A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bookmarkStart w:id="6" w:name="titletop"/>
      <w:bookmarkEnd w:id="6"/>
      <w:r>
        <w:rPr>
          <w:color w:val="000000" w:themeColor="text1"/>
          <w:szCs w:val="21"/>
          <w:u w:color="000000" w:themeColor="text1"/>
        </w:rPr>
        <w:t>T</w:t>
      </w:r>
      <w:r w:rsidRPr="009A7661">
        <w:rPr>
          <w:color w:val="000000" w:themeColor="text1"/>
          <w:szCs w:val="21"/>
          <w:u w:color="000000" w:themeColor="text1"/>
        </w:rPr>
        <w:t>O MEMORIALIZE THE PRESIDENT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THE CONGRESS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AND THE FEDERAL COMMUNICATIONS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COMMISSION OF THE UNITED STATES TO REFRAIN FROM REGULATING INTERNET BROADBAND SERVICES AS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COMMON CARRIER SERVICES UNDER TITLE II OF THE COMMUNICATIONS ACT OF 1934.</w:t>
      </w:r>
    </w:p>
    <w:p w:rsidR="002B7A1E" w:rsidRDefault="002B7A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d</w:t>
      </w:r>
      <w:r w:rsidRPr="009A7661">
        <w:rPr>
          <w:color w:val="000000" w:themeColor="text1"/>
          <w:szCs w:val="21"/>
          <w:u w:color="000000" w:themeColor="text1"/>
        </w:rPr>
        <w:t>ue in large part to the unregulated efforts of pri</w:t>
      </w:r>
      <w:r>
        <w:rPr>
          <w:color w:val="000000" w:themeColor="text1"/>
          <w:szCs w:val="21"/>
          <w:u w:color="000000" w:themeColor="text1"/>
        </w:rPr>
        <w:t xml:space="preserve">vate enterprise over the past twenty-five </w:t>
      </w:r>
      <w:r w:rsidRPr="009A7661">
        <w:rPr>
          <w:color w:val="000000" w:themeColor="text1"/>
          <w:szCs w:val="21"/>
          <w:u w:color="000000" w:themeColor="text1"/>
        </w:rPr>
        <w:t>years, the development of the Internet has dramatically transformed the way South Carolina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citizens work, live</w:t>
      </w:r>
      <w:r>
        <w:rPr>
          <w:color w:val="000000" w:themeColor="text1"/>
          <w:szCs w:val="21"/>
          <w:u w:color="000000" w:themeColor="text1"/>
        </w:rPr>
        <w:t>,</w:t>
      </w:r>
      <w:r w:rsidRPr="009A7661">
        <w:rPr>
          <w:color w:val="000000" w:themeColor="text1"/>
          <w:szCs w:val="21"/>
          <w:u w:color="000000" w:themeColor="text1"/>
        </w:rPr>
        <w:t xml:space="preserve"> and learn.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The deployment of efficient, fast, and reliable broadband networks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throughout South Carolina has created thousands of jobs and economic benefits for local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economies;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i</w:t>
      </w:r>
      <w:r w:rsidRPr="009A7661">
        <w:rPr>
          <w:color w:val="000000" w:themeColor="text1"/>
          <w:szCs w:val="21"/>
          <w:u w:color="000000" w:themeColor="text1"/>
        </w:rPr>
        <w:t>n order to encourage the growth and development of the Internet, the Federal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Communications Commission (FCC) has historically followed a policy to refrain from regulating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services as common carrier services under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Act of 1934.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As a result, the United States has been at the forefront of technological, business,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and social innovation on the Internet; 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o</w:t>
      </w:r>
      <w:r w:rsidRPr="009A7661">
        <w:rPr>
          <w:color w:val="000000" w:themeColor="text1"/>
          <w:szCs w:val="21"/>
          <w:u w:color="000000" w:themeColor="text1"/>
        </w:rPr>
        <w:t>n May 6, 2010, the Chairman of the FCC announced a policy to reclassify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services as common carrier services so that they can be more tightly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regulated, with a proposal to forbear from imposing certain common carrier obligations on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broadband Internet providers;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 xml:space="preserve"> 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9A7661">
        <w:rPr>
          <w:color w:val="000000" w:themeColor="text1"/>
          <w:szCs w:val="21"/>
          <w:u w:color="000000" w:themeColor="text1"/>
        </w:rPr>
        <w:t>Whereas, it is the judgment of the South Carolina General Assembly that using provisions of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 </w:t>
      </w:r>
      <w:r w:rsidRPr="009A7661">
        <w:rPr>
          <w:color w:val="000000" w:themeColor="text1"/>
          <w:szCs w:val="21"/>
          <w:u w:color="000000" w:themeColor="text1"/>
        </w:rPr>
        <w:lastRenderedPageBreak/>
        <w:t>Act of 1934 to regulate the Internet will slow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investment in South Carolina’s Internet broadband infrastructure and jeopardize future job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growth;</w:t>
      </w:r>
      <w:r>
        <w:rPr>
          <w:color w:val="000000" w:themeColor="text1"/>
          <w:szCs w:val="21"/>
          <w:u w:color="000000" w:themeColor="text1"/>
        </w:rPr>
        <w:t xml:space="preserve">  and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9A7661">
        <w:rPr>
          <w:color w:val="000000" w:themeColor="text1"/>
          <w:szCs w:val="21"/>
          <w:u w:color="000000" w:themeColor="text1"/>
        </w:rPr>
        <w:t>Whereas, the South Carolina General Assembly has made significant public policy decisions that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encourage investment in broadband and emerging tec</w:t>
      </w:r>
      <w:r>
        <w:rPr>
          <w:color w:val="000000" w:themeColor="text1"/>
          <w:szCs w:val="21"/>
          <w:u w:color="000000" w:themeColor="text1"/>
        </w:rPr>
        <w:t>hnologies.  Now, therefore,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Be it r</w:t>
      </w:r>
      <w:r w:rsidRPr="009A7661">
        <w:rPr>
          <w:color w:val="000000" w:themeColor="text1"/>
          <w:szCs w:val="21"/>
          <w:u w:color="000000" w:themeColor="text1"/>
        </w:rPr>
        <w:t xml:space="preserve">esolved by the </w:t>
      </w:r>
      <w:r>
        <w:rPr>
          <w:color w:val="000000" w:themeColor="text1"/>
          <w:szCs w:val="21"/>
          <w:u w:color="000000" w:themeColor="text1"/>
        </w:rPr>
        <w:t>Senate, the House of Representatives concurring:</w:t>
      </w:r>
    </w:p>
    <w:p w:rsid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That the South Carolina General Assembly</w:t>
      </w:r>
      <w:r w:rsidRPr="009A7661">
        <w:rPr>
          <w:color w:val="000000" w:themeColor="text1"/>
          <w:szCs w:val="21"/>
          <w:u w:color="000000" w:themeColor="text1"/>
        </w:rPr>
        <w:t xml:space="preserve"> memorialize</w:t>
      </w:r>
      <w:r>
        <w:rPr>
          <w:color w:val="000000" w:themeColor="text1"/>
          <w:szCs w:val="21"/>
          <w:u w:color="000000" w:themeColor="text1"/>
        </w:rPr>
        <w:t>s</w:t>
      </w:r>
      <w:r w:rsidRPr="009A7661">
        <w:rPr>
          <w:color w:val="000000" w:themeColor="text1"/>
          <w:szCs w:val="21"/>
          <w:u w:color="000000" w:themeColor="text1"/>
        </w:rPr>
        <w:t xml:space="preserve"> the President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 the Congress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and the Federal Communications Commission of the United States to refrain from regulating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Internet broadband services as common carrier services under Title</w:t>
      </w:r>
      <w:r>
        <w:rPr>
          <w:color w:val="000000" w:themeColor="text1"/>
          <w:szCs w:val="21"/>
          <w:u w:color="000000" w:themeColor="text1"/>
        </w:rPr>
        <w:t xml:space="preserve"> II</w:t>
      </w:r>
      <w:r w:rsidRPr="009A7661">
        <w:rPr>
          <w:color w:val="000000" w:themeColor="text1"/>
          <w:szCs w:val="21"/>
          <w:u w:color="000000" w:themeColor="text1"/>
        </w:rPr>
        <w:t xml:space="preserve"> of the Communications</w:t>
      </w:r>
      <w:r>
        <w:rPr>
          <w:color w:val="000000" w:themeColor="text1"/>
          <w:szCs w:val="21"/>
          <w:u w:color="000000" w:themeColor="text1"/>
        </w:rPr>
        <w:t xml:space="preserve"> Act of 1934.</w:t>
      </w:r>
    </w:p>
    <w:p w:rsidR="006E78A4" w:rsidRPr="009A7661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6E78A4" w:rsidRPr="006E78A4" w:rsidRDefault="006E78A4" w:rsidP="006E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Be it further resolved</w:t>
      </w:r>
      <w:r w:rsidRPr="009A7661">
        <w:rPr>
          <w:color w:val="000000" w:themeColor="text1"/>
          <w:szCs w:val="21"/>
          <w:u w:color="000000" w:themeColor="text1"/>
        </w:rPr>
        <w:t xml:space="preserve"> that copies of this resolution be transmitted to the President of the United States,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the President of the United States Senate, the Speaker of the United States House of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Representatives, the members of the South Carolina congressional delegation, and the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9A7661">
        <w:rPr>
          <w:color w:val="000000" w:themeColor="text1"/>
          <w:szCs w:val="21"/>
          <w:u w:color="000000" w:themeColor="text1"/>
        </w:rPr>
        <w:t>Commissioners of the Federal Communications Commission</w:t>
      </w:r>
      <w:r>
        <w:rPr>
          <w:color w:val="000000" w:themeColor="text1"/>
          <w:szCs w:val="21"/>
          <w:u w:color="000000" w:themeColor="text1"/>
        </w:rPr>
        <w:t xml:space="preserve"> of the United States</w:t>
      </w:r>
      <w:r w:rsidRPr="009A7661">
        <w:rPr>
          <w:color w:val="000000" w:themeColor="text1"/>
          <w:szCs w:val="21"/>
          <w:u w:color="000000" w:themeColor="text1"/>
        </w:rPr>
        <w:t>.</w:t>
      </w:r>
    </w:p>
    <w:p w:rsidR="002A052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A052F" w:rsidRDefault="002A052F" w:rsidP="00F21D38">
      <w:pPr>
        <w:suppressAutoHyphens/>
        <w:jc w:val="both"/>
        <w:rPr>
          <w:rFonts w:eastAsia="Times New Roman"/>
        </w:rPr>
      </w:pPr>
    </w:p>
    <w:sectPr w:rsidR="002A052F" w:rsidSect="00DD39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A1E" w:rsidRDefault="002B7A1E" w:rsidP="00522CE0">
      <w:r>
        <w:separator/>
      </w:r>
    </w:p>
  </w:endnote>
  <w:endnote w:type="continuationSeparator" w:id="0">
    <w:p w:rsidR="002B7A1E" w:rsidRDefault="002B7A1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852271-09D8-4A5D-8FBB-68EDB621BB41}"/>
    <w:embedBold r:id="rId2" w:fontKey="{76F18D5E-3652-4D91-B3EF-CEE4F75C62BE}"/>
    <w:embedItalic r:id="rId3" w:fontKey="{234BD5A1-0B12-4728-8345-D505C7406C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68A5AA9-A099-43A7-90FE-779AF3F5AA02}"/>
    <w:embedBold r:id="rId5" w:fontKey="{AA5E5E4C-C6F8-4476-A67B-92B9398F54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5D37F0D-14E8-4EBF-958E-E9CEF34A6C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027" w:rsidRPr="002A052F" w:rsidRDefault="002A052F" w:rsidP="002A05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[1462</w:t>
    </w:r>
    <w:r w:rsidR="00DD3988">
      <w:t>-</w:t>
    </w:r>
    <w:fldSimple w:instr=" PAGE  \* MERGEFORMAT ">
      <w:r w:rsidR="00F21D38">
        <w:rPr>
          <w:noProof/>
        </w:rPr>
        <w:t>1</w:t>
      </w:r>
    </w:fldSimple>
    <w:r w:rsidR="00DD398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988" w:rsidRPr="002A052F" w:rsidRDefault="00DD3988" w:rsidP="002A05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[1462]</w:t>
    </w:r>
    <w:r>
      <w:tab/>
    </w:r>
    <w:fldSimple w:instr=" PAGE  \* MERGEFORMAT ">
      <w:r w:rsidR="00F21D3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A1E" w:rsidRDefault="002B7A1E" w:rsidP="00522CE0">
      <w:r>
        <w:separator/>
      </w:r>
    </w:p>
  </w:footnote>
  <w:footnote w:type="continuationSeparator" w:id="0">
    <w:p w:rsidR="002B7A1E" w:rsidRDefault="002B7A1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59.JH"/>
    <w:docVar w:name="CoverAttorneyInitials" w:val="JH"/>
    <w:docVar w:name="CoverAttorneyLastName" w:val="Hazzard"/>
    <w:docVar w:name="CoverBillType" w:val="c"/>
    <w:docVar w:name="DraftFileName" w:val="JUD0059.JH.DOCX"/>
    <w:docVar w:name="DraftStenoName" w:val="Craft"/>
    <w:docVar w:name="dvBillNumber" w:val="1462"/>
    <w:docVar w:name="dvBillNumberPrefix" w:val="S. "/>
    <w:docVar w:name="dvOriginalBody" w:val="Senate"/>
    <w:docVar w:name="fulldraftpath" w:val="L:\S-JUD\BILLS\McConnell\JUD0059.JH.DOCX"/>
    <w:docVar w:name="NameofBody" w:val="S"/>
    <w:docVar w:name="SenatorFolderName" w:val="McConnell"/>
    <w:docVar w:name="VGROUP2" w:val="S-JUD"/>
  </w:docVars>
  <w:rsids>
    <w:rsidRoot w:val="00EC5B7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A052F"/>
    <w:rsid w:val="002B7A1E"/>
    <w:rsid w:val="002C5896"/>
    <w:rsid w:val="00307C2B"/>
    <w:rsid w:val="0031409E"/>
    <w:rsid w:val="00333DF1"/>
    <w:rsid w:val="0033541C"/>
    <w:rsid w:val="00364389"/>
    <w:rsid w:val="003A08DB"/>
    <w:rsid w:val="003D6A5D"/>
    <w:rsid w:val="003D6E2B"/>
    <w:rsid w:val="003E6027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A3A57"/>
    <w:rsid w:val="006B4B3C"/>
    <w:rsid w:val="006C74EA"/>
    <w:rsid w:val="006E78A4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336DD"/>
    <w:rsid w:val="00983951"/>
    <w:rsid w:val="00984124"/>
    <w:rsid w:val="00984640"/>
    <w:rsid w:val="00995C37"/>
    <w:rsid w:val="009C118A"/>
    <w:rsid w:val="00A01FD2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52865"/>
    <w:rsid w:val="00B945C5"/>
    <w:rsid w:val="00BA20EA"/>
    <w:rsid w:val="00BC0A56"/>
    <w:rsid w:val="00C1349B"/>
    <w:rsid w:val="00C23348"/>
    <w:rsid w:val="00C6454A"/>
    <w:rsid w:val="00C74052"/>
    <w:rsid w:val="00C76452"/>
    <w:rsid w:val="00C951FD"/>
    <w:rsid w:val="00CB187A"/>
    <w:rsid w:val="00CD7C71"/>
    <w:rsid w:val="00D1088B"/>
    <w:rsid w:val="00D156D2"/>
    <w:rsid w:val="00D77EC0"/>
    <w:rsid w:val="00D86943"/>
    <w:rsid w:val="00DA47B9"/>
    <w:rsid w:val="00DD3988"/>
    <w:rsid w:val="00E677A1"/>
    <w:rsid w:val="00E91E2F"/>
    <w:rsid w:val="00EA3546"/>
    <w:rsid w:val="00EB1AAC"/>
    <w:rsid w:val="00EB47AE"/>
    <w:rsid w:val="00EC34E1"/>
    <w:rsid w:val="00EC5B7D"/>
    <w:rsid w:val="00ED0AE1"/>
    <w:rsid w:val="00F0234A"/>
    <w:rsid w:val="00F21D38"/>
    <w:rsid w:val="00F52959"/>
    <w:rsid w:val="00F532D4"/>
    <w:rsid w:val="00F55884"/>
    <w:rsid w:val="00F612F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A08D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3120</Characters>
  <Application>Microsoft Office Word</Application>
  <DocSecurity>0</DocSecurity>
  <Lines>107</Lines>
  <Paragraphs>38</Paragraphs>
  <ScaleCrop>false</ScaleCrop>
  <Company> 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lisacourtney</cp:lastModifiedBy>
  <cp:revision>2</cp:revision>
  <cp:lastPrinted>2010-05-19T14:38:00Z</cp:lastPrinted>
  <dcterms:created xsi:type="dcterms:W3CDTF">2010-05-26T23:36:00Z</dcterms:created>
  <dcterms:modified xsi:type="dcterms:W3CDTF">2010-05-26T23:36:00Z</dcterms:modified>
</cp:coreProperties>
</file>