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26, 2009</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5C6720" w:rsidRDefault="005C6720" w:rsidP="005C672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Lourie and Elliott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rsidP="00C43200">
      <w:pPr>
        <w:tabs>
          <w:tab w:val="right" w:pos="5933"/>
        </w:tabs>
        <w:suppressAutoHyphens/>
        <w:rPr>
          <w:rFonts w:eastAsia="Times New Roman" w:cs="Times New Roman"/>
        </w:rPr>
      </w:pPr>
      <w:r>
        <w:rPr>
          <w:rFonts w:eastAsia="Times New Roman" w:cs="Times New Roman"/>
        </w:rPr>
        <w:t>S. Printed 2/26/09--S.</w:t>
      </w:r>
      <w:r w:rsidR="00C43200">
        <w:rPr>
          <w:rFonts w:eastAsia="Times New Roman" w:cs="Times New Roman"/>
        </w:rPr>
        <w:tab/>
        <w:t>[SEC 2/27/09 1:09 PM]</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EDUCATION</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16) </w:t>
      </w:r>
      <w:r w:rsidRPr="005C6720">
        <w:rPr>
          <w:rFonts w:eastAsia="Times New Roman" w:cs="Times New Roman"/>
          <w:szCs w:val="20"/>
        </w:rPr>
        <w:t>to amend Section 59</w:t>
      </w:r>
      <w:r w:rsidRPr="005C6720">
        <w:rPr>
          <w:rFonts w:eastAsia="Times New Roman" w:cs="Times New Roman"/>
          <w:szCs w:val="20"/>
        </w:rPr>
        <w:noBreakHyphen/>
        <w:t>39</w:t>
      </w:r>
      <w:r w:rsidRPr="005C6720">
        <w:rPr>
          <w:rFonts w:eastAsia="Times New Roman" w:cs="Times New Roman"/>
          <w:szCs w:val="20"/>
        </w:rPr>
        <w:noBreakHyphen/>
        <w:t>100 of the 1976 Code, relating to the issuance of uniform diplomas, to require the issuance of high school diplomas for qualifying veterans who</w:t>
      </w:r>
      <w:r>
        <w:rPr>
          <w:rFonts w:eastAsia="Times New Roman" w:cs="Times New Roman"/>
        </w:rPr>
        <w:t>, etc., respectfully</w:t>
      </w: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2B1E8D"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B1E8D">
        <w:rPr>
          <w:rFonts w:eastAsia="Times New Roman" w:cs="Times New Roman"/>
          <w:snapToGrid w:val="0"/>
          <w:szCs w:val="20"/>
        </w:rPr>
        <w:tab/>
        <w:t>Amend the bill as and if amended, by striking SECTION 1 in its entirety and inserting:</w:t>
      </w:r>
    </w:p>
    <w:p w:rsidR="005C6720" w:rsidRPr="002B1E8D"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napToGrid w:val="0"/>
          <w:szCs w:val="20"/>
        </w:rPr>
        <w:tab/>
      </w:r>
      <w:r w:rsidRPr="002B1E8D">
        <w:rPr>
          <w:rFonts w:eastAsia="Times New Roman" w:cs="Times New Roman"/>
          <w:snapToGrid w:val="0"/>
          <w:szCs w:val="20"/>
        </w:rPr>
        <w:t>/</w:t>
      </w:r>
      <w:r w:rsidRPr="002B1E8D">
        <w:rPr>
          <w:rFonts w:eastAsia="Times New Roman" w:cs="Times New Roman"/>
          <w:snapToGrid w:val="0"/>
          <w:szCs w:val="20"/>
        </w:rPr>
        <w:tab/>
      </w:r>
      <w:r w:rsidRPr="002B1E8D">
        <w:rPr>
          <w:rFonts w:eastAsia="Times New Roman" w:cs="Times New Roman"/>
          <w:szCs w:val="20"/>
        </w:rPr>
        <w:t>SECTION</w:t>
      </w:r>
      <w:r w:rsidRPr="002B1E8D">
        <w:rPr>
          <w:rFonts w:eastAsia="Times New Roman" w:cs="Times New Roman"/>
          <w:szCs w:val="20"/>
        </w:rPr>
        <w:tab/>
        <w:t>1.</w:t>
      </w:r>
      <w:r w:rsidRPr="002B1E8D">
        <w:rPr>
          <w:rFonts w:eastAsia="Times New Roman" w:cs="Times New Roman"/>
          <w:szCs w:val="20"/>
        </w:rPr>
        <w:tab/>
        <w:t>Section 59</w:t>
      </w:r>
      <w:r w:rsidRPr="002B1E8D">
        <w:rPr>
          <w:rFonts w:eastAsia="Times New Roman" w:cs="Times New Roman"/>
          <w:szCs w:val="20"/>
        </w:rPr>
        <w:noBreakHyphen/>
        <w:t>39</w:t>
      </w:r>
      <w:r w:rsidRPr="002B1E8D">
        <w:rPr>
          <w:rFonts w:eastAsia="Times New Roman" w:cs="Times New Roman"/>
          <w:szCs w:val="20"/>
        </w:rPr>
        <w:noBreakHyphen/>
        <w:t>100 of the 1976 Code is amended by adding an appropriately lettered subsection to read:</w:t>
      </w:r>
    </w:p>
    <w:p w:rsidR="005C6720" w:rsidRPr="002B1E8D"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r w:rsidRPr="002B1E8D">
        <w:rPr>
          <w:rFonts w:eastAsia="Times New Roman" w:cs="Times New Roman"/>
          <w:szCs w:val="20"/>
        </w:rPr>
        <w:tab/>
        <w:t>“</w:t>
      </w:r>
      <w:r w:rsidRPr="002B1E8D">
        <w:rPr>
          <w:rFonts w:eastAsia="Times New Roman" w:cs="Times New Roman"/>
          <w:szCs w:val="24"/>
        </w:rPr>
        <w:t>(  )</w:t>
      </w:r>
      <w:r w:rsidRPr="002B1E8D">
        <w:rPr>
          <w:rFonts w:eastAsia="Times New Roman" w:cs="Times New Roman"/>
          <w:szCs w:val="24"/>
        </w:rPr>
        <w:tab/>
        <w:t>Notwithstanding all other eligibility requirements for high school diplomas,</w:t>
      </w:r>
      <w:r w:rsidRPr="002B1E8D">
        <w:rPr>
          <w:rFonts w:cs="Times New Roman"/>
          <w:szCs w:val="20"/>
        </w:rPr>
        <w:t xml:space="preserve"> upon request, an honorary high school diploma shall be awarded to any honorably discharged veteran who served in the United States Armed Forces during a War Period as defined by the United States Department of Veterans Affairs, who was enrolled in, but did not graduate from, a high school located in South Carolina prior to being inducted into the United States Armed Forces, and was unable to resume his secondary education upon returning to civilian life.  The request must be made by the veteran or, in the case of a posthumous request for a deceased veteran, a member of the veteran’s immediate family.  The diplomas must be issued in the name of the high school last attended by the veteran prior to his induction into the United States Armed Forces regardless of the current operational status of the high school.  The South Carolina Board of Education, in consultation with the South Carolina Department of Veterans’ Affairs, shall promulgate administrative regulations to establish the procedures for awarding these diplomas.”</w:t>
      </w:r>
      <w:r w:rsidRPr="002B1E8D">
        <w:rPr>
          <w:rFonts w:cs="Times New Roman"/>
          <w:szCs w:val="20"/>
        </w:rPr>
        <w:tab/>
      </w:r>
      <w:r w:rsidRPr="002B1E8D">
        <w:rPr>
          <w:rFonts w:cs="Times New Roman"/>
          <w:szCs w:val="20"/>
        </w:rPr>
        <w:tab/>
        <w:t>/</w:t>
      </w:r>
    </w:p>
    <w:p w:rsidR="005C6720" w:rsidRPr="002B1E8D"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B1E8D">
        <w:rPr>
          <w:rFonts w:eastAsia="Times New Roman" w:cs="Times New Roman"/>
          <w:snapToGrid w:val="0"/>
          <w:szCs w:val="20"/>
        </w:rPr>
        <w:lastRenderedPageBreak/>
        <w:tab/>
        <w:t>Renumber sections to conform.</w:t>
      </w:r>
    </w:p>
    <w:p w:rsid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B1E8D">
        <w:rPr>
          <w:rFonts w:eastAsia="Times New Roman" w:cs="Times New Roman"/>
          <w:snapToGrid w:val="0"/>
          <w:szCs w:val="20"/>
        </w:rPr>
        <w:tab/>
        <w:t>Amend title to conform.</w:t>
      </w:r>
    </w:p>
    <w:p w:rsidR="005C6720" w:rsidRPr="002B1E8D"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JOHN E. COURSON for Committee.</w:t>
      </w: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5C6720" w:rsidRPr="005542B9"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542B9">
        <w:t>ESTIMATED FISCAL IMPACT ON GENERAL FUND EXPENDITURES:</w:t>
      </w:r>
    </w:p>
    <w:p w:rsidR="005C6720" w:rsidRPr="005542B9"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t>A Cost to the General Fund (See Below)</w:t>
      </w:r>
    </w:p>
    <w:p w:rsidR="005C6720" w:rsidRPr="005542B9"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542B9">
        <w:t>ESTIMATED FISCAL IMPACT ON FEDERAL &amp; OTHER FUND EXPENDITURES:</w:t>
      </w:r>
    </w:p>
    <w:p w:rsidR="005C6720" w:rsidRPr="005542B9" w:rsidRDefault="005C6720" w:rsidP="005C672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542B9">
        <w:t>$0 (No additional expenditures or savings are expected)</w:t>
      </w:r>
      <w:bookmarkStart w:id="2" w:name="c"/>
      <w:bookmarkEnd w:id="2"/>
    </w:p>
    <w:p w:rsidR="005C6720" w:rsidRPr="005542B9"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42B9">
        <w:rPr>
          <w:b/>
        </w:rPr>
        <w:t>EXPLANATION OF IMPACT:</w:t>
      </w:r>
    </w:p>
    <w:p w:rsidR="005C6720" w:rsidRPr="005542B9"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5542B9">
        <w:t xml:space="preserve">The State Department of Education (SDE) estimates this </w:t>
      </w:r>
      <w:r>
        <w:t>b</w:t>
      </w:r>
      <w:r w:rsidRPr="005542B9">
        <w:t xml:space="preserve">ill would have a recurring fiscal impact in the amount of $38,000 depending of the number requests for a high school diploma. This cost consists of one administrative position at a salary of $38,000 annually, including fringe benefits to manage the requests for diplomas.  SDE indicates diplomas are issued by the state and not the local boards of education.  </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rsidP="005C6720">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5C6720" w:rsidRDefault="005C6720" w:rsidP="005C6720">
      <w:pPr>
        <w:tabs>
          <w:tab w:val="left" w:pos="3024"/>
        </w:tabs>
        <w:suppressAutoHyphens/>
        <w:rPr>
          <w:rFonts w:eastAsia="Times New Roman" w:cs="Times New Roman"/>
        </w:rPr>
      </w:pPr>
      <w:r>
        <w:rPr>
          <w:rFonts w:eastAsia="Times New Roman" w:cs="Times New Roman"/>
        </w:rPr>
        <w:tab/>
        <w:t>Harry Bell</w:t>
      </w:r>
    </w:p>
    <w:p w:rsidR="005C6720" w:rsidRPr="005C6720" w:rsidRDefault="005C6720" w:rsidP="005C6720">
      <w:pPr>
        <w:tabs>
          <w:tab w:val="left" w:pos="3024"/>
        </w:tabs>
        <w:suppressAutoHyphens/>
        <w:rPr>
          <w:rFonts w:eastAsia="Times New Roman" w:cs="Times New Roman"/>
        </w:rPr>
      </w:pPr>
      <w:r>
        <w:rPr>
          <w:rFonts w:eastAsia="Times New Roman" w:cs="Times New Roman"/>
        </w:rPr>
        <w:tab/>
        <w:t>Office of State Budget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C6720" w:rsidSect="005C672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6" w:name="titletop"/>
      <w:bookmarkEnd w:id="6"/>
      <w:r>
        <w:rPr>
          <w:rFonts w:eastAsia="Times New Roman" w:cs="Times New Roman"/>
          <w:szCs w:val="20"/>
        </w:rPr>
        <w:t>TO AMEND SECTION 59</w:t>
      </w:r>
      <w:r>
        <w:rPr>
          <w:rFonts w:eastAsia="Times New Roman" w:cs="Times New Roman"/>
          <w:szCs w:val="20"/>
        </w:rPr>
        <w:noBreakHyphen/>
        <w:t>39</w:t>
      </w:r>
      <w:r>
        <w:rPr>
          <w:rFonts w:eastAsia="Times New Roman" w:cs="Times New Roman"/>
          <w:szCs w:val="20"/>
        </w:rPr>
        <w:noBreakHyphen/>
        <w:t>100 OF THE 1976 CODE, RELATING TO THE ISSUANCE OF UNIFORM DIPLOMAS, TO REQUIRE THE ISSUANCE OF HIGH SCHOOL DIPLOMAS FOR QUALIFYING VETERANS WHO SERVED IN THE UNITED STATES ARMED FORCES DURING A WAR PERIOD AS DEFINED BY THE UNITED STATES DEPARTMENT OF VETERAN</w:t>
      </w:r>
      <w:r w:rsidR="00C43200">
        <w:rPr>
          <w:rFonts w:eastAsia="Times New Roman" w:cs="Times New Roman"/>
          <w:szCs w:val="20"/>
        </w:rPr>
        <w:t>S</w:t>
      </w:r>
      <w:r>
        <w:rPr>
          <w:rFonts w:eastAsia="Times New Roman" w:cs="Times New Roman"/>
          <w:szCs w:val="20"/>
        </w:rPr>
        <w:t xml:space="preserve"> AFFAIRS.</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39</w:t>
      </w:r>
      <w:r>
        <w:rPr>
          <w:rFonts w:eastAsia="Times New Roman" w:cs="Times New Roman"/>
          <w:szCs w:val="20"/>
        </w:rPr>
        <w:noBreakHyphen/>
        <w:t>100 of the 1976 Code is amended by adding an appropriately lettered subsection to read:</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r>
        <w:rPr>
          <w:rFonts w:eastAsia="Times New Roman" w:cs="Times New Roman"/>
          <w:szCs w:val="20"/>
        </w:rPr>
        <w:tab/>
        <w:t>“</w:t>
      </w:r>
      <w:r>
        <w:rPr>
          <w:rFonts w:eastAsia="Times New Roman" w:cs="Times New Roman"/>
          <w:szCs w:val="24"/>
        </w:rPr>
        <w:t>( ) Notwithstanding all other eligibility requirements for high school diplomas,</w:t>
      </w:r>
      <w:r>
        <w:rPr>
          <w:rFonts w:cs="Times New Roman"/>
          <w:szCs w:val="20"/>
        </w:rPr>
        <w:t xml:space="preserve"> upon request, a local board of education shall award a high school diploma to any honorably discharged veteran who served in the United States Armed Forces during a War Period as defined by the United States Department of Veterans Affairs, who was enrolled in, but did not graduate from, a high school located in South Carolina prior to being inducted into the United States Armed Forces.  The request must be made by the veteran or, in the case of a posthumous request for a deceased veteran, a member of the veteran’s immediate family.  The diplomas must be issued in the name of the high school last attended by the veteran prior to his induction into the United States Armed Forces regardless of the current operational status of the high school.  The South Carolina Department of Education, in consultation with the South Carolina Department of Veterans’ Affairs, shall promulgate administrative regulations to establish the procedures for awarding these diplomas.”</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This act takes effect upon approval by the Governor.</w:t>
      </w:r>
    </w:p>
    <w:p w:rsidR="00F25921" w:rsidRDefault="005C6720" w:rsidP="00941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25921" w:rsidSect="005C672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720" w:rsidRDefault="005C6720" w:rsidP="00F25921">
      <w:r>
        <w:separator/>
      </w:r>
    </w:p>
  </w:endnote>
  <w:endnote w:type="continuationSeparator" w:id="1">
    <w:p w:rsidR="005C6720" w:rsidRDefault="005C6720" w:rsidP="00F259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1795CF-442B-45BF-AACF-1477B556FE00}"/>
    <w:embedBold r:id="rId2" w:fontKey="{55347795-52E0-45CF-A5C0-1E5639C4D8AD}"/>
    <w:embedItalic r:id="rId3" w:fontKey="{D8DA5693-DD81-443E-98F3-10A37C09A611}"/>
  </w:font>
  <w:font w:name="Calibri">
    <w:panose1 w:val="020F0502020204030204"/>
    <w:charset w:val="00"/>
    <w:family w:val="swiss"/>
    <w:pitch w:val="variable"/>
    <w:sig w:usb0="A00002EF" w:usb1="4000207B" w:usb2="00000000" w:usb3="00000000" w:csb0="0000009F" w:csb1="00000000"/>
    <w:embedRegular r:id="rId4" w:fontKey="{28A30E2A-5271-425A-B29B-7F30750B56A4}"/>
    <w:embedBold r:id="rId5" w:fontKey="{6039CF28-9DBD-4B78-899F-1E22018F2828}"/>
  </w:font>
  <w:font w:name="Tahoma">
    <w:panose1 w:val="020B0604030504040204"/>
    <w:charset w:val="00"/>
    <w:family w:val="swiss"/>
    <w:pitch w:val="variable"/>
    <w:sig w:usb0="61002A87" w:usb1="80000000" w:usb2="00000008" w:usb3="00000000" w:csb0="000101FF" w:csb1="00000000"/>
    <w:embedRegular r:id="rId6" w:fontKey="{36E26FB9-73FA-4010-818D-C33FB443D34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207A7B1C-B491-471E-AABA-4D36516B93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20" w:rsidRDefault="005C6720">
    <w:pPr>
      <w:pStyle w:val="Footer"/>
      <w:tabs>
        <w:tab w:val="clear" w:pos="4680"/>
        <w:tab w:val="clear" w:pos="9360"/>
        <w:tab w:val="center" w:pos="2995"/>
      </w:tabs>
      <w:spacing w:before="120"/>
    </w:pPr>
    <w:r>
      <w:t>[16-</w:t>
    </w:r>
    <w:fldSimple w:instr=" PAGE  \* MERGEFORMAT ">
      <w:r w:rsidR="00941F4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20" w:rsidRDefault="005C6720">
    <w:pPr>
      <w:pStyle w:val="Footer"/>
      <w:tabs>
        <w:tab w:val="clear" w:pos="4680"/>
        <w:tab w:val="clear" w:pos="9360"/>
        <w:tab w:val="center" w:pos="2995"/>
      </w:tabs>
      <w:spacing w:before="120"/>
    </w:pPr>
    <w:r>
      <w:t>[16]</w:t>
    </w:r>
    <w:r>
      <w:tab/>
    </w:r>
    <w:fldSimple w:instr=" PAGE  \* MERGEFORMAT ">
      <w:r w:rsidR="00941F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720" w:rsidRDefault="005C6720" w:rsidP="00F25921">
      <w:r>
        <w:separator/>
      </w:r>
    </w:p>
  </w:footnote>
  <w:footnote w:type="continuationSeparator" w:id="1">
    <w:p w:rsidR="005C6720" w:rsidRDefault="005C6720" w:rsidP="00F2592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25921"/>
    <w:rsid w:val="005C6720"/>
    <w:rsid w:val="0068341D"/>
    <w:rsid w:val="007D6EC7"/>
    <w:rsid w:val="00941F4E"/>
    <w:rsid w:val="00C35A9B"/>
    <w:rsid w:val="00C43200"/>
    <w:rsid w:val="00EF5F32"/>
    <w:rsid w:val="00F25921"/>
    <w:rsid w:val="00FF47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259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25921"/>
    <w:rPr>
      <w:szCs w:val="21"/>
    </w:rPr>
  </w:style>
  <w:style w:type="character" w:customStyle="1" w:styleId="PlainTextChar">
    <w:name w:val="Plain Text Char"/>
    <w:basedOn w:val="DefaultParagraphFont"/>
    <w:link w:val="PlainText"/>
    <w:uiPriority w:val="99"/>
    <w:rsid w:val="00F25921"/>
    <w:rPr>
      <w:szCs w:val="21"/>
    </w:rPr>
  </w:style>
  <w:style w:type="paragraph" w:styleId="BodyText">
    <w:name w:val="Body Text"/>
    <w:basedOn w:val="Normal"/>
    <w:link w:val="BodyTextChar"/>
    <w:uiPriority w:val="99"/>
    <w:locked/>
    <w:rsid w:val="00F25921"/>
  </w:style>
  <w:style w:type="character" w:customStyle="1" w:styleId="BodyTextChar">
    <w:name w:val="Body Text Char"/>
    <w:basedOn w:val="DefaultParagraphFont"/>
    <w:link w:val="BodyText"/>
    <w:uiPriority w:val="99"/>
    <w:rsid w:val="00F25921"/>
  </w:style>
  <w:style w:type="paragraph" w:styleId="BalloonText">
    <w:name w:val="Balloon Text"/>
    <w:next w:val="Normal"/>
    <w:link w:val="BalloonTextChar"/>
    <w:uiPriority w:val="99"/>
    <w:unhideWhenUsed/>
    <w:rsid w:val="00F25921"/>
    <w:rPr>
      <w:rFonts w:cs="Tahoma"/>
      <w:szCs w:val="16"/>
    </w:rPr>
  </w:style>
  <w:style w:type="character" w:customStyle="1" w:styleId="BalloonTextChar">
    <w:name w:val="Balloon Text Char"/>
    <w:basedOn w:val="DefaultParagraphFont"/>
    <w:link w:val="BalloonText"/>
    <w:uiPriority w:val="99"/>
    <w:rsid w:val="00F25921"/>
    <w:rPr>
      <w:rFonts w:cs="Tahoma"/>
      <w:szCs w:val="16"/>
    </w:rPr>
  </w:style>
  <w:style w:type="paragraph" w:styleId="NormalWeb">
    <w:name w:val="Normal (Web)"/>
    <w:basedOn w:val="Normal"/>
    <w:next w:val="Normal"/>
    <w:semiHidden/>
    <w:locked/>
    <w:rsid w:val="00F2592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2592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25921"/>
    <w:rPr>
      <w:rFonts w:cs="Times New Roman"/>
    </w:rPr>
  </w:style>
  <w:style w:type="character" w:styleId="LineNumber">
    <w:name w:val="line number"/>
    <w:basedOn w:val="DefaultParagraphFont"/>
    <w:uiPriority w:val="99"/>
    <w:semiHidden/>
    <w:unhideWhenUsed/>
    <w:locked/>
    <w:rsid w:val="005C6720"/>
  </w:style>
  <w:style w:type="paragraph" w:styleId="Header">
    <w:name w:val="header"/>
    <w:basedOn w:val="Normal"/>
    <w:link w:val="HeaderChar"/>
    <w:unhideWhenUsed/>
    <w:locked/>
    <w:rsid w:val="005C6720"/>
    <w:pPr>
      <w:tabs>
        <w:tab w:val="center" w:pos="4680"/>
        <w:tab w:val="right" w:pos="9360"/>
      </w:tabs>
    </w:pPr>
  </w:style>
  <w:style w:type="character" w:customStyle="1" w:styleId="HeaderChar">
    <w:name w:val="Header Char"/>
    <w:basedOn w:val="DefaultParagraphFont"/>
    <w:link w:val="Header"/>
    <w:rsid w:val="005C6720"/>
  </w:style>
  <w:style w:type="character" w:styleId="FollowedHyperlink">
    <w:name w:val="FollowedHyperlink"/>
    <w:basedOn w:val="DefaultParagraphFont"/>
    <w:uiPriority w:val="99"/>
    <w:semiHidden/>
    <w:unhideWhenUsed/>
    <w:locked/>
    <w:rsid w:val="00EF5F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648</Words>
  <Characters>3698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4338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2009-02-27T18:09:00Z</dcterms:created>
  <dcterms:modified xsi:type="dcterms:W3CDTF">2009-02-27T18:09:00Z</dcterms:modified>
</cp:coreProperties>
</file>