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3B13A0" w:rsidRP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2C6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AMENDMENT ADOPTED</w:t>
      </w:r>
    </w:p>
    <w:p w:rsidR="003B13A0" w:rsidRDefault="002C6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10</w:t>
      </w:r>
      <w:r w:rsidR="003B13A0">
        <w:rPr>
          <w:rFonts w:eastAsia="Times New Roman" w:cs="Times New Roman"/>
        </w:rPr>
        <w:t>, 2009</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Pr="003B13A0" w:rsidRDefault="003B13A0" w:rsidP="003B13A0">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184</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McConnell</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2C694C" w:rsidP="00AF5465">
      <w:pPr>
        <w:tabs>
          <w:tab w:val="right" w:pos="5933"/>
        </w:tabs>
        <w:suppressAutoHyphens/>
        <w:rPr>
          <w:rFonts w:eastAsia="Times New Roman" w:cs="Times New Roman"/>
        </w:rPr>
      </w:pPr>
      <w:r>
        <w:rPr>
          <w:rFonts w:eastAsia="Times New Roman" w:cs="Times New Roman"/>
        </w:rPr>
        <w:t>S. Printed 2/10</w:t>
      </w:r>
      <w:r w:rsidR="003B13A0">
        <w:rPr>
          <w:rFonts w:eastAsia="Times New Roman" w:cs="Times New Roman"/>
        </w:rPr>
        <w:t>/09--S.</w:t>
      </w:r>
      <w:r w:rsidR="00AF5465">
        <w:rPr>
          <w:rFonts w:eastAsia="Times New Roman" w:cs="Times New Roman"/>
        </w:rPr>
        <w:tab/>
        <w:t>[SEC 2/10/09 1:58 PM]</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3B13A0" w:rsidRPr="003B13A0"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Pr="003B13A0" w:rsidRDefault="003B13A0" w:rsidP="003B13A0">
      <w:pPr>
        <w:tabs>
          <w:tab w:val="left" w:pos="3024"/>
        </w:tabs>
        <w:suppressAutoHyphens/>
        <w:rPr>
          <w:rFonts w:eastAsia="Times New Roman" w:cs="Times New Roman"/>
        </w:rPr>
      </w:pP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3B13A0" w:rsidSect="003B13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bookmarkStart w:id="2" w:name="titletop"/>
      <w:bookmarkStart w:id="3" w:name="titleend"/>
      <w:bookmarkEnd w:id="2"/>
      <w:bookmarkEnd w:id="3"/>
      <w:r>
        <w:rPr>
          <w:rFonts w:eastAsia="Times New Roman" w:cs="Times New Roman"/>
        </w:rPr>
        <w:t>TO AMEND SECTION 40</w:t>
      </w:r>
      <w:r>
        <w:rPr>
          <w:rFonts w:eastAsia="Times New Roman" w:cs="Times New Roman"/>
        </w:rPr>
        <w:noBreakHyphen/>
        <w:t>27</w:t>
      </w:r>
      <w:r>
        <w:rPr>
          <w:rFonts w:eastAsia="Times New Roman" w:cs="Times New Roman"/>
        </w:rPr>
        <w:noBreakHyphen/>
        <w:t>10, CODE OF LAWS OF SOUTH CAROLINA, 1976, RELATING TO A PERSON WHO BUYS JUNK, SO AS TO REQUIRE A PERSON WHO BUYS JUNK THAT CONSISTS OF TWENTY-FIVE POUNDS OF SCRAP METAL OR VEHICLE PARTS TO KEEP WITH THE RECORD OF PURCHASE A PHOTOCOPY OF THE SELLER’S DRIVER’S LICENSE OR OTHER GOVERNMENT ISSUED PICTURE IDENTIFICATION CARD THAT SHOWS THE SELLER’S NAME AND ADDRESS; TO AMEND SECTION 40</w:t>
      </w:r>
      <w:r>
        <w:rPr>
          <w:rFonts w:eastAsia="Times New Roman" w:cs="Times New Roman"/>
        </w:rPr>
        <w:noBreakHyphen/>
        <w:t>27</w:t>
      </w:r>
      <w:r>
        <w:rPr>
          <w:rFonts w:eastAsia="Times New Roman" w:cs="Times New Roman"/>
        </w:rPr>
        <w:noBreakHyphen/>
        <w:t>40, RELATING TO PENALTIES FOR VIOLATING PROVISIONS OF THE JUNK DEALER ARTICLE, SO AS TO INCREASE THE FINE FROM A MAXIMUM OF ONE HUNDRED DOLLARS TO FIVE HUNDRED DOLLARS AND TO ESTABLISH THAT EACH VIOLATION CONSTITUTES A SEPARATE OFFENSE; TO AMEND SECTION 56</w:t>
      </w:r>
      <w:r>
        <w:rPr>
          <w:rFonts w:eastAsia="Times New Roman" w:cs="Times New Roman"/>
        </w:rPr>
        <w:noBreakHyphen/>
        <w:t>5</w:t>
      </w:r>
      <w:r>
        <w:rPr>
          <w:rFonts w:eastAsia="Times New Roman" w:cs="Times New Roman"/>
        </w:rPr>
        <w:noBreakHyphen/>
        <w:t>5670, RELATING TO A DEMOLISHER PURCHASING OR ACQUIRING A VEHICLE TO DEMOLISH, SO AS TO REQUIRE A DEMOLISHER THAT ACQUIRES A VEHICLE OR VEHICLE PARTS WITH A TOTAL WEIGHT OF TWENTY-FIVE POUNDS OR MORE TO KEEP A PHOTOCOPY OF THE SELLER’S DRIVER’S LICENSE OR OTHER GOVERNMENT ISSUED PICTURE IDENTIFICATION CARD THAT SHOWS THE SELLER’S NAME AND ADDRESS AND TO ESTABLISH THAT A VIOLATION OF THOSE PROVISIONS IS A MISDEMEANOR WITH A FINE NO MORE THAN FIVE HUNDRED DOLLARS FOR EACH OFFENSE OR NOT EXCEEDING FIVE THOUSAND DOLLARS FOR THE SAME SET OF TRANSACTIONS OR IMPRISONED FOR NO MORE THAN SIXTY DAYS, WITH EACH VIOLATION CONSTITUTING A SEPARATE OFFENSE; AND TO AMEND SECTION 56</w:t>
      </w:r>
      <w:r>
        <w:rPr>
          <w:rFonts w:eastAsia="Times New Roman" w:cs="Times New Roman"/>
        </w:rPr>
        <w:noBreakHyphen/>
        <w:t>5</w:t>
      </w:r>
      <w:r>
        <w:rPr>
          <w:rFonts w:eastAsia="Times New Roman" w:cs="Times New Roman"/>
        </w:rPr>
        <w:noBreakHyphen/>
        <w:t xml:space="preserve">5945, RELATING TO A DEMOLISHER OBTAINING A </w:t>
      </w:r>
      <w:r>
        <w:rPr>
          <w:rFonts w:eastAsia="Times New Roman" w:cs="Times New Roman"/>
        </w:rPr>
        <w:lastRenderedPageBreak/>
        <w:t xml:space="preserve">VEHICLE TITLE, </w:t>
      </w:r>
      <w:r>
        <w:rPr>
          <w:rFonts w:cs="Times New Roman"/>
        </w:rPr>
        <w:t>SO  AS TO REQUIRE A DEMOLISHER WHO PURCHASES OR ACQUIRES A VEHICLE OR VEHICLE PART WITH A TOTAL WEIGHT OF TWENTY-FIVE OR MORE POUNDS TO KEEP A PHOTOCOPY OF THE SELLER’S DRIVER’S LICENSE OR OTHER GOVERNMENT PICTURE IDENTIFICATION CARD THAT SHOWS THE PERSON’S NAME AND ADDRESS AND THE YEAR, MAKE, MODEL, AND IDENTIFICATION NUMBER OF THE VEHICLE, IF AVAILABLE, ALONG WITH ANY OTHER IDENTIFYING FEATURES, AND TO PROVIDE A VIOLATION CONSTITUTES A MISDEMEANOR WITH A FINE NO MORE THAN FIVE HUNDRED DOLLARS FOR EACH OFFENSE OR NO MORE THAN FIVE THOUSAND DOLLARS FOR THE SAME SET OF TRANSACTIONS OR IMPRISONED FOR NO MORE THAN SIXTY DAYS, OR BOTH, AND TO ESTABLISH THAT EACH VIOLATION CONSTITUTES A SEPARATE OFFENSE.</w:t>
      </w:r>
    </w:p>
    <w:p w:rsidR="002C694C" w:rsidRDefault="002C6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Amend Title To Conform</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3B13A0">
      <w:pPr>
        <w:tabs>
          <w:tab w:val="left" w:pos="1080"/>
          <w:tab w:val="left" w:pos="1440"/>
        </w:tabs>
        <w:rPr>
          <w:rFonts w:cs="Times New Roman"/>
        </w:rPr>
      </w:pPr>
      <w:r>
        <w:rPr>
          <w:rFonts w:cs="Times New Roman"/>
        </w:rPr>
        <w:t>SECTION</w:t>
      </w:r>
      <w:r>
        <w:rPr>
          <w:rFonts w:cs="Times New Roman"/>
        </w:rPr>
        <w:tab/>
        <w:t>1.</w:t>
      </w:r>
      <w:r>
        <w:rPr>
          <w:rFonts w:cs="Times New Roman"/>
        </w:rPr>
        <w:tab/>
        <w:t>Section 40</w:t>
      </w:r>
      <w:r>
        <w:rPr>
          <w:rFonts w:cs="Times New Roman"/>
        </w:rPr>
        <w:noBreakHyphen/>
        <w:t>27</w:t>
      </w:r>
      <w:r>
        <w:rPr>
          <w:rFonts w:cs="Times New Roman"/>
        </w:rPr>
        <w:noBreakHyphen/>
        <w:t>10 of the 1976 Code of Laws is amended to read:</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sidR="002C694C" w:rsidRPr="00B25E81">
        <w:rPr>
          <w:rFonts w:eastAsia="Calibri" w:cs="Times New Roman"/>
        </w:rPr>
        <w:t>“</w:t>
      </w:r>
      <w:r w:rsidR="00AF5465">
        <w:rPr>
          <w:rFonts w:cs="Times New Roman"/>
        </w:rPr>
        <w:t>Section 40</w:t>
      </w:r>
      <w:r w:rsidR="00AF5465">
        <w:rPr>
          <w:rFonts w:cs="Times New Roman"/>
        </w:rPr>
        <w:noBreakHyphen/>
        <w:t>27</w:t>
      </w:r>
      <w:r w:rsidR="00AF5465">
        <w:rPr>
          <w:rFonts w:cs="Times New Roman"/>
        </w:rPr>
        <w:noBreakHyphen/>
        <w:t xml:space="preserve">10.  </w:t>
      </w:r>
      <w:r w:rsidR="002C694C" w:rsidRPr="00B25E81">
        <w:rPr>
          <w:rFonts w:eastAsia="Calibri" w:cs="Times New Roman"/>
        </w:rPr>
        <w:t xml:space="preserve">Any person buying junk shall keep a book </w:t>
      </w:r>
      <w:r w:rsidR="002C694C" w:rsidRPr="00B25E81">
        <w:rPr>
          <w:rFonts w:eastAsia="Calibri" w:cs="Times New Roman"/>
          <w:strike/>
        </w:rPr>
        <w:t>which</w:t>
      </w:r>
      <w:r w:rsidR="002C694C" w:rsidRPr="00B25E81">
        <w:rPr>
          <w:rFonts w:eastAsia="Calibri" w:cs="Times New Roman"/>
        </w:rPr>
        <w:t xml:space="preserve"> </w:t>
      </w:r>
      <w:r w:rsidR="002C694C" w:rsidRPr="00B25E81">
        <w:rPr>
          <w:rFonts w:eastAsia="Calibri" w:cs="Times New Roman"/>
          <w:u w:val="single"/>
        </w:rPr>
        <w:t>that</w:t>
      </w:r>
      <w:r w:rsidR="002C694C" w:rsidRPr="00B25E81">
        <w:rPr>
          <w:rFonts w:eastAsia="Calibri" w:cs="Times New Roman"/>
        </w:rPr>
        <w:t xml:space="preserve"> he shall keep open to the inspection of all persons, wherein he shall set down the name and address, city and street, of every person selling junk and an itemized statement of all junk bought from such person and the date of purchase.  </w:t>
      </w:r>
      <w:r w:rsidR="002C694C" w:rsidRPr="00B25E81">
        <w:rPr>
          <w:rFonts w:eastAsia="Calibri" w:cs="Times New Roman"/>
          <w:u w:val="single"/>
        </w:rPr>
        <w:t>If a person buys junk that consists of twenty</w:t>
      </w:r>
      <w:r w:rsidR="002C694C">
        <w:rPr>
          <w:rFonts w:cs="Times New Roman"/>
          <w:u w:val="single"/>
        </w:rPr>
        <w:noBreakHyphen/>
      </w:r>
      <w:r w:rsidR="002C694C" w:rsidRPr="00B25E81">
        <w:rPr>
          <w:rFonts w:eastAsia="Calibri" w:cs="Times New Roman"/>
          <w:u w:val="single"/>
        </w:rPr>
        <w:t xml:space="preserve">five pounds or more of scrap metal or vehicle parts, </w:t>
      </w:r>
      <w:r w:rsidR="002C694C">
        <w:rPr>
          <w:rFonts w:eastAsia="Calibri" w:cs="Times New Roman"/>
          <w:u w:val="single"/>
        </w:rPr>
        <w:t>other than nonferrous metals, as defined by Section 16</w:t>
      </w:r>
      <w:r w:rsidR="002C694C">
        <w:rPr>
          <w:rFonts w:eastAsia="Calibri" w:cs="Times New Roman"/>
          <w:u w:val="single"/>
        </w:rPr>
        <w:noBreakHyphen/>
        <w:t>17</w:t>
      </w:r>
      <w:r w:rsidR="002C694C">
        <w:rPr>
          <w:rFonts w:eastAsia="Calibri" w:cs="Times New Roman"/>
          <w:u w:val="single"/>
        </w:rPr>
        <w:noBreakHyphen/>
        <w:t xml:space="preserve">680, </w:t>
      </w:r>
      <w:r w:rsidR="002C694C" w:rsidRPr="00B25E81">
        <w:rPr>
          <w:rFonts w:eastAsia="Calibri" w:cs="Times New Roman"/>
          <w:u w:val="single"/>
        </w:rPr>
        <w:t>the person must keep with the record of purchase a photocopy of the seller</w:t>
      </w:r>
      <w:r w:rsidR="002C694C" w:rsidRPr="00725C61">
        <w:rPr>
          <w:rFonts w:eastAsia="Calibri" w:cs="Times New Roman"/>
          <w:u w:val="single"/>
        </w:rPr>
        <w:t>’</w:t>
      </w:r>
      <w:r w:rsidR="002C694C" w:rsidRPr="00B25E81">
        <w:rPr>
          <w:rFonts w:eastAsia="Calibri" w:cs="Times New Roman"/>
          <w:u w:val="single"/>
        </w:rPr>
        <w:t>s driver</w:t>
      </w:r>
      <w:r w:rsidR="002C694C" w:rsidRPr="00725C61">
        <w:rPr>
          <w:rFonts w:eastAsia="Calibri" w:cs="Times New Roman"/>
          <w:u w:val="single"/>
        </w:rPr>
        <w:t>’</w:t>
      </w:r>
      <w:r w:rsidR="002C694C" w:rsidRPr="00B25E81">
        <w:rPr>
          <w:rFonts w:eastAsia="Calibri" w:cs="Times New Roman"/>
          <w:u w:val="single"/>
        </w:rPr>
        <w:t>s license or other government issued picture identification card that shows the seller</w:t>
      </w:r>
      <w:r w:rsidR="002C694C" w:rsidRPr="00725C61">
        <w:rPr>
          <w:rFonts w:eastAsia="Calibri" w:cs="Times New Roman"/>
          <w:u w:val="single"/>
        </w:rPr>
        <w:t>’</w:t>
      </w:r>
      <w:r w:rsidR="002C694C" w:rsidRPr="00B25E81">
        <w:rPr>
          <w:rFonts w:eastAsia="Calibri" w:cs="Times New Roman"/>
          <w:u w:val="single"/>
        </w:rPr>
        <w:t>s name and address.</w:t>
      </w:r>
      <w:r w:rsidR="002C694C">
        <w:rPr>
          <w:rFonts w:eastAsia="Calibri" w:cs="Times New Roman"/>
          <w:u w:val="single"/>
        </w:rPr>
        <w:t xml:space="preserve">  A person buying nonferrous metals is subject to the provisions of Section 16</w:t>
      </w:r>
      <w:r w:rsidR="002C694C">
        <w:rPr>
          <w:rFonts w:eastAsia="Calibri" w:cs="Times New Roman"/>
          <w:u w:val="single"/>
        </w:rPr>
        <w:noBreakHyphen/>
        <w:t>17</w:t>
      </w:r>
      <w:r w:rsidR="002C694C">
        <w:rPr>
          <w:rFonts w:eastAsia="Calibri" w:cs="Times New Roman"/>
          <w:u w:val="single"/>
        </w:rPr>
        <w:noBreakHyphen/>
        <w:t>680.</w:t>
      </w:r>
      <w:r w:rsidR="002C694C" w:rsidRPr="00B25E81">
        <w:rPr>
          <w:rFonts w:eastAsia="Calibri" w:cs="Times New Roman"/>
        </w:rPr>
        <w:t>”</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cs="Times New Roman"/>
        </w:rPr>
        <w:t>SECTION</w:t>
      </w:r>
      <w:r>
        <w:rPr>
          <w:rFonts w:cs="Times New Roman"/>
        </w:rPr>
        <w:tab/>
        <w:t>2.</w:t>
      </w:r>
      <w:r>
        <w:rPr>
          <w:rFonts w:cs="Times New Roman"/>
        </w:rPr>
        <w:tab/>
        <w:t>Section 40</w:t>
      </w:r>
      <w:r>
        <w:rPr>
          <w:rFonts w:cs="Times New Roman"/>
        </w:rPr>
        <w:noBreakHyphen/>
        <w:t>27</w:t>
      </w:r>
      <w:r>
        <w:rPr>
          <w:rFonts w:cs="Times New Roman"/>
        </w:rPr>
        <w:noBreakHyphen/>
        <w:t>40 of the 1976 Code of Laws is amended to read:</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w:t>
      </w:r>
      <w:r w:rsidR="00AF5465">
        <w:rPr>
          <w:rFonts w:cs="Times New Roman"/>
        </w:rPr>
        <w:t>Section 40</w:t>
      </w:r>
      <w:r w:rsidR="00AF5465">
        <w:rPr>
          <w:rFonts w:cs="Times New Roman"/>
        </w:rPr>
        <w:noBreakHyphen/>
        <w:t>27</w:t>
      </w:r>
      <w:r w:rsidR="00AF5465">
        <w:rPr>
          <w:rFonts w:cs="Times New Roman"/>
        </w:rPr>
        <w:noBreakHyphen/>
        <w:t xml:space="preserve">40.   </w:t>
      </w:r>
      <w:r>
        <w:rPr>
          <w:rFonts w:eastAsia="Calibri" w:cs="Times New Roman"/>
        </w:rPr>
        <w:t xml:space="preserve">Any person violating any of the provisions of this article shall be fined </w:t>
      </w:r>
      <w:r>
        <w:rPr>
          <w:rFonts w:eastAsia="Calibri" w:cs="Times New Roman"/>
          <w:strike/>
        </w:rPr>
        <w:t>in</w:t>
      </w:r>
      <w:r>
        <w:rPr>
          <w:rFonts w:eastAsia="Calibri" w:cs="Times New Roman"/>
        </w:rPr>
        <w:t xml:space="preserve"> a sum not exceeding </w:t>
      </w:r>
      <w:r>
        <w:rPr>
          <w:rFonts w:eastAsia="Calibri" w:cs="Times New Roman"/>
          <w:strike/>
        </w:rPr>
        <w:t>one</w:t>
      </w:r>
      <w:r>
        <w:rPr>
          <w:rFonts w:eastAsia="Calibri" w:cs="Times New Roman"/>
        </w:rPr>
        <w:t xml:space="preserve"> </w:t>
      </w:r>
      <w:r>
        <w:rPr>
          <w:rFonts w:eastAsia="Calibri" w:cs="Times New Roman"/>
          <w:u w:val="single"/>
        </w:rPr>
        <w:t>five</w:t>
      </w:r>
      <w:r>
        <w:rPr>
          <w:rFonts w:eastAsia="Calibri" w:cs="Times New Roman"/>
        </w:rPr>
        <w:t xml:space="preserve"> </w:t>
      </w:r>
      <w:r>
        <w:rPr>
          <w:rFonts w:eastAsia="Calibri" w:cs="Times New Roman"/>
        </w:rPr>
        <w:lastRenderedPageBreak/>
        <w:t xml:space="preserve">hundred dollars or imprisoned not exceeding thirty days. </w:t>
      </w:r>
      <w:r>
        <w:rPr>
          <w:rFonts w:cs="Times New Roman"/>
        </w:rPr>
        <w:t xml:space="preserve"> </w:t>
      </w:r>
      <w:r>
        <w:rPr>
          <w:rFonts w:cs="Times New Roman"/>
          <w:u w:val="single"/>
        </w:rPr>
        <w:t>Each violation constitutes  a separate offense.</w:t>
      </w:r>
      <w:r>
        <w:rPr>
          <w:rFonts w:cs="Times New Roman"/>
        </w:rPr>
        <w:t>”</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F11C4E" w:rsidRDefault="003B13A0">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Times New Roman" w:cs="Times New Roman"/>
        </w:rPr>
        <w:t>SECTION</w:t>
      </w:r>
      <w:r>
        <w:rPr>
          <w:rFonts w:eastAsia="Times New Roman" w:cs="Times New Roman"/>
        </w:rPr>
        <w:tab/>
        <w:t>3.</w:t>
      </w:r>
      <w:r>
        <w:rPr>
          <w:rFonts w:eastAsia="Times New Roman" w:cs="Times New Roman"/>
        </w:rPr>
        <w:tab/>
        <w:t>Section 56</w:t>
      </w:r>
      <w:r>
        <w:rPr>
          <w:rFonts w:eastAsia="Times New Roman" w:cs="Times New Roman"/>
        </w:rPr>
        <w:noBreakHyphen/>
        <w:t>5</w:t>
      </w:r>
      <w:r>
        <w:rPr>
          <w:rFonts w:eastAsia="Times New Roman" w:cs="Times New Roman"/>
        </w:rPr>
        <w:noBreakHyphen/>
        <w:t>5670 of the 1976 Code of Laws is amended to read:</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Calibri" w:cs="Times New Roman"/>
        </w:rPr>
        <w:tab/>
        <w:t>“</w:t>
      </w:r>
      <w:r>
        <w:rPr>
          <w:rFonts w:eastAsia="Times New Roman" w:cs="Times New Roman"/>
          <w:szCs w:val="24"/>
        </w:rPr>
        <w:t>(A)</w:t>
      </w:r>
      <w:r>
        <w:rPr>
          <w:rFonts w:eastAsia="Times New Roman" w:cs="Times New Roman"/>
          <w:szCs w:val="24"/>
        </w:rPr>
        <w:tab/>
        <w:t xml:space="preserve">A demolisher who purchases or otherwise acquires a vehicle </w:t>
      </w:r>
      <w:r>
        <w:rPr>
          <w:rFonts w:eastAsia="Calibri" w:cs="Times New Roman"/>
          <w:u w:val="single"/>
        </w:rPr>
        <w:t>or any part or parts of a vehicle with a total weight of twenty-five pounds or more</w:t>
      </w:r>
      <w:r>
        <w:rPr>
          <w:rFonts w:eastAsia="Calibri" w:cs="Times New Roman"/>
        </w:rPr>
        <w:t xml:space="preserve"> </w:t>
      </w:r>
      <w:r>
        <w:rPr>
          <w:rFonts w:eastAsia="Times New Roman" w:cs="Times New Roman"/>
          <w:szCs w:val="24"/>
        </w:rPr>
        <w:t>for purposes of wrecking, dismantling, or demolishing is not required to obtain a certificate of title for the vehicle in his own name. After the vehicle has been demolished, processed, or changed so that it physically is no longer a vehicle, the demolisher must surrender for cancellation the certificate of title, auction sales receipt, or disposal authority certificate. The Department of Motor Vehicles must issue forms, rules, and regulations governing the surrender of auction sales receipts, disposal authority certificates, and certificates of title as appropriate.</w:t>
      </w: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A demolisher must keep an accurate and complete record of all abandoned vehicles purchased or received by him in the course of his business. These records must contain the name and address of the person from whom each vehicle was purchased or received, </w:t>
      </w:r>
      <w:r>
        <w:rPr>
          <w:rFonts w:eastAsia="Calibri" w:cs="Times New Roman"/>
          <w:u w:val="single"/>
        </w:rPr>
        <w:t>a photocopy of the person’s driver’s license or other government issued picture identification card that shows the person’s name and address,</w:t>
      </w:r>
      <w:r>
        <w:rPr>
          <w:rFonts w:eastAsia="Calibri" w:cs="Times New Roman"/>
        </w:rPr>
        <w:t xml:space="preserve"> </w:t>
      </w:r>
      <w:r>
        <w:rPr>
          <w:rFonts w:eastAsia="Times New Roman" w:cs="Times New Roman"/>
          <w:szCs w:val="24"/>
        </w:rPr>
        <w:t>the date when the purchases or receipts occurred, and the year, make, model, and identification number of the vehicle, if ascertainable, along with any other identifying features. The records are open for inspection by any police officer at any time during normal business hours. Any record required by this section must be kept by the demolisher for at least one year after the transaction to which it applies.</w:t>
      </w: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B15AF9">
        <w:rPr>
          <w:rFonts w:eastAsia="Calibri" w:cs="Times New Roman"/>
        </w:rPr>
        <w:tab/>
      </w:r>
      <w:r>
        <w:rPr>
          <w:rFonts w:eastAsia="Calibri" w:cs="Times New Roman"/>
          <w:u w:val="single"/>
        </w:rPr>
        <w:t>(C)</w:t>
      </w:r>
      <w:r>
        <w:rPr>
          <w:rFonts w:eastAsia="Calibri" w:cs="Times New Roman"/>
        </w:rPr>
        <w:tab/>
      </w:r>
      <w:r>
        <w:rPr>
          <w:rFonts w:eastAsia="Calibri" w:cs="Times New Roman"/>
          <w:u w:val="single"/>
        </w:rPr>
        <w:t xml:space="preserve">A person who violates the provisions of this section is guilty of a </w:t>
      </w:r>
      <w:r w:rsidR="00B15AF9">
        <w:rPr>
          <w:rFonts w:eastAsia="Calibri" w:cs="Times New Roman"/>
          <w:u w:val="single"/>
        </w:rPr>
        <w:t>misdemeanor</w:t>
      </w:r>
      <w:r>
        <w:rPr>
          <w:rFonts w:eastAsia="Calibri" w:cs="Times New Roman"/>
          <w:u w:val="single"/>
        </w:rPr>
        <w:t xml:space="preserve"> and</w:t>
      </w:r>
      <w:r w:rsidR="00B15AF9">
        <w:rPr>
          <w:rFonts w:eastAsia="Calibri" w:cs="Times New Roman"/>
          <w:u w:val="single"/>
        </w:rPr>
        <w:t>,</w:t>
      </w:r>
      <w:r>
        <w:rPr>
          <w:rFonts w:eastAsia="Calibri" w:cs="Times New Roman"/>
          <w:u w:val="single"/>
        </w:rPr>
        <w:t xml:space="preserve"> upon conviction, must be fined no </w:t>
      </w:r>
      <w:r w:rsidR="00B15AF9">
        <w:rPr>
          <w:rFonts w:eastAsia="Calibri" w:cs="Times New Roman"/>
          <w:u w:val="single"/>
        </w:rPr>
        <w:t xml:space="preserve">more than five hundred dollars </w:t>
      </w:r>
      <w:r w:rsidR="008D126F">
        <w:rPr>
          <w:rFonts w:eastAsia="Calibri" w:cs="Times New Roman"/>
          <w:u w:val="single"/>
        </w:rPr>
        <w:t>or each offense or</w:t>
      </w:r>
      <w:r>
        <w:rPr>
          <w:rFonts w:eastAsia="Calibri" w:cs="Times New Roman"/>
          <w:u w:val="single"/>
        </w:rPr>
        <w:t xml:space="preserve"> a fine not exceeding five thousand dollars for the same set of transactions or occurrences or imprisoned for no more than sixty days, or both.  Each violation constitutes a separate offense.</w:t>
      </w:r>
      <w:r>
        <w:rPr>
          <w:rFonts w:eastAsia="Calibri" w:cs="Times New Roman"/>
        </w:rPr>
        <w:t>”</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1080"/>
          <w:tab w:val="left" w:pos="1440"/>
        </w:tabs>
        <w:rPr>
          <w:rFonts w:eastAsia="Calibri" w:cs="Times New Roman"/>
        </w:rPr>
      </w:pPr>
      <w:r>
        <w:rPr>
          <w:rFonts w:cs="Times New Roman"/>
        </w:rPr>
        <w:t>SECTION</w:t>
      </w:r>
      <w:r>
        <w:rPr>
          <w:rFonts w:cs="Times New Roman"/>
        </w:rPr>
        <w:tab/>
        <w:t>4.</w:t>
      </w:r>
      <w:r>
        <w:rPr>
          <w:rFonts w:cs="Times New Roman"/>
        </w:rPr>
        <w:tab/>
        <w:t>Section 56</w:t>
      </w:r>
      <w:r>
        <w:rPr>
          <w:rFonts w:cs="Times New Roman"/>
        </w:rPr>
        <w:noBreakHyphen/>
        <w:t>5</w:t>
      </w:r>
      <w:r>
        <w:rPr>
          <w:rFonts w:cs="Times New Roman"/>
        </w:rPr>
        <w:noBreakHyphen/>
        <w:t>5945 of the 1976 Code of Laws is amended to read:</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Calibri" w:cs="Times New Roman"/>
        </w:rPr>
        <w:tab/>
      </w:r>
      <w:r>
        <w:rPr>
          <w:rFonts w:eastAsia="Calibri" w:cs="Times New Roman"/>
        </w:rPr>
        <w:tab/>
        <w:t>“</w:t>
      </w:r>
      <w:r>
        <w:rPr>
          <w:rFonts w:eastAsia="Times New Roman" w:cs="Times New Roman"/>
          <w:szCs w:val="24"/>
        </w:rPr>
        <w:t>(a)</w:t>
      </w:r>
      <w:r>
        <w:rPr>
          <w:rFonts w:eastAsia="Times New Roman" w:cs="Times New Roman"/>
          <w:szCs w:val="24"/>
        </w:rPr>
        <w:tab/>
        <w:t xml:space="preserve">Any demolisher who purchases or otherwise acquires a vehicle </w:t>
      </w:r>
      <w:r>
        <w:rPr>
          <w:rFonts w:eastAsia="Calibri" w:cs="Times New Roman"/>
          <w:u w:val="single"/>
        </w:rPr>
        <w:t xml:space="preserve">or any part or parts of a vehicle with a total weight of </w:t>
      </w:r>
      <w:r>
        <w:rPr>
          <w:rFonts w:eastAsia="Calibri" w:cs="Times New Roman"/>
          <w:u w:val="single"/>
        </w:rPr>
        <w:lastRenderedPageBreak/>
        <w:t>twenty-five pounds or more</w:t>
      </w:r>
      <w:r>
        <w:rPr>
          <w:rFonts w:eastAsia="Calibri" w:cs="Times New Roman"/>
        </w:rPr>
        <w:t xml:space="preserve"> </w:t>
      </w:r>
      <w:r>
        <w:rPr>
          <w:rFonts w:eastAsia="Times New Roman" w:cs="Times New Roman"/>
          <w:szCs w:val="24"/>
        </w:rPr>
        <w:t>for purposes of wrecking, dismantling, or demolition shall not be required to obtain a certificate of title for such vehicle in his own name.  After the vehicle has been demolished, processed, or changed so that it physically is no longer a vehicle, the demolisher shall surrender for cancellation the certificate of title or sales receipt issued under Section 56</w:t>
      </w:r>
      <w:r>
        <w:rPr>
          <w:rFonts w:eastAsia="Times New Roman" w:cs="Times New Roman"/>
          <w:szCs w:val="24"/>
        </w:rPr>
        <w:noBreakHyphen/>
        <w:t>5</w:t>
      </w:r>
      <w:r>
        <w:rPr>
          <w:rFonts w:eastAsia="Times New Roman" w:cs="Times New Roman"/>
          <w:szCs w:val="24"/>
        </w:rPr>
        <w:noBreakHyphen/>
        <w:t>5850.</w:t>
      </w:r>
    </w:p>
    <w:p w:rsidR="00F11C4E" w:rsidRDefault="00B15AF9">
      <w:pPr>
        <w:tabs>
          <w:tab w:val="left" w:pos="360"/>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3B13A0">
        <w:rPr>
          <w:rFonts w:eastAsia="Times New Roman" w:cs="Times New Roman"/>
          <w:szCs w:val="24"/>
        </w:rPr>
        <w:t>(b)</w:t>
      </w:r>
      <w:r w:rsidR="003B13A0">
        <w:rPr>
          <w:rFonts w:eastAsia="Times New Roman" w:cs="Times New Roman"/>
          <w:szCs w:val="24"/>
        </w:rPr>
        <w:tab/>
        <w:t>A demolisher shall keep an accurate and complete record of all vehicles purchased or received by him in the course of his business.  These records shall contain the name and address of the person from whom each vehicle was purchased or received</w:t>
      </w:r>
      <w:r w:rsidR="003B13A0">
        <w:rPr>
          <w:rFonts w:eastAsia="Calibri" w:cs="Times New Roman"/>
          <w:u w:val="single"/>
        </w:rPr>
        <w:t>, a photocopy of the person’s driver’s license or other government issued picture identification card that shows the person’s name and address,</w:t>
      </w:r>
      <w:r w:rsidR="003B13A0">
        <w:rPr>
          <w:rFonts w:eastAsia="Calibri" w:cs="Times New Roman"/>
        </w:rPr>
        <w:t xml:space="preserve"> </w:t>
      </w:r>
      <w:r w:rsidR="003B13A0">
        <w:rPr>
          <w:rFonts w:eastAsia="Calibri" w:cs="Times New Roman"/>
          <w:strike/>
        </w:rPr>
        <w:t>and</w:t>
      </w:r>
      <w:r w:rsidR="003B13A0">
        <w:rPr>
          <w:rFonts w:eastAsia="Calibri" w:cs="Times New Roman"/>
        </w:rPr>
        <w:t xml:space="preserve"> the date when such purchases or receipts occurred</w:t>
      </w:r>
      <w:r w:rsidR="003B13A0">
        <w:rPr>
          <w:rFonts w:eastAsia="Calibri" w:cs="Times New Roman"/>
          <w:u w:val="single"/>
        </w:rPr>
        <w:t>, and the year, make, model</w:t>
      </w:r>
      <w:r>
        <w:rPr>
          <w:rFonts w:eastAsia="Calibri" w:cs="Times New Roman"/>
          <w:u w:val="single"/>
        </w:rPr>
        <w:t>,</w:t>
      </w:r>
      <w:r w:rsidR="003B13A0">
        <w:rPr>
          <w:rFonts w:eastAsia="Calibri" w:cs="Times New Roman"/>
          <w:u w:val="single"/>
        </w:rPr>
        <w:t xml:space="preserve"> and identification number of the vehicle, if ascertainable, along with any other identifying features</w:t>
      </w:r>
      <w:r w:rsidR="003B13A0">
        <w:rPr>
          <w:rFonts w:eastAsia="Calibri" w:cs="Times New Roman"/>
        </w:rPr>
        <w:t xml:space="preserve">.  </w:t>
      </w:r>
      <w:r w:rsidR="003B13A0">
        <w:rPr>
          <w:rFonts w:eastAsia="Times New Roman" w:cs="Times New Roman"/>
          <w:szCs w:val="24"/>
        </w:rPr>
        <w:t>The records shall be open for inspection by any law enforcement officer at any time during normal business hours.  Any record required by this section shall be kept by the demolisher for at least one year after the transaction to which it applies.</w:t>
      </w:r>
    </w:p>
    <w:p w:rsidR="00F11C4E" w:rsidRDefault="00B1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r>
      <w:r w:rsidR="003B13A0">
        <w:rPr>
          <w:rFonts w:eastAsia="Calibri" w:cs="Times New Roman"/>
          <w:u w:val="single"/>
        </w:rPr>
        <w:t>(</w:t>
      </w:r>
      <w:r w:rsidR="003B13A0">
        <w:rPr>
          <w:rFonts w:cs="Times New Roman"/>
          <w:u w:val="single"/>
        </w:rPr>
        <w:t>c</w:t>
      </w:r>
      <w:r w:rsidR="003B13A0">
        <w:rPr>
          <w:rFonts w:eastAsia="Calibri" w:cs="Times New Roman"/>
          <w:u w:val="single"/>
        </w:rPr>
        <w:t>)</w:t>
      </w:r>
      <w:r w:rsidR="003B13A0">
        <w:rPr>
          <w:rFonts w:eastAsia="Calibri" w:cs="Times New Roman"/>
        </w:rPr>
        <w:tab/>
      </w:r>
      <w:r w:rsidR="003B13A0">
        <w:rPr>
          <w:rFonts w:eastAsia="Calibri" w:cs="Times New Roman"/>
          <w:u w:val="single"/>
        </w:rPr>
        <w:t xml:space="preserve">A person who violates the provisions of this section is </w:t>
      </w:r>
      <w:r>
        <w:rPr>
          <w:rFonts w:eastAsia="Calibri" w:cs="Times New Roman"/>
          <w:u w:val="single"/>
        </w:rPr>
        <w:t>guilty of a misdemeanor</w:t>
      </w:r>
      <w:r w:rsidR="003B13A0">
        <w:rPr>
          <w:rFonts w:eastAsia="Calibri" w:cs="Times New Roman"/>
          <w:u w:val="single"/>
        </w:rPr>
        <w:t xml:space="preserve"> </w:t>
      </w:r>
      <w:r>
        <w:rPr>
          <w:rFonts w:eastAsia="Calibri" w:cs="Times New Roman"/>
          <w:u w:val="single"/>
        </w:rPr>
        <w:t>,</w:t>
      </w:r>
      <w:r w:rsidR="003B13A0">
        <w:rPr>
          <w:rFonts w:eastAsia="Calibri" w:cs="Times New Roman"/>
          <w:u w:val="single"/>
        </w:rPr>
        <w:t>and upon conviction, must be fined no more than five hu</w:t>
      </w:r>
      <w:r>
        <w:rPr>
          <w:rFonts w:eastAsia="Calibri" w:cs="Times New Roman"/>
          <w:u w:val="single"/>
        </w:rPr>
        <w:t xml:space="preserve">ndred dollars for each offense </w:t>
      </w:r>
      <w:r w:rsidR="003B13A0">
        <w:rPr>
          <w:rFonts w:eastAsia="Calibri" w:cs="Times New Roman"/>
          <w:u w:val="single"/>
        </w:rPr>
        <w:t>or a fine not exceeding five thousand dollars for the same set of transactions or occurrences or imprisoned for no more than sixty days, or both.  Each violation constitutes a separate offense.</w:t>
      </w:r>
      <w:r w:rsidR="003B13A0">
        <w:rPr>
          <w:rFonts w:eastAsia="Calibri" w:cs="Times New Roman"/>
        </w:rPr>
        <w:t>”</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2C694C" w:rsidRDefault="002C6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Times New Roman"/>
        </w:rPr>
        <w:t>SECTION 5.</w:t>
      </w:r>
      <w:r>
        <w:rPr>
          <w:rFonts w:eastAsia="Times New Roman"/>
        </w:rPr>
        <w:tab/>
        <w:t>Section 40-27-30 of the 1976 Code is repealed.</w:t>
      </w:r>
    </w:p>
    <w:p w:rsidR="002C694C" w:rsidRDefault="002C6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2C6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6</w:t>
      </w:r>
      <w:r w:rsidR="003B13A0">
        <w:rPr>
          <w:rFonts w:eastAsia="Times New Roman" w:cs="Times New Roman"/>
        </w:rPr>
        <w:t>.</w:t>
      </w:r>
      <w:r w:rsidR="003B13A0">
        <w:rPr>
          <w:rFonts w:eastAsia="Times New Roman" w:cs="Times New Roman"/>
        </w:rPr>
        <w:tab/>
        <w:t>This act takes effect upon approval by the Governor.</w:t>
      </w:r>
    </w:p>
    <w:p w:rsidR="00F11C4E" w:rsidRDefault="003B13A0" w:rsidP="00CE0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F11C4E" w:rsidSect="003B13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1C4E" w:rsidRDefault="00F11C4E" w:rsidP="00F11C4E">
      <w:r>
        <w:separator/>
      </w:r>
    </w:p>
  </w:endnote>
  <w:endnote w:type="continuationSeparator" w:id="1">
    <w:p w:rsidR="00F11C4E" w:rsidRDefault="00F11C4E" w:rsidP="00F11C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F1A5A7-44E7-46FF-BFA6-5FEE5BC650C1}"/>
    <w:embedBold r:id="rId2" w:fontKey="{BABC2349-EFF7-4BDC-AFCC-716E9FFC1887}"/>
  </w:font>
  <w:font w:name="Calibri">
    <w:panose1 w:val="020F0502020204030204"/>
    <w:charset w:val="00"/>
    <w:family w:val="swiss"/>
    <w:pitch w:val="variable"/>
    <w:sig w:usb0="A00002EF" w:usb1="4000207B" w:usb2="00000000" w:usb3="00000000" w:csb0="0000009F" w:csb1="00000000"/>
    <w:embedRegular r:id="rId3" w:fontKey="{87245537-6A66-4083-84B4-00BF1A3F1477}"/>
  </w:font>
  <w:font w:name="Tahoma">
    <w:panose1 w:val="020B0604030504040204"/>
    <w:charset w:val="00"/>
    <w:family w:val="swiss"/>
    <w:pitch w:val="variable"/>
    <w:sig w:usb0="61002A87" w:usb1="80000000" w:usb2="00000008" w:usb3="00000000" w:csb0="000101FF" w:csb1="00000000"/>
    <w:embedRegular r:id="rId4" w:fontKey="{A655F333-87E0-4494-885D-D8B9FCB91036}"/>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0C5FB7FB-E349-4677-A535-0D45E4DAF6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C4E" w:rsidRDefault="003B13A0">
    <w:pPr>
      <w:pStyle w:val="Footer"/>
      <w:tabs>
        <w:tab w:val="clear" w:pos="4680"/>
        <w:tab w:val="clear" w:pos="9360"/>
        <w:tab w:val="center" w:pos="2995"/>
      </w:tabs>
      <w:spacing w:before="120"/>
    </w:pPr>
    <w:r>
      <w:t>[184-</w:t>
    </w:r>
    <w:fldSimple w:instr=" PAGE  \* MERGEFORMAT ">
      <w:r w:rsidR="00CE00F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3A0" w:rsidRDefault="003B13A0">
    <w:pPr>
      <w:pStyle w:val="Footer"/>
      <w:tabs>
        <w:tab w:val="clear" w:pos="4680"/>
        <w:tab w:val="clear" w:pos="9360"/>
        <w:tab w:val="center" w:pos="2995"/>
      </w:tabs>
      <w:spacing w:before="120"/>
    </w:pPr>
    <w:r>
      <w:t>[184]</w:t>
    </w:r>
    <w:r>
      <w:tab/>
    </w:r>
    <w:fldSimple w:instr=" PAGE  \* MERGEFORMAT ">
      <w:r w:rsidR="00CE00F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1C4E" w:rsidRDefault="00F11C4E" w:rsidP="00F11C4E">
      <w:r>
        <w:separator/>
      </w:r>
    </w:p>
  </w:footnote>
  <w:footnote w:type="continuationSeparator" w:id="1">
    <w:p w:rsidR="00F11C4E" w:rsidRDefault="00F11C4E" w:rsidP="00F11C4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F11C4E"/>
    <w:rsid w:val="002C694C"/>
    <w:rsid w:val="003B13A0"/>
    <w:rsid w:val="00716008"/>
    <w:rsid w:val="0071737D"/>
    <w:rsid w:val="00800DEB"/>
    <w:rsid w:val="008D126F"/>
    <w:rsid w:val="009424FA"/>
    <w:rsid w:val="00996DBD"/>
    <w:rsid w:val="009C471A"/>
    <w:rsid w:val="00AF5465"/>
    <w:rsid w:val="00B15AF9"/>
    <w:rsid w:val="00C90078"/>
    <w:rsid w:val="00CE00FB"/>
    <w:rsid w:val="00EE7FD1"/>
    <w:rsid w:val="00F11C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F11C4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11C4E"/>
    <w:rPr>
      <w:szCs w:val="21"/>
    </w:rPr>
  </w:style>
  <w:style w:type="character" w:customStyle="1" w:styleId="PlainTextChar">
    <w:name w:val="Plain Text Char"/>
    <w:basedOn w:val="DefaultParagraphFont"/>
    <w:link w:val="PlainText"/>
    <w:uiPriority w:val="99"/>
    <w:rsid w:val="00F11C4E"/>
    <w:rPr>
      <w:szCs w:val="21"/>
    </w:rPr>
  </w:style>
  <w:style w:type="paragraph" w:styleId="BodyText">
    <w:name w:val="Body Text"/>
    <w:basedOn w:val="Normal"/>
    <w:link w:val="BodyTextChar"/>
    <w:uiPriority w:val="99"/>
    <w:locked/>
    <w:rsid w:val="00F11C4E"/>
  </w:style>
  <w:style w:type="character" w:customStyle="1" w:styleId="BodyTextChar">
    <w:name w:val="Body Text Char"/>
    <w:basedOn w:val="DefaultParagraphFont"/>
    <w:link w:val="BodyText"/>
    <w:uiPriority w:val="99"/>
    <w:rsid w:val="00F11C4E"/>
  </w:style>
  <w:style w:type="paragraph" w:styleId="BalloonText">
    <w:name w:val="Balloon Text"/>
    <w:next w:val="Normal"/>
    <w:link w:val="BalloonTextChar"/>
    <w:uiPriority w:val="99"/>
    <w:unhideWhenUsed/>
    <w:rsid w:val="00F11C4E"/>
    <w:rPr>
      <w:rFonts w:cs="Tahoma"/>
      <w:szCs w:val="16"/>
    </w:rPr>
  </w:style>
  <w:style w:type="character" w:customStyle="1" w:styleId="BalloonTextChar">
    <w:name w:val="Balloon Text Char"/>
    <w:basedOn w:val="DefaultParagraphFont"/>
    <w:link w:val="BalloonText"/>
    <w:uiPriority w:val="99"/>
    <w:rsid w:val="00F11C4E"/>
    <w:rPr>
      <w:rFonts w:cs="Tahoma"/>
      <w:szCs w:val="16"/>
    </w:rPr>
  </w:style>
  <w:style w:type="paragraph" w:styleId="NormalWeb">
    <w:name w:val="Normal (Web)"/>
    <w:basedOn w:val="Normal"/>
    <w:next w:val="Normal"/>
    <w:semiHidden/>
    <w:locked/>
    <w:rsid w:val="00F11C4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F11C4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F11C4E"/>
    <w:rPr>
      <w:rFonts w:cs="Times New Roman"/>
    </w:rPr>
  </w:style>
  <w:style w:type="character" w:styleId="LineNumber">
    <w:name w:val="line number"/>
    <w:basedOn w:val="DefaultParagraphFont"/>
    <w:uiPriority w:val="99"/>
    <w:semiHidden/>
    <w:unhideWhenUsed/>
    <w:locked/>
    <w:rsid w:val="003B13A0"/>
  </w:style>
  <w:style w:type="paragraph" w:styleId="Header">
    <w:name w:val="header"/>
    <w:basedOn w:val="Normal"/>
    <w:link w:val="HeaderChar"/>
    <w:unhideWhenUsed/>
    <w:locked/>
    <w:rsid w:val="003B13A0"/>
    <w:pPr>
      <w:tabs>
        <w:tab w:val="center" w:pos="4680"/>
        <w:tab w:val="right" w:pos="9360"/>
      </w:tabs>
    </w:pPr>
  </w:style>
  <w:style w:type="character" w:customStyle="1" w:styleId="HeaderChar">
    <w:name w:val="Header Char"/>
    <w:basedOn w:val="DefaultParagraphFont"/>
    <w:link w:val="Header"/>
    <w:rsid w:val="003B13A0"/>
  </w:style>
  <w:style w:type="character" w:styleId="FollowedHyperlink">
    <w:name w:val="FollowedHyperlink"/>
    <w:basedOn w:val="DefaultParagraphFont"/>
    <w:uiPriority w:val="99"/>
    <w:semiHidden/>
    <w:unhideWhenUsed/>
    <w:locked/>
    <w:rsid w:val="009C471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EC3E3-7974-41E1-9ABF-6B02892BD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1119</Words>
  <Characters>6383</Characters>
  <Application>Microsoft Office Word</Application>
  <DocSecurity>0</DocSecurity>
  <Lines>53</Lines>
  <Paragraphs>14</Paragraphs>
  <ScaleCrop>false</ScaleCrop>
  <Company>Project Management</Company>
  <LinksUpToDate>false</LinksUpToDate>
  <CharactersWithSpaces>7488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DB</cp:lastModifiedBy>
  <cp:revision>2</cp:revision>
  <cp:lastPrinted>2009-02-10T18:54:00Z</cp:lastPrinted>
  <dcterms:created xsi:type="dcterms:W3CDTF">2009-02-10T18:58:00Z</dcterms:created>
  <dcterms:modified xsi:type="dcterms:W3CDTF">2009-02-10T18:58:00Z</dcterms:modified>
</cp:coreProperties>
</file>