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3B13A0" w:rsidRDefault="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w:t>
      </w:r>
      <w:r w:rsidR="00E66958">
        <w:rPr>
          <w:rFonts w:eastAsia="Times New Roman" w:cs="Times New Roman"/>
        </w:rPr>
        <w:t>8</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E66958" w:rsidP="00481226">
      <w:pPr>
        <w:tabs>
          <w:tab w:val="right" w:pos="5933"/>
        </w:tabs>
        <w:suppressAutoHyphens/>
        <w:rPr>
          <w:rFonts w:eastAsia="Times New Roman" w:cs="Times New Roman"/>
        </w:rPr>
      </w:pPr>
      <w:r>
        <w:rPr>
          <w:rFonts w:eastAsia="Times New Roman" w:cs="Times New Roman"/>
        </w:rPr>
        <w:t>S. Printed 2/18</w:t>
      </w:r>
      <w:r w:rsidR="003B13A0">
        <w:rPr>
          <w:rFonts w:eastAsia="Times New Roman" w:cs="Times New Roman"/>
        </w:rPr>
        <w:t>/09--S</w:t>
      </w:r>
      <w:r w:rsidR="003D79A9">
        <w:rPr>
          <w:rFonts w:eastAsia="Times New Roman" w:cs="Times New Roman"/>
        </w:rPr>
        <w:t>.</w:t>
      </w:r>
      <w:r w:rsidR="00481226">
        <w:rPr>
          <w:rFonts w:eastAsia="Times New Roman" w:cs="Times New Roman"/>
        </w:rPr>
        <w:tab/>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1.</w:t>
      </w:r>
      <w:r w:rsidRPr="004B1107">
        <w:rPr>
          <w:rFonts w:cs="Times New Roman"/>
        </w:rPr>
        <w:tab/>
        <w:t>Section 40</w:t>
      </w:r>
      <w:r w:rsidRPr="004B1107">
        <w:rPr>
          <w:rFonts w:cs="Times New Roman"/>
        </w:rPr>
        <w:noBreakHyphen/>
        <w:t>27</w:t>
      </w:r>
      <w:r w:rsidRPr="004B1107">
        <w:rPr>
          <w:rFonts w:cs="Times New Roman"/>
        </w:rPr>
        <w:noBreakHyphen/>
        <w:t>10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Default="00D161E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E66958" w:rsidRPr="00EA6392">
        <w:rPr>
          <w:rFonts w:eastAsia="Calibri" w:cs="Times New Roman"/>
        </w:rPr>
        <w:t>“</w:t>
      </w:r>
      <w:r w:rsidR="00E66958" w:rsidRPr="00EA6392">
        <w:rPr>
          <w:rFonts w:cs="Times New Roman"/>
        </w:rPr>
        <w:t>Section 40</w:t>
      </w:r>
      <w:r w:rsidR="00E66958" w:rsidRPr="00EA6392">
        <w:rPr>
          <w:rFonts w:cs="Times New Roman"/>
        </w:rPr>
        <w:noBreakHyphen/>
        <w:t>27</w:t>
      </w:r>
      <w:r w:rsidR="00E66958" w:rsidRPr="00EA6392">
        <w:rPr>
          <w:rFonts w:cs="Times New Roman"/>
        </w:rPr>
        <w:noBreakHyphen/>
        <w:t>10.</w:t>
      </w:r>
      <w:r w:rsidR="00E66958" w:rsidRPr="00EA6392">
        <w:rPr>
          <w:rFonts w:cs="Times New Roman"/>
        </w:rPr>
        <w:tab/>
      </w:r>
      <w:r w:rsidR="00E66958" w:rsidRPr="00EA6392">
        <w:rPr>
          <w:rFonts w:cs="Times New Roman"/>
        </w:rPr>
        <w:tab/>
      </w:r>
      <w:r w:rsidR="00E66958" w:rsidRPr="00EA6392">
        <w:rPr>
          <w:rFonts w:eastAsia="Calibri" w:cs="Times New Roman"/>
        </w:rPr>
        <w:t xml:space="preserve">Any person buying junk shall keep a book </w:t>
      </w:r>
      <w:r w:rsidR="00E66958" w:rsidRPr="00EA6392">
        <w:rPr>
          <w:rFonts w:eastAsia="Calibri" w:cs="Times New Roman"/>
          <w:strike/>
        </w:rPr>
        <w:t>which</w:t>
      </w:r>
      <w:r w:rsidR="00E66958" w:rsidRPr="00EA6392">
        <w:rPr>
          <w:rFonts w:eastAsia="Calibri" w:cs="Times New Roman"/>
        </w:rPr>
        <w:t xml:space="preserve"> </w:t>
      </w:r>
      <w:r w:rsidR="00E66958" w:rsidRPr="00EA6392">
        <w:rPr>
          <w:rFonts w:eastAsia="Calibri" w:cs="Times New Roman"/>
          <w:u w:val="single"/>
        </w:rPr>
        <w:t>that</w:t>
      </w:r>
      <w:r w:rsidR="00E66958" w:rsidRPr="00EA6392">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E66958" w:rsidRPr="00EA6392">
        <w:rPr>
          <w:rFonts w:eastAsia="Calibri" w:cs="Times New Roman"/>
          <w:u w:val="single"/>
        </w:rPr>
        <w:t>Any person buying junk that consists of a catalytic converter or twenty</w:t>
      </w:r>
      <w:r w:rsidR="00E66958" w:rsidRPr="00EA6392">
        <w:rPr>
          <w:rFonts w:cs="Times New Roman"/>
          <w:u w:val="single"/>
        </w:rPr>
        <w:noBreakHyphen/>
      </w:r>
      <w:r w:rsidR="00E66958" w:rsidRPr="00EA6392">
        <w:rPr>
          <w:rFonts w:eastAsia="Calibri" w:cs="Times New Roman"/>
          <w:u w:val="single"/>
        </w:rPr>
        <w:t>five pounds or more of scrap metal or vehicle parts, other than nonferrous metals, as defined by Section 16</w:t>
      </w:r>
      <w:r w:rsidR="00E66958" w:rsidRPr="00EA6392">
        <w:rPr>
          <w:rFonts w:eastAsia="Calibri" w:cs="Times New Roman"/>
          <w:u w:val="single"/>
        </w:rPr>
        <w:noBreakHyphen/>
        <w:t>17</w:t>
      </w:r>
      <w:r w:rsidR="00E66958" w:rsidRPr="00EA6392">
        <w:rPr>
          <w:rFonts w:eastAsia="Calibri" w:cs="Times New Roman"/>
          <w:u w:val="single"/>
        </w:rPr>
        <w:noBreakHyphen/>
        <w:t>680, shall keep with the record of purchase a photocopy of the seller’s driver’s license or other government issued picture identification card that shows the seller’s name and address</w:t>
      </w:r>
      <w:r w:rsidR="00E66958">
        <w:rPr>
          <w:rFonts w:eastAsia="Calibri" w:cs="Times New Roman"/>
          <w:u w:val="single"/>
        </w:rPr>
        <w:t>, and the person must make payment to the seller by means of a check mailed to the seller’s address as shown on the seller’s driver’s license or other government issued picture identification card or to the seller’s physical business address</w:t>
      </w:r>
      <w:r w:rsidR="00E66958" w:rsidRPr="00EA6392">
        <w:rPr>
          <w:rFonts w:eastAsia="Calibri" w:cs="Times New Roman"/>
          <w:u w:val="single"/>
        </w:rPr>
        <w:t>.  Any person buying junk that consists of nonferrous metals is subject to the provisions of Section 16</w:t>
      </w:r>
      <w:r w:rsidR="00E66958" w:rsidRPr="00EA6392">
        <w:rPr>
          <w:rFonts w:eastAsia="Calibri" w:cs="Times New Roman"/>
          <w:u w:val="single"/>
        </w:rPr>
        <w:noBreakHyphen/>
        <w:t>17</w:t>
      </w:r>
      <w:r w:rsidR="00E66958" w:rsidRPr="00EA6392">
        <w:rPr>
          <w:rFonts w:eastAsia="Calibri" w:cs="Times New Roman"/>
          <w:u w:val="single"/>
        </w:rPr>
        <w:noBreakHyphen/>
        <w:t>680.</w:t>
      </w:r>
      <w:r w:rsidR="00E66958" w:rsidRPr="00EA6392">
        <w:rPr>
          <w:rFonts w:eastAsia="Calibri" w:cs="Times New Roman"/>
        </w:rPr>
        <w:t>”</w:t>
      </w:r>
      <w:r w:rsidR="00E66958">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lastRenderedPageBreak/>
        <w:t>SECTION</w:t>
      </w:r>
      <w:r w:rsidRPr="004B1107">
        <w:rPr>
          <w:rFonts w:eastAsia="Times New Roman" w:cs="Times New Roman"/>
        </w:rPr>
        <w:tab/>
        <w:t>2.</w:t>
      </w:r>
      <w:r w:rsidRPr="004B1107">
        <w:rPr>
          <w:rFonts w:eastAsia="Times New Roman" w:cs="Times New Roman"/>
        </w:rPr>
        <w:tab/>
        <w:t>Section 40-27-30 of the 1976 Code is repealed.</w:t>
      </w:r>
      <w:r w:rsidRPr="004B1107">
        <w:rPr>
          <w:rFonts w:eastAsia="Times New Roman"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B1107">
        <w:rPr>
          <w:rFonts w:cs="Times New Roman"/>
        </w:rPr>
        <w:t>SECTION</w:t>
      </w:r>
      <w:r w:rsidRPr="004B1107">
        <w:rPr>
          <w:rFonts w:cs="Times New Roman"/>
        </w:rPr>
        <w:tab/>
        <w:t>3.</w:t>
      </w:r>
      <w:r w:rsidRPr="004B1107">
        <w:rPr>
          <w:rFonts w:cs="Times New Roman"/>
        </w:rPr>
        <w:tab/>
        <w:t>Section 40</w:t>
      </w:r>
      <w:r w:rsidRPr="004B1107">
        <w:rPr>
          <w:rFonts w:cs="Times New Roman"/>
        </w:rPr>
        <w:noBreakHyphen/>
        <w:t>27</w:t>
      </w:r>
      <w:r w:rsidRPr="004B1107">
        <w:rPr>
          <w:rFonts w:cs="Times New Roman"/>
        </w:rPr>
        <w:noBreakHyphen/>
        <w:t>40 of the 1976 Code of Laws is amended to read:</w:t>
      </w:r>
    </w:p>
    <w:p w:rsidR="006E0DD0" w:rsidRDefault="006E0DD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eastAsia="Calibri" w:cs="Times New Roman"/>
        </w:rPr>
        <w:tab/>
        <w:t>“</w:t>
      </w:r>
      <w:r w:rsidRPr="004B1107">
        <w:rPr>
          <w:rFonts w:cs="Times New Roman"/>
        </w:rPr>
        <w:t>Section 40</w:t>
      </w:r>
      <w:r w:rsidRPr="004B1107">
        <w:rPr>
          <w:rFonts w:cs="Times New Roman"/>
        </w:rPr>
        <w:noBreakHyphen/>
        <w:t>27</w:t>
      </w:r>
      <w:r w:rsidRPr="004B1107">
        <w:rPr>
          <w:rFonts w:cs="Times New Roman"/>
        </w:rPr>
        <w:noBreakHyphen/>
        <w:t>40</w:t>
      </w:r>
      <w:r>
        <w:rPr>
          <w:rFonts w:cs="Times New Roman"/>
        </w:rPr>
        <w:t xml:space="preserve">.  </w:t>
      </w:r>
      <w:r w:rsidRPr="004B1107">
        <w:rPr>
          <w:rFonts w:eastAsia="Calibri" w:cs="Times New Roman"/>
        </w:rPr>
        <w:t xml:space="preserve">Any person violating any of the provisions of this article shall be fined </w:t>
      </w:r>
      <w:r w:rsidRPr="004B1107">
        <w:rPr>
          <w:rFonts w:eastAsia="Calibri" w:cs="Times New Roman"/>
          <w:strike/>
        </w:rPr>
        <w:t>in</w:t>
      </w:r>
      <w:r w:rsidRPr="004B1107">
        <w:rPr>
          <w:rFonts w:eastAsia="Calibri" w:cs="Times New Roman"/>
        </w:rPr>
        <w:t xml:space="preserve"> a sum not exceeding </w:t>
      </w:r>
      <w:r w:rsidRPr="004B1107">
        <w:rPr>
          <w:rFonts w:eastAsia="Calibri" w:cs="Times New Roman"/>
          <w:strike/>
        </w:rPr>
        <w:t>one</w:t>
      </w:r>
      <w:r w:rsidRPr="004B1107">
        <w:rPr>
          <w:rFonts w:eastAsia="Calibri" w:cs="Times New Roman"/>
        </w:rPr>
        <w:t xml:space="preserve"> </w:t>
      </w:r>
      <w:r w:rsidRPr="004B1107">
        <w:rPr>
          <w:rFonts w:eastAsia="Calibri" w:cs="Times New Roman"/>
          <w:u w:val="single"/>
        </w:rPr>
        <w:t>five</w:t>
      </w:r>
      <w:r w:rsidRPr="004B1107">
        <w:rPr>
          <w:rFonts w:eastAsia="Calibri" w:cs="Times New Roman"/>
        </w:rPr>
        <w:t xml:space="preserve"> hundred dollars or imprisoned not exceeding thirty days. </w:t>
      </w:r>
      <w:r w:rsidRPr="004B1107">
        <w:rPr>
          <w:rFonts w:cs="Times New Roman"/>
        </w:rPr>
        <w:t xml:space="preserve"> </w:t>
      </w:r>
      <w:r w:rsidRPr="004B1107">
        <w:rPr>
          <w:rFonts w:cs="Times New Roman"/>
          <w:u w:val="single"/>
        </w:rPr>
        <w:t>Each violation constitutes a separate offense.</w:t>
      </w:r>
      <w:r w:rsidRPr="004B1107">
        <w:rPr>
          <w:rFonts w:cs="Times New Roman"/>
        </w:rPr>
        <w:t>”</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4B1107">
        <w:rPr>
          <w:rFonts w:eastAsia="Times New Roman" w:cs="Times New Roman"/>
        </w:rPr>
        <w:t>SECTION</w:t>
      </w:r>
      <w:r w:rsidRPr="004B1107">
        <w:rPr>
          <w:rFonts w:eastAsia="Times New Roman" w:cs="Times New Roman"/>
        </w:rPr>
        <w:tab/>
        <w:t>4.</w:t>
      </w:r>
      <w:r w:rsidRPr="004B1107">
        <w:rPr>
          <w:rFonts w:eastAsia="Times New Roman" w:cs="Times New Roman"/>
        </w:rPr>
        <w:tab/>
        <w:t>Section 56</w:t>
      </w:r>
      <w:r w:rsidRPr="004B1107">
        <w:rPr>
          <w:rFonts w:eastAsia="Times New Roman" w:cs="Times New Roman"/>
        </w:rPr>
        <w:noBreakHyphen/>
        <w:t>5</w:t>
      </w:r>
      <w:r w:rsidRPr="004B1107">
        <w:rPr>
          <w:rFonts w:eastAsia="Times New Roman" w:cs="Times New Roman"/>
        </w:rPr>
        <w:noBreakHyphen/>
        <w:t>5670 of the 1976 Code of Laws is amended to read:</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Pr="004B1107">
        <w:rPr>
          <w:rFonts w:eastAsia="Times New Roman" w:cs="Times New Roman"/>
        </w:rPr>
        <w:t>Section 56</w:t>
      </w:r>
      <w:r w:rsidRPr="004B1107">
        <w:rPr>
          <w:rFonts w:eastAsia="Times New Roman" w:cs="Times New Roman"/>
        </w:rPr>
        <w:noBreakHyphen/>
        <w:t>5</w:t>
      </w:r>
      <w:r w:rsidRPr="004B1107">
        <w:rPr>
          <w:rFonts w:eastAsia="Times New Roman" w:cs="Times New Roman"/>
        </w:rPr>
        <w:noBreakHyphen/>
        <w:t>5670</w:t>
      </w:r>
      <w:r>
        <w:rPr>
          <w:rFonts w:eastAsia="Times New Roman" w:cs="Times New Roman"/>
        </w:rPr>
        <w:t xml:space="preserve">.  </w:t>
      </w:r>
      <w:r w:rsidRPr="004B1107">
        <w:rPr>
          <w:rFonts w:eastAsia="Times New Roman" w:cs="Times New Roman"/>
          <w:szCs w:val="24"/>
        </w:rPr>
        <w:t>(A)</w:t>
      </w:r>
      <w:r w:rsidRPr="004B1107">
        <w:rPr>
          <w:rFonts w:eastAsia="Times New Roman" w:cs="Times New Roman"/>
          <w:szCs w:val="24"/>
        </w:rPr>
        <w:tab/>
      </w:r>
      <w:r>
        <w:rPr>
          <w:rFonts w:eastAsia="Times New Roman" w:cs="Times New Roman"/>
          <w:szCs w:val="24"/>
        </w:rPr>
        <w:t xml:space="preserve">  </w:t>
      </w:r>
      <w:r w:rsidRPr="004B1107">
        <w:rPr>
          <w:rFonts w:eastAsia="Times New Roman" w:cs="Times New Roman"/>
          <w:szCs w:val="24"/>
        </w:rPr>
        <w:t>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must keep an accurate and complete record of all abandoned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must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Calibri" w:cs="Times New Roman"/>
          <w:strike/>
        </w:rPr>
        <w:t>was</w:t>
      </w:r>
      <w:r w:rsidRPr="004B1107">
        <w:rPr>
          <w:rFonts w:eastAsia="Calibri" w:cs="Times New Roman"/>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Times New Roman" w:cs="Times New Roman"/>
          <w:szCs w:val="24"/>
        </w:rPr>
        <w:t xml:space="preserve">the date when the purchases or receipts occurred,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zCs w:val="24"/>
        </w:rPr>
        <w:t>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 xml:space="preserve">make payment to the seller by means of a check mailed </w:t>
      </w:r>
      <w:r>
        <w:rPr>
          <w:rFonts w:eastAsia="Calibri" w:cs="Times New Roman"/>
          <w:u w:val="single"/>
        </w:rPr>
        <w:lastRenderedPageBreak/>
        <w:t>to the seller’s address as shown on the seller’s driver’s license or 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exceed </w:t>
      </w:r>
      <w:r w:rsidRPr="00EA6392">
        <w:rPr>
          <w:rFonts w:eastAsia="Calibri" w:cs="Times New Roman"/>
          <w:u w:val="single"/>
        </w:rPr>
        <w:t>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r w:rsidRPr="00EA6392">
        <w:rPr>
          <w:rFonts w:eastAsia="Calibri" w:cs="Times New Roman"/>
        </w:rPr>
        <w:tab/>
      </w:r>
      <w:r w:rsidRPr="00EA6392">
        <w:rPr>
          <w:rFonts w:eastAsia="Calibri" w:cs="Times New Roman"/>
        </w:rPr>
        <w:tab/>
      </w:r>
      <w:r w:rsidRPr="00EA6392">
        <w:rPr>
          <w:rFonts w:eastAsia="Calibri" w:cs="Times New Roman"/>
        </w:rPr>
        <w:tab/>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4B1107">
        <w:rPr>
          <w:rFonts w:cs="Times New Roman"/>
        </w:rPr>
        <w:t>SECTION</w:t>
      </w:r>
      <w:r w:rsidRPr="004B1107">
        <w:rPr>
          <w:rFonts w:cs="Times New Roman"/>
        </w:rPr>
        <w:tab/>
        <w:t>5.</w:t>
      </w:r>
      <w:r w:rsidRPr="004B1107">
        <w:rPr>
          <w:rFonts w:cs="Times New Roman"/>
        </w:rPr>
        <w:tab/>
        <w:t>Section 56</w:t>
      </w:r>
      <w:r w:rsidRPr="004B1107">
        <w:rPr>
          <w:rFonts w:cs="Times New Roman"/>
        </w:rPr>
        <w:noBreakHyphen/>
        <w:t>5</w:t>
      </w:r>
      <w:r w:rsidRPr="004B1107">
        <w:rPr>
          <w:rFonts w:cs="Times New Roman"/>
        </w:rPr>
        <w:noBreakHyphen/>
        <w:t>5945 of the 1976 Code of Laws is amended to read:</w:t>
      </w:r>
    </w:p>
    <w:p w:rsidR="00FF3E5C" w:rsidRPr="004B1107" w:rsidRDefault="00FF3E5C"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Calibri" w:cs="Times New Roman"/>
        </w:rPr>
        <w:tab/>
        <w:t>“</w:t>
      </w:r>
      <w:r w:rsidR="00FF3E5C" w:rsidRPr="004B1107">
        <w:rPr>
          <w:rFonts w:cs="Times New Roman"/>
        </w:rPr>
        <w:t>Section 56</w:t>
      </w:r>
      <w:r w:rsidR="00FF3E5C" w:rsidRPr="004B1107">
        <w:rPr>
          <w:rFonts w:cs="Times New Roman"/>
        </w:rPr>
        <w:noBreakHyphen/>
        <w:t>5</w:t>
      </w:r>
      <w:r w:rsidR="00FF3E5C" w:rsidRPr="004B1107">
        <w:rPr>
          <w:rFonts w:cs="Times New Roman"/>
        </w:rPr>
        <w:noBreakHyphen/>
        <w:t>5945</w:t>
      </w:r>
      <w:r w:rsidR="00A238FA">
        <w:rPr>
          <w:rFonts w:cs="Times New Roman"/>
        </w:rPr>
        <w:t>.</w:t>
      </w:r>
      <w:r w:rsidR="00A238FA">
        <w:rPr>
          <w:rFonts w:cs="Times New Roman"/>
        </w:rPr>
        <w:tab/>
      </w:r>
      <w:r w:rsidRPr="004B1107">
        <w:rPr>
          <w:rFonts w:eastAsia="Times New Roman" w:cs="Times New Roman"/>
          <w:szCs w:val="24"/>
        </w:rPr>
        <w:t>(a)</w:t>
      </w:r>
      <w:r w:rsidRPr="004B1107">
        <w:rPr>
          <w:rFonts w:eastAsia="Times New Roman" w:cs="Times New Roman"/>
          <w:szCs w:val="24"/>
        </w:rPr>
        <w:tab/>
        <w:t>Any demolisher who purchases or otherwise acquires a vehicle</w:t>
      </w:r>
      <w:r w:rsidRPr="004B1107">
        <w:rPr>
          <w:rFonts w:eastAsia="Calibri" w:cs="Times New Roman"/>
        </w:rPr>
        <w:t xml:space="preserve"> </w:t>
      </w:r>
      <w:r w:rsidRPr="004B1107">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sidRPr="004B1107">
        <w:rPr>
          <w:rFonts w:eastAsia="Times New Roman" w:cs="Times New Roman"/>
          <w:szCs w:val="24"/>
        </w:rPr>
        <w:noBreakHyphen/>
        <w:t>5</w:t>
      </w:r>
      <w:r w:rsidRPr="004B1107">
        <w:rPr>
          <w:rFonts w:eastAsia="Times New Roman" w:cs="Times New Roman"/>
          <w:szCs w:val="24"/>
        </w:rPr>
        <w:noBreakHyphen/>
        <w:t>5850.</w:t>
      </w:r>
    </w:p>
    <w:p w:rsidR="00D80267" w:rsidRPr="004B110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4B1107">
        <w:rPr>
          <w:rFonts w:eastAsia="Times New Roman" w:cs="Times New Roman"/>
          <w:szCs w:val="24"/>
        </w:rPr>
        <w:tab/>
        <w:t>(b)</w:t>
      </w:r>
      <w:r w:rsidRPr="004B1107">
        <w:rPr>
          <w:rFonts w:eastAsia="Times New Roman" w:cs="Times New Roman"/>
          <w:szCs w:val="24"/>
        </w:rPr>
        <w:tab/>
        <w:t>A demolisher shall keep an accurate and complete record of all vehicles</w:t>
      </w:r>
      <w:r w:rsidRPr="004B1107">
        <w:rPr>
          <w:rFonts w:eastAsia="Times New Roman" w:cs="Times New Roman"/>
          <w:szCs w:val="24"/>
          <w:u w:val="single"/>
        </w:rPr>
        <w:t>, catalytic converters, and</w:t>
      </w:r>
      <w:r w:rsidRPr="004B1107">
        <w:rPr>
          <w:rFonts w:eastAsia="Calibri" w:cs="Times New Roman"/>
          <w:u w:val="single"/>
        </w:rPr>
        <w:t xml:space="preserve"> vehicle parts with a total weight of twenty-five pounds or more</w:t>
      </w:r>
      <w:r w:rsidRPr="004B1107">
        <w:rPr>
          <w:rFonts w:eastAsia="Calibri" w:cs="Times New Roman"/>
        </w:rPr>
        <w:t xml:space="preserve"> </w:t>
      </w:r>
      <w:r w:rsidRPr="004B1107">
        <w:rPr>
          <w:rFonts w:eastAsia="Times New Roman" w:cs="Times New Roman"/>
          <w:szCs w:val="24"/>
        </w:rPr>
        <w:t xml:space="preserve">purchased or received by him in the course of his business.  These records shall contain the name and address of the person from whom </w:t>
      </w:r>
      <w:r w:rsidRPr="004B1107">
        <w:rPr>
          <w:rFonts w:eastAsia="Times New Roman" w:cs="Times New Roman"/>
          <w:strike/>
          <w:szCs w:val="24"/>
        </w:rPr>
        <w:t>each</w:t>
      </w:r>
      <w:r w:rsidRPr="004B1107">
        <w:rPr>
          <w:rFonts w:eastAsia="Times New Roman" w:cs="Times New Roman"/>
          <w:szCs w:val="24"/>
        </w:rPr>
        <w:t xml:space="preserve"> </w:t>
      </w:r>
      <w:r w:rsidRPr="004B1107">
        <w:rPr>
          <w:rFonts w:eastAsia="Times New Roman" w:cs="Times New Roman"/>
          <w:szCs w:val="24"/>
          <w:u w:val="single"/>
        </w:rPr>
        <w:t>the</w:t>
      </w:r>
      <w:r w:rsidRPr="004B1107">
        <w:rPr>
          <w:rFonts w:eastAsia="Times New Roman" w:cs="Times New Roman"/>
          <w:szCs w:val="24"/>
        </w:rPr>
        <w:t xml:space="preserve"> vehicle</w:t>
      </w:r>
      <w:r w:rsidRPr="004B1107">
        <w:rPr>
          <w:rFonts w:eastAsia="Times New Roman" w:cs="Times New Roman"/>
          <w:szCs w:val="24"/>
          <w:u w:val="single"/>
        </w:rPr>
        <w:t>, catalytic converter, or</w:t>
      </w:r>
      <w:r w:rsidRPr="004B1107">
        <w:rPr>
          <w:rFonts w:eastAsia="Calibri" w:cs="Times New Roman"/>
          <w:u w:val="single"/>
        </w:rPr>
        <w:t xml:space="preserve"> vehicle parts</w:t>
      </w:r>
      <w:r w:rsidRPr="004B1107">
        <w:rPr>
          <w:rFonts w:eastAsia="Calibri" w:cs="Times New Roman"/>
        </w:rPr>
        <w:t xml:space="preserve"> </w:t>
      </w:r>
      <w:r w:rsidRPr="004B1107">
        <w:rPr>
          <w:rFonts w:eastAsia="Times New Roman" w:cs="Times New Roman"/>
          <w:strike/>
          <w:szCs w:val="24"/>
        </w:rPr>
        <w:t>was</w:t>
      </w:r>
      <w:r w:rsidRPr="004B1107">
        <w:rPr>
          <w:rFonts w:eastAsia="Times New Roman" w:cs="Times New Roman"/>
          <w:szCs w:val="24"/>
        </w:rPr>
        <w:t xml:space="preserve"> </w:t>
      </w:r>
      <w:r w:rsidRPr="004B1107">
        <w:rPr>
          <w:rFonts w:eastAsia="Times New Roman" w:cs="Times New Roman"/>
          <w:szCs w:val="24"/>
          <w:u w:val="single"/>
        </w:rPr>
        <w:t>were</w:t>
      </w:r>
      <w:r w:rsidRPr="004B1107">
        <w:rPr>
          <w:rFonts w:eastAsia="Times New Roman" w:cs="Times New Roman"/>
          <w:szCs w:val="24"/>
        </w:rPr>
        <w:t xml:space="preserve"> purchased or received</w:t>
      </w:r>
      <w:r w:rsidRPr="004B1107">
        <w:rPr>
          <w:rFonts w:eastAsia="Times New Roman" w:cs="Times New Roman"/>
          <w:szCs w:val="24"/>
          <w:u w:val="single"/>
        </w:rPr>
        <w:t xml:space="preserve">, </w:t>
      </w:r>
      <w:r w:rsidRPr="004B1107">
        <w:rPr>
          <w:rFonts w:eastAsia="Calibri" w:cs="Times New Roman"/>
          <w:u w:val="single"/>
        </w:rPr>
        <w:t>a photocopy of the person’s driver’s license or other government issued picture identification card that shows the person’s name and address,</w:t>
      </w:r>
      <w:r w:rsidRPr="004B1107">
        <w:rPr>
          <w:rFonts w:eastAsia="Calibri" w:cs="Times New Roman"/>
        </w:rPr>
        <w:t xml:space="preserve"> </w:t>
      </w:r>
      <w:r w:rsidRPr="004B1107">
        <w:rPr>
          <w:rFonts w:eastAsia="Calibri" w:cs="Times New Roman"/>
          <w:strike/>
        </w:rPr>
        <w:t>and</w:t>
      </w:r>
      <w:r w:rsidRPr="004B1107">
        <w:rPr>
          <w:rFonts w:eastAsia="Calibri" w:cs="Times New Roman"/>
        </w:rPr>
        <w:t xml:space="preserve"> the date when such purchases or receipts occurred</w:t>
      </w:r>
      <w:r w:rsidRPr="004B1107">
        <w:rPr>
          <w:rFonts w:eastAsia="Calibri" w:cs="Times New Roman"/>
          <w:u w:val="single"/>
        </w:rPr>
        <w:t xml:space="preserve">, and the year, make, model, and identification number of the vehicle, </w:t>
      </w:r>
      <w:r w:rsidRPr="004B1107">
        <w:rPr>
          <w:rFonts w:eastAsia="Times New Roman" w:cs="Times New Roman"/>
          <w:szCs w:val="24"/>
          <w:u w:val="single"/>
        </w:rPr>
        <w:t>catalytic converter, or</w:t>
      </w:r>
      <w:r w:rsidRPr="004B1107">
        <w:rPr>
          <w:rFonts w:eastAsia="Calibri" w:cs="Times New Roman"/>
          <w:u w:val="single"/>
        </w:rPr>
        <w:t xml:space="preserve"> vehicle parts, if ascertainable, along with any other identifying features</w:t>
      </w:r>
      <w:r w:rsidRPr="004B1107">
        <w:rPr>
          <w:rFonts w:eastAsia="Calibri" w:cs="Times New Roman"/>
        </w:rPr>
        <w:t xml:space="preserve">.  </w:t>
      </w:r>
      <w:r w:rsidRPr="004B1107">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E66958" w:rsidRPr="00EA6392"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EA6392">
        <w:rPr>
          <w:rFonts w:eastAsia="Times New Roman" w:cs="Times New Roman"/>
          <w:szCs w:val="24"/>
        </w:rPr>
        <w:tab/>
      </w:r>
      <w:r w:rsidRPr="00EA6392">
        <w:rPr>
          <w:rFonts w:eastAsia="Times New Roman" w:cs="Times New Roman"/>
          <w:szCs w:val="24"/>
          <w:u w:val="single"/>
        </w:rPr>
        <w:t>(c)</w:t>
      </w:r>
      <w:r w:rsidRPr="00EA6392">
        <w:rPr>
          <w:rFonts w:eastAsia="Times New Roman" w:cs="Times New Roman"/>
          <w:szCs w:val="24"/>
        </w:rPr>
        <w:tab/>
      </w:r>
      <w:r w:rsidRPr="00EA6392">
        <w:rPr>
          <w:rFonts w:eastAsia="Times New Roman" w:cs="Times New Roman"/>
          <w:szCs w:val="24"/>
          <w:u w:val="single"/>
        </w:rPr>
        <w:t>A demolisher who purchases a vehicle</w:t>
      </w:r>
      <w:r>
        <w:rPr>
          <w:rFonts w:eastAsia="Times New Roman" w:cs="Times New Roman"/>
          <w:szCs w:val="24"/>
          <w:u w:val="single"/>
        </w:rPr>
        <w:t>, catalytic converter,</w:t>
      </w:r>
      <w:r w:rsidRPr="00EA6392">
        <w:rPr>
          <w:rFonts w:eastAsia="Times New Roman" w:cs="Times New Roman"/>
          <w:szCs w:val="24"/>
          <w:u w:val="single"/>
        </w:rPr>
        <w:t xml:space="preserve"> or parts of a vehicle with a total weight of twenty-five pounds or more must </w:t>
      </w:r>
      <w:r>
        <w:rPr>
          <w:rFonts w:eastAsia="Calibri" w:cs="Times New Roman"/>
          <w:u w:val="single"/>
        </w:rPr>
        <w:t>make payment to the seller by means of a check mailed to the seller’s address as shown on the seller’s driver’s license or other government issued picture identification card or to the seller’s physical business address</w:t>
      </w:r>
      <w:r w:rsidRPr="00EA6392">
        <w:rPr>
          <w:rFonts w:eastAsia="Times New Roman" w:cs="Times New Roman"/>
          <w:szCs w:val="24"/>
          <w:u w:val="single"/>
        </w:rPr>
        <w:t>.</w:t>
      </w:r>
    </w:p>
    <w:p w:rsidR="00D80267" w:rsidRDefault="00E66958" w:rsidP="00E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ab/>
      </w:r>
      <w:r w:rsidRPr="00EA6392">
        <w:rPr>
          <w:rFonts w:eastAsia="Calibri" w:cs="Times New Roman"/>
          <w:u w:val="single"/>
        </w:rPr>
        <w:t>(d)</w:t>
      </w:r>
      <w:r w:rsidRPr="00EA6392">
        <w:rPr>
          <w:rFonts w:eastAsia="Calibri" w:cs="Times New Roman"/>
        </w:rPr>
        <w:tab/>
      </w:r>
      <w:r w:rsidRPr="00EA6392">
        <w:rPr>
          <w:rFonts w:eastAsia="Calibri" w:cs="Times New Roman"/>
          <w:u w:val="single"/>
        </w:rPr>
        <w:t xml:space="preserve">A person who violates the provisions of this section is guilty of a misdemeanor and, upon conviction, must be fined no more than five hundred dollars for each offense not </w:t>
      </w:r>
      <w:r>
        <w:rPr>
          <w:rFonts w:eastAsia="Calibri" w:cs="Times New Roman"/>
          <w:u w:val="single"/>
        </w:rPr>
        <w:t xml:space="preserve">to </w:t>
      </w:r>
      <w:r w:rsidRPr="00EA6392">
        <w:rPr>
          <w:rFonts w:eastAsia="Calibri" w:cs="Times New Roman"/>
          <w:u w:val="single"/>
        </w:rPr>
        <w:t>exceed five thousand dollars for the same set of transactions or occurrences</w:t>
      </w:r>
      <w:r>
        <w:rPr>
          <w:rFonts w:eastAsia="Calibri" w:cs="Times New Roman"/>
          <w:u w:val="single"/>
        </w:rPr>
        <w:t>,</w:t>
      </w:r>
      <w:r w:rsidRPr="00EA6392">
        <w:rPr>
          <w:rFonts w:eastAsia="Calibri" w:cs="Times New Roman"/>
          <w:u w:val="single"/>
        </w:rPr>
        <w:t xml:space="preserve"> or imprisoned for no more than sixty days, or both.  Each violation constitutes a separate offense.</w:t>
      </w:r>
      <w:r w:rsidRPr="00EA6392">
        <w:rPr>
          <w:rFonts w:eastAsia="Calibri" w:cs="Times New Roman"/>
        </w:rPr>
        <w:t>”</w:t>
      </w:r>
      <w:r w:rsidRPr="00EA6392">
        <w:rPr>
          <w:rFonts w:eastAsia="Calibri" w:cs="Times New Roman"/>
        </w:rPr>
        <w:tab/>
      </w:r>
    </w:p>
    <w:p w:rsidR="00D80267" w:rsidRDefault="00D80267"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6</w:t>
      </w:r>
      <w:r w:rsidRPr="00DD55D7">
        <w:rPr>
          <w:rFonts w:eastAsia="Times New Roman" w:cs="Times New Roman"/>
          <w:snapToGrid w:val="0"/>
          <w:szCs w:val="20"/>
        </w:rPr>
        <w:t>.</w:t>
      </w:r>
      <w:r w:rsidRPr="00DD55D7">
        <w:rPr>
          <w:rFonts w:eastAsia="Times New Roman" w:cs="Times New Roman"/>
          <w:snapToGrid w:val="0"/>
          <w:szCs w:val="20"/>
        </w:rPr>
        <w:tab/>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napToGrid w:val="0"/>
          <w:szCs w:val="20"/>
        </w:rPr>
        <w:tab/>
      </w:r>
      <w:r w:rsidR="00967E15">
        <w:rPr>
          <w:rFonts w:eastAsia="Times New Roman" w:cs="Times New Roman"/>
          <w:snapToGrid w:val="0"/>
          <w:szCs w:val="20"/>
        </w:rPr>
        <w:t>“</w:t>
      </w:r>
      <w:r w:rsidRPr="00DD55D7">
        <w:rPr>
          <w:rFonts w:eastAsia="Times New Roman" w:cs="Times New Roman"/>
          <w:snapToGrid w:val="0"/>
          <w:szCs w:val="20"/>
        </w:rPr>
        <w:t>Section 56</w:t>
      </w:r>
      <w:r w:rsidRPr="00DD55D7">
        <w:rPr>
          <w:rFonts w:eastAsia="Times New Roman" w:cs="Times New Roman"/>
          <w:snapToGrid w:val="0"/>
          <w:szCs w:val="20"/>
        </w:rPr>
        <w:noBreakHyphen/>
        <w:t>5</w:t>
      </w:r>
      <w:r w:rsidRPr="00DD55D7">
        <w:rPr>
          <w:rFonts w:eastAsia="Times New Roman" w:cs="Times New Roman"/>
          <w:snapToGrid w:val="0"/>
          <w:szCs w:val="20"/>
        </w:rPr>
        <w:noBreakHyphen/>
        <w:t>5850.</w:t>
      </w:r>
      <w:r w:rsidRPr="00DD55D7">
        <w:rPr>
          <w:rFonts w:eastAsia="Times New Roman" w:cs="Times New Roman"/>
          <w:snapToGrid w:val="0"/>
          <w:szCs w:val="20"/>
        </w:rPr>
        <w:tab/>
      </w:r>
      <w:r w:rsidRPr="00DD55D7">
        <w:rPr>
          <w:rFonts w:eastAsia="Times New Roman" w:cs="Times New Roman"/>
          <w:snapToGrid w:val="0"/>
          <w:szCs w:val="20"/>
        </w:rPr>
        <w:tab/>
      </w:r>
      <w:r w:rsidRPr="00DD55D7">
        <w:rPr>
          <w:rFonts w:eastAsia="Times New Roman" w:cs="Times New Roman"/>
          <w:szCs w:val="24"/>
        </w:rPr>
        <w:t>(A)</w:t>
      </w:r>
      <w:r w:rsidRPr="00DD55D7">
        <w:rPr>
          <w:rFonts w:eastAsia="Times New Roman" w:cs="Times New Roman"/>
          <w:szCs w:val="24"/>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t>(B)</w:t>
      </w:r>
      <w:r w:rsidRPr="00DD55D7">
        <w:rPr>
          <w:rFonts w:eastAsia="Times New Roman" w:cs="Times New Roman"/>
          <w:szCs w:val="24"/>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(1)</w:t>
      </w:r>
      <w:r w:rsidRPr="00DD55D7">
        <w:rPr>
          <w:rFonts w:eastAsia="Times New Roman" w:cs="Times New Roman"/>
          <w:szCs w:val="24"/>
        </w:rPr>
        <w:tab/>
        <w:t>forty</w:t>
      </w:r>
      <w:r w:rsidRPr="00DD55D7">
        <w:rPr>
          <w:rFonts w:eastAsia="Times New Roman" w:cs="Times New Roman"/>
          <w:szCs w:val="24"/>
        </w:rPr>
        <w:noBreakHyphen/>
        <w:t xml:space="preserve">eight hours if it is located on a highway, or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rPr>
        <w:tab/>
        <w:t>(2)</w:t>
      </w:r>
      <w:r w:rsidRPr="00DD55D7">
        <w:rPr>
          <w:rFonts w:eastAsia="Times New Roman" w:cs="Times New Roman"/>
          <w:szCs w:val="24"/>
        </w:rPr>
        <w:tab/>
        <w:t xml:space="preserve">seven days if it is located on other public or private property. </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(C)</w:t>
      </w:r>
      <w:r w:rsidRPr="00DD55D7">
        <w:rPr>
          <w:rFonts w:eastAsia="Times New Roman" w:cs="Times New Roman"/>
          <w:szCs w:val="24"/>
        </w:rPr>
        <w:tab/>
      </w:r>
      <w:r w:rsidRPr="00DD55D7">
        <w:rPr>
          <w:rFonts w:eastAsia="Times New Roman" w:cs="Times New Roman"/>
          <w:szCs w:val="24"/>
          <w:u w:val="single"/>
        </w:rPr>
        <w:t xml:space="preserve">A </w:t>
      </w:r>
      <w:r>
        <w:rPr>
          <w:rFonts w:eastAsia="Times New Roman" w:cs="Times New Roman"/>
          <w:szCs w:val="24"/>
          <w:u w:val="single"/>
        </w:rPr>
        <w:t>vehicle that has had at least two colored tags previously placed on it is an abandoned vehicle for purposes of this article and may be removed immediately by a law enforcement agency to a designated placed to be sold</w:t>
      </w:r>
      <w:r w:rsidRPr="00DD55D7">
        <w:rPr>
          <w:rFonts w:eastAsia="Times New Roman" w:cs="Times New Roman"/>
          <w:szCs w:val="24"/>
          <w:u w:val="single"/>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r w:rsidRPr="00DD55D7">
        <w:rPr>
          <w:rFonts w:eastAsia="Times New Roman" w:cs="Times New Roman"/>
          <w:szCs w:val="24"/>
        </w:rPr>
        <w:tab/>
      </w:r>
      <w:r w:rsidRPr="00DD55D7">
        <w:rPr>
          <w:rFonts w:eastAsia="Times New Roman" w:cs="Times New Roman"/>
          <w:szCs w:val="24"/>
          <w:u w:val="single"/>
        </w:rPr>
        <w:t>(D)</w:t>
      </w:r>
      <w:r w:rsidRPr="00DD55D7">
        <w:rPr>
          <w:rFonts w:eastAsia="Times New Roman" w:cs="Times New Roman"/>
          <w:szCs w:val="24"/>
        </w:rPr>
        <w:tab/>
        <w:t>Abandoned or derelict vehicles must be disposed of pursuant to Sections 29</w:t>
      </w:r>
      <w:r w:rsidRPr="00DD55D7">
        <w:rPr>
          <w:rFonts w:eastAsia="Times New Roman" w:cs="Times New Roman"/>
          <w:szCs w:val="24"/>
        </w:rPr>
        <w:noBreakHyphen/>
        <w:t>15</w:t>
      </w:r>
      <w:r w:rsidRPr="00DD55D7">
        <w:rPr>
          <w:rFonts w:eastAsia="Times New Roman" w:cs="Times New Roman"/>
          <w:szCs w:val="24"/>
        </w:rPr>
        <w:noBreakHyphen/>
        <w:t>10 and 56</w:t>
      </w:r>
      <w:r w:rsidRPr="00DD55D7">
        <w:rPr>
          <w:rFonts w:eastAsia="Times New Roman" w:cs="Times New Roman"/>
          <w:szCs w:val="24"/>
        </w:rPr>
        <w:noBreakHyphen/>
        <w:t>5</w:t>
      </w:r>
      <w:r w:rsidRPr="00DD55D7">
        <w:rPr>
          <w:rFonts w:eastAsia="Times New Roman" w:cs="Times New Roman"/>
          <w:szCs w:val="24"/>
        </w:rPr>
        <w:noBreakHyphen/>
        <w:t>5635.</w:t>
      </w:r>
      <w:r w:rsidR="00967E15">
        <w:rPr>
          <w:rFonts w:eastAsia="Times New Roman" w:cs="Times New Roman"/>
          <w:szCs w:val="24"/>
        </w:rPr>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4"/>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zCs w:val="24"/>
        </w:rPr>
        <w:t>SECTION</w:t>
      </w:r>
      <w:r>
        <w:rPr>
          <w:rFonts w:eastAsia="Times New Roman" w:cs="Times New Roman"/>
          <w:szCs w:val="24"/>
        </w:rPr>
        <w:tab/>
        <w:t>7</w:t>
      </w:r>
      <w:r w:rsidRPr="00DD55D7">
        <w:rPr>
          <w:rFonts w:eastAsia="Times New Roman" w:cs="Times New Roman"/>
          <w:szCs w:val="24"/>
        </w:rPr>
        <w:t>.</w:t>
      </w:r>
      <w:r w:rsidRPr="00DD55D7">
        <w:rPr>
          <w:rFonts w:eastAsia="Times New Roman" w:cs="Times New Roman"/>
          <w:szCs w:val="24"/>
        </w:rPr>
        <w:tab/>
      </w:r>
      <w:r w:rsidRPr="00DD55D7">
        <w:rPr>
          <w:rFonts w:eastAsia="Times New Roman" w:cs="Times New Roman"/>
          <w:snapToGrid w:val="0"/>
          <w:szCs w:val="20"/>
        </w:rPr>
        <w:t>Section 57</w:t>
      </w:r>
      <w:r w:rsidRPr="00DD55D7">
        <w:rPr>
          <w:rFonts w:eastAsia="Times New Roman" w:cs="Times New Roman"/>
          <w:snapToGrid w:val="0"/>
          <w:szCs w:val="20"/>
        </w:rPr>
        <w:noBreakHyphen/>
        <w:t>27</w:t>
      </w:r>
      <w:r w:rsidRPr="00DD55D7">
        <w:rPr>
          <w:rFonts w:eastAsia="Times New Roman" w:cs="Times New Roman"/>
          <w:snapToGrid w:val="0"/>
          <w:szCs w:val="20"/>
        </w:rPr>
        <w:noBreakHyphen/>
        <w:t>20(a) of the 1976 Code is amended to read:</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DD55D7">
        <w:tab/>
      </w:r>
      <w:r w:rsidR="00967E15">
        <w:t>“</w:t>
      </w:r>
      <w:r w:rsidR="00160D07">
        <w:t>(a)</w:t>
      </w:r>
      <w:r w:rsidR="00160D07">
        <w:tab/>
        <w:t>The term ‘</w:t>
      </w:r>
      <w:r w:rsidRPr="00DD55D7">
        <w:t>junk</w:t>
      </w:r>
      <w:r w:rsidR="00160D07">
        <w:t>’</w:t>
      </w:r>
      <w:r w:rsidRPr="00DD55D7">
        <w:t xml:space="preserve"> shall mean old or scrap copper, brass, rope, rags, batteries, paper, trash, rubber debris, waste, junked, dismantled, or wrecked automobiles, </w:t>
      </w:r>
      <w:r w:rsidRPr="00DD55D7">
        <w:rPr>
          <w:u w:val="single"/>
        </w:rPr>
        <w:t>trucks and other motor vehicles,</w:t>
      </w:r>
      <w:r w:rsidRPr="00DD55D7">
        <w:t xml:space="preserve"> or parts </w:t>
      </w:r>
      <w:r w:rsidRPr="00DD55D7">
        <w:rPr>
          <w:strike/>
        </w:rPr>
        <w:t>thereof</w:t>
      </w:r>
      <w:r w:rsidRPr="00DD55D7">
        <w:t xml:space="preserve"> </w:t>
      </w:r>
      <w:r w:rsidRPr="00DD55D7">
        <w:rPr>
          <w:u w:val="single"/>
        </w:rPr>
        <w:t>of them</w:t>
      </w:r>
      <w:r w:rsidRPr="00DD55D7">
        <w:t>, iron, steel, and other old or scrap ferrous or nonferrous material.</w:t>
      </w:r>
      <w:r w:rsidR="00967E15">
        <w:t>”</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8</w:t>
      </w:r>
      <w:r w:rsidRPr="00DD55D7">
        <w:t>.</w:t>
      </w:r>
      <w:r w:rsidRPr="00DD55D7">
        <w:tab/>
        <w:t>Chapter 27, Title 57 of the 1976 Code is amended by adding:</w:t>
      </w:r>
    </w:p>
    <w:p w:rsidR="008D3B30" w:rsidRPr="00DD55D7"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8D3B30" w:rsidRDefault="008D3B30" w:rsidP="008D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DD55D7">
        <w:tab/>
      </w:r>
      <w:r w:rsidR="00967E15">
        <w:t>“</w:t>
      </w:r>
      <w:r w:rsidRPr="00DD55D7">
        <w:t>Section 57</w:t>
      </w:r>
      <w:r w:rsidRPr="00DD55D7">
        <w:noBreakHyphen/>
        <w:t>27</w:t>
      </w:r>
      <w:r w:rsidRPr="00DD55D7">
        <w:noBreakHyphen/>
        <w:t>57.</w:t>
      </w:r>
      <w:r w:rsidRPr="00DD55D7">
        <w:tab/>
        <w:t>It is unlawful for a junkyard owner to allow motor vehicles to be parked on a highway adjacent to its property.</w:t>
      </w:r>
      <w:r w:rsidR="00967E15">
        <w:t>”</w:t>
      </w:r>
    </w:p>
    <w:p w:rsidR="008D3B30" w:rsidRPr="004B1107"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8D3B30" w:rsidP="00D80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9</w:t>
      </w:r>
      <w:r w:rsidR="00D80267" w:rsidRPr="004B1107">
        <w:rPr>
          <w:rFonts w:eastAsia="Times New Roman" w:cs="Times New Roman"/>
        </w:rPr>
        <w:t>.</w:t>
      </w:r>
      <w:r w:rsidR="00D80267" w:rsidRPr="004B1107">
        <w:rPr>
          <w:rFonts w:eastAsia="Times New Roman" w:cs="Times New Roman"/>
        </w:rPr>
        <w:tab/>
        <w:t>This act takes effect upon approval by the Governor.</w:t>
      </w:r>
    </w:p>
    <w:p w:rsidR="00F11C4E" w:rsidRDefault="003B13A0" w:rsidP="00930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90EBF5-1F6C-4F62-BA00-5E45EDE6D8A8}"/>
    <w:embedBold r:id="rId2" w:fontKey="{A8C924A1-96E4-4248-B335-3F466502D968}"/>
  </w:font>
  <w:font w:name="Calibri">
    <w:panose1 w:val="020F0502020204030204"/>
    <w:charset w:val="00"/>
    <w:family w:val="swiss"/>
    <w:pitch w:val="variable"/>
    <w:sig w:usb0="A00002EF" w:usb1="4000207B" w:usb2="00000000" w:usb3="00000000" w:csb0="0000009F" w:csb1="00000000"/>
    <w:embedRegular r:id="rId3" w:fontKey="{4EB04EBE-6ADB-46EE-ADCA-DFC7D1003AF8}"/>
  </w:font>
  <w:font w:name="Tahoma">
    <w:panose1 w:val="020B0604030504040204"/>
    <w:charset w:val="00"/>
    <w:family w:val="swiss"/>
    <w:pitch w:val="variable"/>
    <w:sig w:usb0="61002A87" w:usb1="80000000" w:usb2="00000008" w:usb3="00000000" w:csb0="000101FF" w:csb1="00000000"/>
    <w:embedRegular r:id="rId4" w:fontKey="{4E015B05-94D5-4E24-84A3-1A670DE2630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D577257-7D0D-4E4E-9991-E1F34B1BD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9301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9301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160D07"/>
    <w:rsid w:val="002A6A96"/>
    <w:rsid w:val="002C694C"/>
    <w:rsid w:val="00304CA7"/>
    <w:rsid w:val="003B13A0"/>
    <w:rsid w:val="003D79A9"/>
    <w:rsid w:val="00481226"/>
    <w:rsid w:val="004F4CC1"/>
    <w:rsid w:val="00523E07"/>
    <w:rsid w:val="006E0DD0"/>
    <w:rsid w:val="00705ECF"/>
    <w:rsid w:val="00716008"/>
    <w:rsid w:val="0071737D"/>
    <w:rsid w:val="00800DEB"/>
    <w:rsid w:val="00897C1E"/>
    <w:rsid w:val="008D126F"/>
    <w:rsid w:val="008D3B30"/>
    <w:rsid w:val="00930195"/>
    <w:rsid w:val="00967E15"/>
    <w:rsid w:val="00996DBD"/>
    <w:rsid w:val="009C471A"/>
    <w:rsid w:val="00A238FA"/>
    <w:rsid w:val="00AF5465"/>
    <w:rsid w:val="00B15AF9"/>
    <w:rsid w:val="00B44F40"/>
    <w:rsid w:val="00B71670"/>
    <w:rsid w:val="00B83EE7"/>
    <w:rsid w:val="00B90F99"/>
    <w:rsid w:val="00C57278"/>
    <w:rsid w:val="00C90078"/>
    <w:rsid w:val="00CD3669"/>
    <w:rsid w:val="00D105C1"/>
    <w:rsid w:val="00D161EC"/>
    <w:rsid w:val="00D80267"/>
    <w:rsid w:val="00D91A37"/>
    <w:rsid w:val="00DB5980"/>
    <w:rsid w:val="00E66958"/>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1568</Words>
  <Characters>8943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2009-02-18T22:00:00Z</cp:lastPrinted>
  <dcterms:created xsi:type="dcterms:W3CDTF">2009-02-18T22:01:00Z</dcterms:created>
  <dcterms:modified xsi:type="dcterms:W3CDTF">2009-02-18T22:01:00Z</dcterms:modified>
</cp:coreProperties>
</file>