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 xml:space="preserve">TO AMEND THE CODE OF LAWS OF SOUTH CAROLINA, 1976, TO ENACT “THE BOARDS AND COMMISSIONS ELECTION REFORM ACT”, BY ADDING SECTION 8-13-940, RELATING TO FORM AND REPORTS BY CANDIDATES FOR ELECTION BY THE GENERAL ASSEMBLY,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This act may be cited as “The Boards and Commissions Election Reform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Article 9, Chapter 13,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t>“Section 8-13-940.</w:t>
      </w:r>
      <w:r>
        <w:rPr>
          <w:rFonts w:eastAsia="Times New Roman" w:cs="Times New Roman"/>
        </w:rPr>
        <w:tab/>
      </w:r>
      <w:r>
        <w:rPr>
          <w:rFonts w:cs="Times New Roman"/>
        </w:rPr>
        <w:t>(A)</w:t>
      </w:r>
      <w:r>
        <w:rPr>
          <w:rFonts w:cs="Times New Roman"/>
        </w:rPr>
        <w:tab/>
        <w:t>For the purposes of this section, ‘campaign contribution report’ means a form prescribed by the State Ethics Commission that contains full and complete information 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No person who is a candidate for membership on a state board or commission which is filled by election by the General Assembly may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the each member of the General Assembly and included in any candidate qualification reports.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No person who is appointed to a state board or commission which is filled with the advice and consent of the Senate or the General Assembly may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8851DF-C81B-4C09-BBA6-9B4E28058AD4}"/>
    <w:embedBold r:id="rId2" w:fontKey="{F4834D4C-8662-47EC-922B-CF1593AC0ABE}"/>
  </w:font>
  <w:font w:name="Calibri">
    <w:panose1 w:val="020F0502020204030204"/>
    <w:charset w:val="00"/>
    <w:family w:val="swiss"/>
    <w:pitch w:val="variable"/>
    <w:sig w:usb0="A00002EF" w:usb1="4000207B" w:usb2="00000000" w:usb3="00000000" w:csb0="0000009F" w:csb1="00000000"/>
    <w:embedRegular r:id="rId3" w:fontKey="{589CF374-0C5F-42E1-9937-B5554F034B58}"/>
  </w:font>
  <w:font w:name="Tahoma">
    <w:panose1 w:val="020B0604030504040204"/>
    <w:charset w:val="00"/>
    <w:family w:val="swiss"/>
    <w:pitch w:val="variable"/>
    <w:sig w:usb0="61002A87" w:usb1="80000000" w:usb2="00000008" w:usb3="00000000" w:csb0="000101FF" w:csb1="00000000"/>
    <w:embedRegular r:id="rId4" w:fontKey="{075A05A5-8822-4FA8-93D3-821E895024D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F0DD764-FE90-400F-89DC-D0E243E45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2571</Characters>
  <Application>Microsoft Office Word</Application>
  <DocSecurity>0</DocSecurity>
  <Lines>21</Lines>
  <Paragraphs>6</Paragraphs>
  <ScaleCrop>false</ScaleCrop>
  <Company>Project Management</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2008-12-17T19:52:00Z</dcterms:created>
  <dcterms:modified xsi:type="dcterms:W3CDTF">2008-12-17T19:52:00Z</dcterms:modified>
</cp:coreProperties>
</file>