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D4F34" w:rsidRP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24</w:t>
      </w:r>
      <w:r w:rsidR="006D4F34">
        <w:rPr>
          <w:rFonts w:eastAsia="Times New Roman" w:cs="Times New Roman"/>
          <w:szCs w:val="20"/>
        </w:rPr>
        <w:t>, 2009</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Pr="006D4F34" w:rsidRDefault="006D4F34" w:rsidP="006D4F3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Jackson</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ED32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3/24</w:t>
      </w:r>
      <w:r w:rsidR="006D4F34">
        <w:rPr>
          <w:rFonts w:eastAsia="Times New Roman" w:cs="Times New Roman"/>
          <w:szCs w:val="20"/>
        </w:rPr>
        <w:t>/09--S.</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6D4F34" w:rsidRPr="006D4F34" w:rsidRDefault="006D4F34" w:rsidP="00ED3253">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D4F34" w:rsidSect="006D4F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35" w:rsidRDefault="00673B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47, CHAPTER 5, TITLE 56, CODE OF LAWS OF SOUTH CAROLINA, 1976, RELATING TO CHILD PASSENGER RESTRAINT SYSTEMS, SO AS TO DELETE THE TERM “THIS ARTICLE” AND REPLACE IT WITH “SECTION 56</w:t>
      </w:r>
      <w:r>
        <w:rPr>
          <w:rFonts w:eastAsia="Times New Roman" w:cs="Times New Roman"/>
          <w:szCs w:val="20"/>
        </w:rPr>
        <w:noBreakHyphen/>
        <w:t>5</w:t>
      </w:r>
      <w:r>
        <w:rPr>
          <w:rFonts w:eastAsia="Times New Roman" w:cs="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47, Chapter 5, Title 56 of the 1976 Code is amended to read:</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47</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Child Passenger Restraint System</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provide an appropriate child passenger restraint system and</w:t>
      </w:r>
      <w:r>
        <w:rPr>
          <w:rFonts w:eastAsia="Times New Roman" w:cs="Times New Roman"/>
          <w:strike/>
          <w:szCs w:val="20"/>
        </w:rPr>
        <w:t xml:space="preserve"> 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secure the child as follows: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child from birth up to one year of age or who weighs less than twenty pounds must be properly secured in a rear</w:t>
      </w:r>
      <w:r>
        <w:rPr>
          <w:rFonts w:eastAsia="Times New Roman" w:cs="Times New Roman"/>
          <w:szCs w:val="20"/>
        </w:rPr>
        <w:noBreakHyphen/>
        <w:t xml:space="preserve">facing child safety seat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(2)</w:t>
      </w:r>
      <w:r>
        <w:rPr>
          <w:rFonts w:eastAsia="Times New Roman" w:cs="Times New Roman"/>
          <w:szCs w:val="20"/>
        </w:rPr>
        <w:tab/>
        <w:t>A child who is at least one year of age but less than six years of age and who weighs at least twenty pounds but less than forty pounds must be secured in a forward</w:t>
      </w:r>
      <w:r>
        <w:rPr>
          <w:rFonts w:eastAsia="Times New Roman" w:cs="Times New Roman"/>
          <w:szCs w:val="20"/>
        </w:rPr>
        <w:noBreakHyphen/>
        <w:t xml:space="preserve">facing child safety seat provided in the motor vehicle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 child who is at least one year of age but less than six years of age and who weighs at least forty pounds but not more than eighty pounds must be secured by a belt</w:t>
      </w:r>
      <w:r>
        <w:rPr>
          <w:rFonts w:eastAsia="Times New Roman" w:cs="Times New Roman"/>
          <w:szCs w:val="20"/>
        </w:rPr>
        <w:noBreakHyphen/>
        <w:t>positioning booster seat.  The belt</w:t>
      </w:r>
      <w:r>
        <w:rPr>
          <w:rFonts w:eastAsia="Times New Roman" w:cs="Times New Roman"/>
          <w:szCs w:val="20"/>
        </w:rPr>
        <w:noBreakHyphen/>
        <w:t xml:space="preserve">positioning booster seat must be used with both lap and shoulder belts.  A booster seat must not be used with a lap belt alone.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6420.</w:t>
      </w:r>
      <w:r>
        <w:rPr>
          <w:rFonts w:eastAsia="Times New Roman" w:cs="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but priority must be given to children under the age of six years, according to their ages.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6440.</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do not apply to: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taxi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drivers of emergency vehicles when operating in an emergency situation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(3)</w:t>
      </w:r>
      <w:r>
        <w:rPr>
          <w:rFonts w:eastAsia="Times New Roman" w:cs="Times New Roman"/>
          <w:szCs w:val="20"/>
        </w:rPr>
        <w:tab/>
        <w:t>church, day care</w:t>
      </w:r>
      <w:r>
        <w:rPr>
          <w:rFonts w:eastAsia="Times New Roman" w:cs="Times New Roman"/>
          <w:szCs w:val="20"/>
          <w:u w:val="single"/>
        </w:rPr>
        <w:t>,</w:t>
      </w:r>
      <w:r>
        <w:rPr>
          <w:rFonts w:eastAsia="Times New Roman" w:cs="Times New Roman"/>
          <w:szCs w:val="20"/>
        </w:rPr>
        <w:t xml:space="preserve"> and school bus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(4)</w:t>
      </w:r>
      <w:r>
        <w:rPr>
          <w:rFonts w:eastAsia="Times New Roman" w:cs="Times New Roman"/>
          <w:szCs w:val="20"/>
        </w:rPr>
        <w:tab/>
        <w:t>public transportation operators</w:t>
      </w:r>
      <w:r>
        <w:rPr>
          <w:rFonts w:eastAsia="Times New Roman" w:cs="Times New Roman"/>
          <w:strike/>
          <w:szCs w:val="20"/>
        </w:rPr>
        <w:t>.</w:t>
      </w:r>
      <w:r>
        <w:rPr>
          <w:rFonts w:eastAsia="Times New Roman" w:cs="Times New Roman"/>
          <w:szCs w:val="20"/>
          <w:u w:val="single"/>
        </w:rPr>
        <w:t>; and</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commercial vehicles.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6445.</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apply to all motor vehicles equipped with safety belts.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6450.</w:t>
      </w:r>
      <w:r>
        <w:rPr>
          <w:rFonts w:eastAsia="Times New Roman" w:cs="Times New Roman"/>
          <w:bCs/>
          <w:szCs w:val="20"/>
        </w:rPr>
        <w:tab/>
      </w:r>
      <w:r>
        <w:rPr>
          <w:rFonts w:eastAsia="Times New Roman" w:cs="Times New Roman"/>
          <w:szCs w:val="20"/>
        </w:rPr>
        <w:t xml:space="preserve">A person who violates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6460.</w:t>
      </w:r>
      <w:r>
        <w:rPr>
          <w:rFonts w:eastAsia="Times New Roman" w:cs="Times New Roman"/>
          <w:bCs/>
          <w:szCs w:val="20"/>
        </w:rPr>
        <w:tab/>
      </w:r>
      <w:r>
        <w:rPr>
          <w:rFonts w:eastAsia="Times New Roman" w:cs="Times New Roman"/>
          <w:szCs w:val="20"/>
        </w:rPr>
        <w:t xml:space="preserve">A violation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constitute negligence, per se, contributory negligence nor be admissible as evidence in </w:t>
      </w:r>
      <w:r>
        <w:rPr>
          <w:rFonts w:eastAsia="Times New Roman" w:cs="Times New Roman"/>
          <w:strike/>
          <w:szCs w:val="20"/>
        </w:rPr>
        <w:t>any trial of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civil action </w:t>
      </w:r>
      <w:r>
        <w:rPr>
          <w:rFonts w:eastAsia="Times New Roman" w:cs="Times New Roman"/>
          <w:szCs w:val="20"/>
          <w:u w:val="single"/>
        </w:rPr>
        <w:t>or trial</w:t>
      </w:r>
      <w:r>
        <w:rPr>
          <w:rFonts w:eastAsia="Times New Roman" w:cs="Times New Roman"/>
          <w:szCs w:val="20"/>
        </w:rPr>
        <w:t>.</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6470.</w:t>
      </w:r>
      <w:r>
        <w:rPr>
          <w:rFonts w:eastAsia="Times New Roman" w:cs="Times New Roman"/>
          <w:szCs w:val="20"/>
        </w:rPr>
        <w:tab/>
        <w:t xml:space="preserve">After June 30, 1984,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Article 47</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Chapter 5</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56 may be, when apprehended, issued a summons, to appear in court for the violation, but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shall </w:t>
      </w:r>
      <w:r>
        <w:rPr>
          <w:rFonts w:eastAsia="Times New Roman" w:cs="Times New Roman"/>
          <w:szCs w:val="20"/>
          <w:u w:val="single"/>
        </w:rPr>
        <w:t>not</w:t>
      </w:r>
      <w:r>
        <w:rPr>
          <w:rFonts w:eastAsia="Times New Roman" w:cs="Times New Roman"/>
          <w:szCs w:val="20"/>
        </w:rPr>
        <w:t xml:space="preserve"> at any time</w:t>
      </w:r>
      <w:r>
        <w:rPr>
          <w:rFonts w:eastAsia="Times New Roman" w:cs="Times New Roman"/>
          <w:szCs w:val="20"/>
          <w:u w:val="single"/>
        </w:rPr>
        <w:t>,</w:t>
      </w:r>
      <w:r>
        <w:rPr>
          <w:rFonts w:eastAsia="Times New Roman" w:cs="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6480.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It is unlawful for a driver or occupant of a private or public passenger motor vehicle to smoke a tobacco product while a child ten years of age or younger is in the motor vehicle.</w:t>
      </w:r>
      <w:r>
        <w:rPr>
          <w:rFonts w:eastAsia="Times New Roman" w:cs="Times New Roman"/>
          <w:szCs w:val="20"/>
        </w:rPr>
        <w:tab/>
      </w:r>
    </w:p>
    <w:p w:rsidR="00673B35" w:rsidRPr="00A73715" w:rsidRDefault="00ED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Pr>
          <w:rFonts w:eastAsia="Times New Roman" w:cs="Times New Roman"/>
          <w:snapToGrid w:val="0"/>
          <w:szCs w:val="20"/>
        </w:rPr>
        <w:tab/>
      </w:r>
      <w:r w:rsidRPr="00AD7E4A">
        <w:rPr>
          <w:rFonts w:eastAsia="Times New Roman" w:cs="Times New Roman"/>
          <w:snapToGrid w:val="0"/>
          <w:szCs w:val="20"/>
          <w:u w:val="single"/>
        </w:rPr>
        <w:t>(B)</w:t>
      </w:r>
      <w:r>
        <w:rPr>
          <w:rFonts w:eastAsia="Times New Roman" w:cs="Times New Roman"/>
          <w:snapToGrid w:val="0"/>
          <w:szCs w:val="20"/>
        </w:rPr>
        <w:tab/>
      </w:r>
      <w:r w:rsidRPr="00AD7E4A">
        <w:rPr>
          <w:rFonts w:eastAsia="Times New Roman" w:cs="Times New Roman"/>
          <w:szCs w:val="20"/>
          <w:u w:val="single"/>
        </w:rPr>
        <w:t xml:space="preserve">A person who violates this section </w:t>
      </w:r>
      <w:r w:rsidRPr="00AD7E4A">
        <w:rPr>
          <w:rFonts w:eastAsia="Times New Roman" w:cs="Times New Roman"/>
          <w:snapToGrid w:val="0"/>
          <w:szCs w:val="20"/>
          <w:u w:val="single"/>
        </w:rPr>
        <w:t>must be fined in accordance with Section 56</w:t>
      </w:r>
      <w:r>
        <w:rPr>
          <w:rFonts w:eastAsia="Times New Roman" w:cs="Times New Roman"/>
          <w:snapToGrid w:val="0"/>
          <w:szCs w:val="20"/>
          <w:u w:val="single"/>
        </w:rPr>
        <w:noBreakHyphen/>
      </w:r>
      <w:r w:rsidRPr="00AD7E4A">
        <w:rPr>
          <w:rFonts w:eastAsia="Times New Roman" w:cs="Times New Roman"/>
          <w:snapToGrid w:val="0"/>
          <w:szCs w:val="20"/>
          <w:u w:val="single"/>
        </w:rPr>
        <w:t>5</w:t>
      </w:r>
      <w:r>
        <w:rPr>
          <w:rFonts w:eastAsia="Times New Roman" w:cs="Times New Roman"/>
          <w:snapToGrid w:val="0"/>
          <w:szCs w:val="20"/>
          <w:u w:val="single"/>
        </w:rPr>
        <w:noBreakHyphen/>
      </w:r>
      <w:r w:rsidRPr="00AD7E4A">
        <w:rPr>
          <w:rFonts w:eastAsia="Times New Roman" w:cs="Times New Roman"/>
          <w:snapToGrid w:val="0"/>
          <w:szCs w:val="20"/>
          <w:u w:val="single"/>
        </w:rPr>
        <w:t>6540.</w:t>
      </w:r>
      <w:r w:rsidR="00A73715">
        <w:rPr>
          <w:rFonts w:eastAsia="Times New Roman" w:cs="Times New Roman"/>
          <w:snapToGrid w:val="0"/>
          <w:szCs w:val="20"/>
        </w:rPr>
        <w:t>”</w:t>
      </w:r>
    </w:p>
    <w:p w:rsidR="00ED3253" w:rsidRDefault="00ED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73B35" w:rsidRDefault="003A16FF" w:rsidP="0051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35" w:rsidSect="006D4F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35" w:rsidRDefault="00673B35" w:rsidP="00673B35">
      <w:r>
        <w:separator/>
      </w:r>
    </w:p>
  </w:endnote>
  <w:endnote w:type="continuationSeparator" w:id="1">
    <w:p w:rsidR="00673B35" w:rsidRDefault="00673B35" w:rsidP="00673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6D12A5-3B03-44DA-83B8-39EEAD1CABCB}"/>
    <w:embedBold r:id="rId2" w:fontKey="{5671B848-30AE-4E64-B31D-6311E188BD13}"/>
  </w:font>
  <w:font w:name="Calibri">
    <w:panose1 w:val="020F0502020204030204"/>
    <w:charset w:val="00"/>
    <w:family w:val="swiss"/>
    <w:pitch w:val="variable"/>
    <w:sig w:usb0="A00002EF" w:usb1="4000207B" w:usb2="00000000" w:usb3="00000000" w:csb0="0000009F" w:csb1="00000000"/>
    <w:embedRegular r:id="rId3" w:fontKey="{C13C3079-BA07-4E6C-9F5E-A88CCBC824AD}"/>
  </w:font>
  <w:font w:name="Tahoma">
    <w:panose1 w:val="020B0604030504040204"/>
    <w:charset w:val="00"/>
    <w:family w:val="swiss"/>
    <w:pitch w:val="variable"/>
    <w:sig w:usb0="61002A87" w:usb1="80000000" w:usb2="00000008" w:usb3="00000000" w:csb0="000101FF" w:csb1="00000000"/>
    <w:embedRegular r:id="rId4" w:fontKey="{27900617-D0EE-4899-81AD-4E400D2216F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D8BAE84-5118-4516-8239-B9B5C81EC0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35" w:rsidRDefault="003A16FF">
    <w:pPr>
      <w:pStyle w:val="Footer"/>
      <w:tabs>
        <w:tab w:val="clear" w:pos="4680"/>
        <w:tab w:val="clear" w:pos="9360"/>
        <w:tab w:val="center" w:pos="2995"/>
      </w:tabs>
      <w:spacing w:before="120"/>
    </w:pPr>
    <w:r>
      <w:t>[23</w:t>
    </w:r>
    <w:r w:rsidR="006D4F34">
      <w:t>-</w:t>
    </w:r>
    <w:fldSimple w:instr=" PAGE  \* MERGEFORMAT ">
      <w:r w:rsidR="00511A69">
        <w:rPr>
          <w:noProof/>
        </w:rPr>
        <w:t>1</w:t>
      </w:r>
    </w:fldSimple>
    <w:r w:rsidR="006D4F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34" w:rsidRDefault="006D4F34">
    <w:pPr>
      <w:pStyle w:val="Footer"/>
      <w:tabs>
        <w:tab w:val="clear" w:pos="4680"/>
        <w:tab w:val="clear" w:pos="9360"/>
        <w:tab w:val="center" w:pos="2995"/>
      </w:tabs>
      <w:spacing w:before="120"/>
    </w:pPr>
    <w:r>
      <w:t>[23]</w:t>
    </w:r>
    <w:r>
      <w:tab/>
    </w:r>
    <w:fldSimple w:instr=" PAGE  \* MERGEFORMAT ">
      <w:r w:rsidR="00511A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35" w:rsidRDefault="00673B35" w:rsidP="00673B35">
      <w:r>
        <w:separator/>
      </w:r>
    </w:p>
  </w:footnote>
  <w:footnote w:type="continuationSeparator" w:id="1">
    <w:p w:rsidR="00673B35" w:rsidRDefault="00673B35" w:rsidP="00673B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35"/>
    <w:rsid w:val="003A16FF"/>
    <w:rsid w:val="004323E6"/>
    <w:rsid w:val="00511A69"/>
    <w:rsid w:val="00583E4D"/>
    <w:rsid w:val="00673B35"/>
    <w:rsid w:val="006D4F34"/>
    <w:rsid w:val="00A73715"/>
    <w:rsid w:val="00E74556"/>
    <w:rsid w:val="00ED32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35"/>
    <w:rPr>
      <w:szCs w:val="21"/>
    </w:rPr>
  </w:style>
  <w:style w:type="character" w:customStyle="1" w:styleId="PlainTextChar">
    <w:name w:val="Plain Text Char"/>
    <w:basedOn w:val="DefaultParagraphFont"/>
    <w:link w:val="PlainText"/>
    <w:uiPriority w:val="99"/>
    <w:rsid w:val="00673B35"/>
    <w:rPr>
      <w:szCs w:val="21"/>
    </w:rPr>
  </w:style>
  <w:style w:type="paragraph" w:styleId="BodyText">
    <w:name w:val="Body Text"/>
    <w:basedOn w:val="Normal"/>
    <w:link w:val="BodyTextChar"/>
    <w:uiPriority w:val="99"/>
    <w:locked/>
    <w:rsid w:val="00673B35"/>
  </w:style>
  <w:style w:type="character" w:customStyle="1" w:styleId="BodyTextChar">
    <w:name w:val="Body Text Char"/>
    <w:basedOn w:val="DefaultParagraphFont"/>
    <w:link w:val="BodyText"/>
    <w:uiPriority w:val="99"/>
    <w:rsid w:val="00673B35"/>
  </w:style>
  <w:style w:type="paragraph" w:styleId="BalloonText">
    <w:name w:val="Balloon Text"/>
    <w:next w:val="Normal"/>
    <w:link w:val="BalloonTextChar"/>
    <w:uiPriority w:val="99"/>
    <w:unhideWhenUsed/>
    <w:rsid w:val="00673B35"/>
    <w:rPr>
      <w:rFonts w:cs="Tahoma"/>
      <w:szCs w:val="16"/>
    </w:rPr>
  </w:style>
  <w:style w:type="character" w:customStyle="1" w:styleId="BalloonTextChar">
    <w:name w:val="Balloon Text Char"/>
    <w:basedOn w:val="DefaultParagraphFont"/>
    <w:link w:val="BalloonText"/>
    <w:uiPriority w:val="99"/>
    <w:rsid w:val="00673B35"/>
    <w:rPr>
      <w:rFonts w:cs="Tahoma"/>
      <w:szCs w:val="16"/>
    </w:rPr>
  </w:style>
  <w:style w:type="paragraph" w:styleId="NormalWeb">
    <w:name w:val="Normal (Web)"/>
    <w:basedOn w:val="Normal"/>
    <w:next w:val="Normal"/>
    <w:semiHidden/>
    <w:locked/>
    <w:rsid w:val="00673B3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3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35"/>
    <w:rPr>
      <w:rFonts w:eastAsia="Times New Roman" w:cs="Times New Roman"/>
      <w:szCs w:val="20"/>
    </w:rPr>
  </w:style>
  <w:style w:type="character" w:styleId="LineNumber">
    <w:name w:val="line number"/>
    <w:basedOn w:val="DefaultParagraphFont"/>
    <w:uiPriority w:val="99"/>
    <w:semiHidden/>
    <w:unhideWhenUsed/>
    <w:locked/>
    <w:rsid w:val="003A16FF"/>
  </w:style>
  <w:style w:type="paragraph" w:styleId="Header">
    <w:name w:val="header"/>
    <w:basedOn w:val="Normal"/>
    <w:link w:val="HeaderChar"/>
    <w:uiPriority w:val="99"/>
    <w:semiHidden/>
    <w:unhideWhenUsed/>
    <w:locked/>
    <w:rsid w:val="006D4F34"/>
    <w:pPr>
      <w:tabs>
        <w:tab w:val="center" w:pos="4680"/>
        <w:tab w:val="right" w:pos="9360"/>
      </w:tabs>
    </w:pPr>
  </w:style>
  <w:style w:type="character" w:customStyle="1" w:styleId="HeaderChar">
    <w:name w:val="Header Char"/>
    <w:basedOn w:val="DefaultParagraphFont"/>
    <w:link w:val="Header"/>
    <w:uiPriority w:val="99"/>
    <w:semiHidden/>
    <w:rsid w:val="006D4F34"/>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4543</Characters>
  <Application>Microsoft Office Word</Application>
  <DocSecurity>0</DocSecurity>
  <Lines>37</Lines>
  <Paragraphs>10</Paragraphs>
  <ScaleCrop>false</ScaleCrop>
  <Company>Project Management</Company>
  <LinksUpToDate>false</LinksUpToDate>
  <CharactersWithSpaces>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2009-03-24T18:11:00Z</dcterms:created>
  <dcterms:modified xsi:type="dcterms:W3CDTF">2009-03-24T18:11:00Z</dcterms:modified>
</cp:coreProperties>
</file>